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FE" w:rsidRDefault="00106BFE" w:rsidP="00106BFE">
      <w:pPr>
        <w:shd w:val="clear" w:color="auto" w:fill="FFFFFF"/>
        <w:rPr>
          <w:rFonts w:ascii="PFDinDisplayPro-Regular" w:hAnsi="PFDinDisplayPro-Regular"/>
          <w:color w:val="333333"/>
          <w:sz w:val="28"/>
          <w:szCs w:val="28"/>
        </w:rPr>
      </w:pPr>
    </w:p>
    <w:p w:rsidR="00106BFE" w:rsidRDefault="00106BFE" w:rsidP="00106BFE">
      <w:pPr>
        <w:pStyle w:val="2"/>
        <w:shd w:val="clear" w:color="auto" w:fill="FFFFFF"/>
        <w:spacing w:before="0" w:line="390" w:lineRule="atLeast"/>
        <w:rPr>
          <w:rFonts w:ascii="inherit" w:hAnsi="inherit"/>
          <w:b/>
          <w:bCs/>
          <w:smallCaps/>
          <w:color w:val="333333"/>
          <w:sz w:val="24"/>
          <w:szCs w:val="24"/>
        </w:rPr>
      </w:pPr>
      <w:hyperlink r:id="rId4" w:history="1">
        <w:r>
          <w:rPr>
            <w:rStyle w:val="a3"/>
            <w:rFonts w:ascii="inherit" w:hAnsi="inherit"/>
            <w:b/>
            <w:bCs/>
            <w:smallCaps/>
            <w:color w:val="111111"/>
            <w:sz w:val="24"/>
            <w:szCs w:val="24"/>
          </w:rPr>
          <w:t>Вперёд</w:t>
        </w:r>
      </w:hyperlink>
    </w:p>
    <w:p w:rsidR="00106BFE" w:rsidRDefault="00106BFE" w:rsidP="00106BFE">
      <w:pPr>
        <w:pStyle w:val="2"/>
        <w:shd w:val="clear" w:color="auto" w:fill="FFFFFF"/>
        <w:spacing w:before="30" w:after="360" w:line="390" w:lineRule="atLeast"/>
        <w:rPr>
          <w:rStyle w:val="a3"/>
          <w:rFonts w:ascii="inherit" w:hAnsi="inherit"/>
          <w:b/>
          <w:bCs/>
          <w:color w:val="333333"/>
          <w:sz w:val="24"/>
          <w:szCs w:val="24"/>
        </w:rPr>
      </w:pPr>
      <w:hyperlink r:id="rId5" w:history="1">
        <w:r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 xml:space="preserve">Выпуск № </w:t>
        </w:r>
        <w:r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19 (10509)</w:t>
        </w:r>
        <w:r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 </w:t>
        </w:r>
        <w:r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07</w:t>
        </w:r>
        <w:r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.0</w:t>
        </w:r>
        <w:r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6</w:t>
        </w:r>
        <w:r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.2019</w:t>
        </w:r>
      </w:hyperlink>
    </w:p>
    <w:p w:rsidR="00106BFE" w:rsidRDefault="00106BFE" w:rsidP="00106BFE">
      <w:pPr>
        <w:shd w:val="clear" w:color="auto" w:fill="FFFFFF"/>
        <w:rPr>
          <w:rFonts w:ascii="PFDinDisplayPro-Regular" w:hAnsi="PFDinDisplayPro-Regular"/>
          <w:color w:val="333333"/>
          <w:sz w:val="30"/>
          <w:szCs w:val="30"/>
        </w:rPr>
      </w:pPr>
      <w:r>
        <w:rPr>
          <w:rFonts w:ascii="PFDinDisplayPro-Regular" w:hAnsi="PFDinDisplayPro-Regular"/>
          <w:color w:val="333333"/>
          <w:sz w:val="30"/>
          <w:szCs w:val="30"/>
        </w:rPr>
        <w:t>3 полоса</w:t>
      </w:r>
    </w:p>
    <w:p w:rsidR="00106BFE" w:rsidRDefault="00106BFE" w:rsidP="00106BFE">
      <w:pPr>
        <w:shd w:val="clear" w:color="auto" w:fill="FFFFFF"/>
        <w:rPr>
          <w:rFonts w:ascii="PFDinDisplayPro-Regular" w:hAnsi="PFDinDisplayPro-Regular"/>
          <w:color w:val="333333"/>
          <w:sz w:val="30"/>
          <w:szCs w:val="30"/>
        </w:rPr>
      </w:pPr>
    </w:p>
    <w:p w:rsidR="00106BFE" w:rsidRDefault="00106BFE" w:rsidP="00106BFE">
      <w:pPr>
        <w:shd w:val="clear" w:color="auto" w:fill="FFFFFF"/>
        <w:rPr>
          <w:rFonts w:ascii="PFDinDisplayPro-Regular" w:hAnsi="PFDinDisplayPro-Regular"/>
          <w:color w:val="333333"/>
          <w:sz w:val="20"/>
          <w:szCs w:val="20"/>
        </w:rPr>
      </w:pPr>
      <w:r>
        <w:rPr>
          <w:rFonts w:ascii="PFDinDisplayPro-Regular" w:hAnsi="PFDinDisplayPro-Regular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60900" cy="3086100"/>
            <wp:effectExtent l="0" t="0" r="6350" b="0"/>
            <wp:docPr id="3" name="Рисунок 3" descr="https://1204489.ssl.1c-bitrix-cdn.ru/upload/iblock/17f/Uch-_2_.jpg?155983787624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204489.ssl.1c-bitrix-cdn.ru/upload/iblock/17f/Uch-_2_.jpg?1559837876241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FE" w:rsidRDefault="00106BFE" w:rsidP="00106BFE">
      <w:pPr>
        <w:shd w:val="clear" w:color="auto" w:fill="FFFFFF"/>
        <w:jc w:val="right"/>
        <w:rPr>
          <w:rFonts w:ascii="PFDinDisplayPro-Regular" w:hAnsi="PFDinDisplayPro-Regular"/>
          <w:color w:val="333333"/>
          <w:sz w:val="20"/>
          <w:szCs w:val="20"/>
        </w:rPr>
      </w:pPr>
      <w:r>
        <w:rPr>
          <w:rFonts w:ascii="PFDinDisplayPro-Regular" w:hAnsi="PFDinDisplayPro-Regular"/>
          <w:color w:val="000000"/>
          <w:sz w:val="15"/>
          <w:szCs w:val="15"/>
        </w:rPr>
        <w:t xml:space="preserve">фото: АО "ППК </w:t>
      </w:r>
      <w:bookmarkStart w:id="0" w:name="_GoBack"/>
      <w:bookmarkEnd w:id="0"/>
      <w:r>
        <w:rPr>
          <w:rFonts w:ascii="PFDinDisplayPro-Regular" w:hAnsi="PFDinDisplayPro-Regular"/>
          <w:color w:val="000000"/>
          <w:sz w:val="15"/>
          <w:szCs w:val="15"/>
        </w:rPr>
        <w:t>"Черноземье"</w:t>
      </w:r>
    </w:p>
    <w:p w:rsidR="00106BFE" w:rsidRDefault="00106BFE" w:rsidP="00106BFE">
      <w:pPr>
        <w:pStyle w:val="1"/>
        <w:shd w:val="clear" w:color="auto" w:fill="FFFFFF"/>
        <w:spacing w:before="180" w:after="90" w:line="594" w:lineRule="atLeast"/>
        <w:rPr>
          <w:rFonts w:ascii="inherit" w:hAnsi="inherit"/>
          <w:color w:val="333333"/>
          <w:sz w:val="54"/>
          <w:szCs w:val="54"/>
        </w:rPr>
      </w:pPr>
      <w:r>
        <w:rPr>
          <w:rFonts w:ascii="inherit" w:hAnsi="inherit"/>
          <w:b/>
          <w:bCs/>
          <w:color w:val="333333"/>
          <w:sz w:val="54"/>
          <w:szCs w:val="54"/>
        </w:rPr>
        <w:t>Железнодорожники исполняют мечты</w:t>
      </w:r>
    </w:p>
    <w:p w:rsidR="00106BFE" w:rsidRDefault="00106BFE" w:rsidP="00106BFE">
      <w:pPr>
        <w:shd w:val="clear" w:color="auto" w:fill="FFFFFF"/>
        <w:spacing w:line="273" w:lineRule="atLeast"/>
        <w:rPr>
          <w:rFonts w:ascii="PFDinDisplayPro-Regular" w:hAnsi="PFDinDisplayPro-Regular"/>
          <w:b/>
          <w:bCs/>
          <w:color w:val="333333"/>
          <w:sz w:val="21"/>
          <w:szCs w:val="21"/>
        </w:rPr>
      </w:pPr>
      <w:r>
        <w:rPr>
          <w:rFonts w:ascii="PFDinDisplayPro-Regular" w:hAnsi="PFDinDisplayPro-Regular"/>
          <w:b/>
          <w:bCs/>
          <w:color w:val="333333"/>
          <w:sz w:val="21"/>
          <w:szCs w:val="21"/>
        </w:rPr>
        <w:t>Сотрудники учебного центра АО «ППК «Черноземье» провели патриотическое мероприятие «Мы - дети России» в Воронежском областном центре социальной помощи семье и детям «Буревестник».</w:t>
      </w:r>
    </w:p>
    <w:p w:rsidR="00106BFE" w:rsidRDefault="00106BFE" w:rsidP="00106BFE">
      <w:pPr>
        <w:shd w:val="clear" w:color="auto" w:fill="FFFFFF"/>
        <w:spacing w:line="273" w:lineRule="atLeast"/>
        <w:rPr>
          <w:rFonts w:ascii="PFDinDisplayPro-Regular" w:hAnsi="PFDinDisplayPro-Regular"/>
          <w:color w:val="333333"/>
          <w:sz w:val="21"/>
          <w:szCs w:val="21"/>
        </w:rPr>
      </w:pPr>
      <w:r>
        <w:rPr>
          <w:rFonts w:ascii="PFDinDisplayPro-Regular" w:hAnsi="PFDinDisplayPro-Regular"/>
          <w:color w:val="333333"/>
          <w:sz w:val="21"/>
          <w:szCs w:val="21"/>
        </w:rPr>
        <w:t>«Встреча была построена на рассказе о роли железной дороги в истории России. Мы привезли с собой карту Юго-Восточной магистрали и совершили с ребятами виртуальное путешествие. </w:t>
      </w:r>
      <w:r>
        <w:rPr>
          <w:rFonts w:ascii="PFDinDisplayPro-Regular" w:hAnsi="PFDinDisplayPro-Regular"/>
          <w:color w:val="333333"/>
          <w:sz w:val="21"/>
          <w:szCs w:val="21"/>
        </w:rPr>
        <w:br/>
        <w:t>Уверена, что любовь к малой родине воспитывается именно на таких неформальных встречах», – считает заместитель начальника учебного центра АО «ППК «Черноземье» Елена Соколова. </w:t>
      </w:r>
      <w:r>
        <w:rPr>
          <w:rFonts w:ascii="PFDinDisplayPro-Regular" w:hAnsi="PFDinDisplayPro-Regular"/>
          <w:color w:val="333333"/>
          <w:sz w:val="21"/>
          <w:szCs w:val="21"/>
        </w:rPr>
        <w:br/>
        <w:t>Вместе с представителями пригородной компании в «Буревестник» приехали сотрудники научно-технической библиотеки управления ЮВЖД, которые привезли с собой не только познавательные книги и сладости в подарок, но и фильмы об истории Юго-Восточной. 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  <w:t xml:space="preserve">«Встречи с </w:t>
      </w:r>
      <w:proofErr w:type="spellStart"/>
      <w:r>
        <w:rPr>
          <w:rFonts w:ascii="PFDinDisplayPro-Regular" w:hAnsi="PFDinDisplayPro-Regular"/>
          <w:color w:val="333333"/>
          <w:sz w:val="21"/>
          <w:szCs w:val="21"/>
        </w:rPr>
        <w:t>юговосточниками</w:t>
      </w:r>
      <w:proofErr w:type="spellEnd"/>
      <w:r>
        <w:rPr>
          <w:rFonts w:ascii="PFDinDisplayPro-Regular" w:hAnsi="PFDinDisplayPro-Regular"/>
          <w:color w:val="333333"/>
          <w:sz w:val="21"/>
          <w:szCs w:val="21"/>
        </w:rPr>
        <w:t xml:space="preserve"> стали для нас традиционными. Для ребят открывается новый мир – железнодорожный, теперь у многих появилась мечта прокатиться на поезде», – говорит методист Воронежского областного центра социальной помощи семье и детям «Буревестник» Зинаида Копытина.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  <w:t xml:space="preserve">И железнодорожники взялись исполнить детскую </w:t>
      </w:r>
      <w:proofErr w:type="gramStart"/>
      <w:r>
        <w:rPr>
          <w:rFonts w:ascii="PFDinDisplayPro-Regular" w:hAnsi="PFDinDisplayPro-Regular"/>
          <w:color w:val="333333"/>
          <w:sz w:val="21"/>
          <w:szCs w:val="21"/>
        </w:rPr>
        <w:t>мечту.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lastRenderedPageBreak/>
        <w:t>«</w:t>
      </w:r>
      <w:proofErr w:type="gramEnd"/>
      <w:r>
        <w:rPr>
          <w:rFonts w:ascii="PFDinDisplayPro-Regular" w:hAnsi="PFDinDisplayPro-Regular"/>
          <w:color w:val="333333"/>
          <w:sz w:val="21"/>
          <w:szCs w:val="21"/>
        </w:rPr>
        <w:t>У нас родилась идея пригласить ребят к нам в гости на увлекательную экскурсию в мир пригородных перевозок во второй декаде июня», – поделилась начальник учебного центра АО «ППК «Черноземье» Вероника Чумакова.</w:t>
      </w:r>
    </w:p>
    <w:p w:rsidR="00106BFE" w:rsidRDefault="00106BFE" w:rsidP="00106BFE">
      <w:pPr>
        <w:shd w:val="clear" w:color="auto" w:fill="FFFFFF"/>
        <w:spacing w:line="273" w:lineRule="atLeast"/>
        <w:jc w:val="right"/>
        <w:rPr>
          <w:rFonts w:ascii="PFDinDisplayPro-Regular" w:hAnsi="PFDinDisplayPro-Regular"/>
          <w:color w:val="333333"/>
          <w:sz w:val="21"/>
          <w:szCs w:val="21"/>
        </w:rPr>
      </w:pPr>
      <w:r>
        <w:rPr>
          <w:rFonts w:ascii="PFDinDisplayPro-Regular" w:hAnsi="PFDinDisplayPro-Regular"/>
          <w:color w:val="333333"/>
          <w:sz w:val="21"/>
          <w:szCs w:val="21"/>
        </w:rPr>
        <w:t>Подготовила Татьяна Стельмах</w:t>
      </w:r>
    </w:p>
    <w:p w:rsidR="00305C48" w:rsidRDefault="00305C48"/>
    <w:sectPr w:rsidR="0030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DinDisplayPr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E9"/>
    <w:rsid w:val="00106BFE"/>
    <w:rsid w:val="00305C48"/>
    <w:rsid w:val="004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D2B03-3AE3-44A9-9063-8ACE395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F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06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6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06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65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8165">
              <w:marLeft w:val="0"/>
              <w:marRight w:val="0"/>
              <w:marTop w:val="12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9447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udok.ru/zdr/167/?archive=50009" TargetMode="External"/><Relationship Id="rId4" Type="http://schemas.openxmlformats.org/officeDocument/2006/relationships/hyperlink" Target="http://www.gudok.ru/zdr/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sokolovaev</dc:creator>
  <cp:keywords/>
  <dc:description/>
  <cp:lastModifiedBy>sokolovaev</cp:lastModifiedBy>
  <cp:revision>2</cp:revision>
  <dcterms:created xsi:type="dcterms:W3CDTF">2019-07-02T08:14:00Z</dcterms:created>
  <dcterms:modified xsi:type="dcterms:W3CDTF">2019-07-02T08:17:00Z</dcterms:modified>
</cp:coreProperties>
</file>