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36" w:rsidRDefault="00EA0136" w:rsidP="009416A7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6522B2" w:rsidRDefault="006522B2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72373D" w:rsidRDefault="00EA0136" w:rsidP="00EA0136">
      <w:pPr>
        <w:ind w:left="496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Заместитель </w:t>
      </w:r>
      <w:r w:rsidR="0072373D">
        <w:rPr>
          <w:bCs/>
          <w:sz w:val="28"/>
          <w:szCs w:val="28"/>
        </w:rPr>
        <w:t>п</w:t>
      </w:r>
      <w:r w:rsidRPr="00EA0136">
        <w:rPr>
          <w:bCs/>
          <w:sz w:val="28"/>
          <w:szCs w:val="28"/>
        </w:rPr>
        <w:t>редседателя</w:t>
      </w:r>
    </w:p>
    <w:p w:rsidR="00EA0136" w:rsidRPr="00EA0136" w:rsidRDefault="00EA0136" w:rsidP="00EA0136">
      <w:pPr>
        <w:ind w:left="496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комиссии по осуществлению конкурентных закупок </w:t>
      </w:r>
    </w:p>
    <w:p w:rsidR="00EA0136" w:rsidRPr="00EA0136" w:rsidRDefault="00EA0136" w:rsidP="00EA0136">
      <w:pPr>
        <w:ind w:left="496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>АО «ППК «Черноземье»</w:t>
      </w:r>
    </w:p>
    <w:p w:rsidR="00EA0136" w:rsidRPr="00EA0136" w:rsidRDefault="00EA0136" w:rsidP="00EA0136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0D679E">
        <w:rPr>
          <w:bCs/>
          <w:szCs w:val="28"/>
        </w:rPr>
        <w:t>26</w:t>
      </w:r>
      <w:r w:rsidRPr="00DE6E5A">
        <w:rPr>
          <w:bCs/>
          <w:szCs w:val="28"/>
        </w:rPr>
        <w:t>»</w:t>
      </w:r>
      <w:r w:rsidR="000D679E">
        <w:rPr>
          <w:bCs/>
          <w:szCs w:val="28"/>
        </w:rPr>
        <w:t xml:space="preserve"> апреля </w:t>
      </w:r>
      <w:r w:rsidRPr="00DE6E5A">
        <w:rPr>
          <w:bCs/>
          <w:szCs w:val="28"/>
        </w:rPr>
        <w:t>20</w:t>
      </w:r>
      <w:r w:rsidR="000D679E">
        <w:rPr>
          <w:bCs/>
          <w:szCs w:val="28"/>
        </w:rPr>
        <w:t>19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EA0136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№4/ЗКТЭ-АО «ППК «</w:t>
      </w:r>
      <w:proofErr w:type="gramStart"/>
      <w:r w:rsidRPr="00EA0136">
        <w:rPr>
          <w:rFonts w:eastAsia="MS Mincho"/>
          <w:i/>
          <w:szCs w:val="28"/>
        </w:rPr>
        <w:t>Черноземье»/</w:t>
      </w:r>
      <w:proofErr w:type="gramEnd"/>
      <w:r w:rsidRPr="00EA0136">
        <w:rPr>
          <w:rFonts w:eastAsia="MS Mincho"/>
          <w:i/>
          <w:szCs w:val="28"/>
        </w:rPr>
        <w:t>2019/ВРЖ/МСП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https://utp.sberbank-ast.ru) (далее – ЭТЗП), на официальном сайте Заказчика www.ppkch.ru (раздел «Тендеры»), вместе далее – сайты </w:t>
            </w:r>
            <w:r w:rsidRPr="00B60126">
              <w:rPr>
                <w:b/>
                <w:bCs/>
                <w:sz w:val="28"/>
                <w:szCs w:val="28"/>
              </w:rPr>
              <w:t>«</w:t>
            </w:r>
            <w:r w:rsidR="00B60126" w:rsidRPr="00B60126">
              <w:rPr>
                <w:b/>
                <w:bCs/>
                <w:sz w:val="28"/>
                <w:szCs w:val="28"/>
              </w:rPr>
              <w:t>29</w:t>
            </w:r>
            <w:r w:rsidRPr="00B60126">
              <w:rPr>
                <w:b/>
                <w:bCs/>
                <w:sz w:val="28"/>
                <w:szCs w:val="28"/>
              </w:rPr>
              <w:t xml:space="preserve">» апреля 2019 года.  </w:t>
            </w:r>
          </w:p>
          <w:p w:rsidR="006D7D15" w:rsidRPr="00DE6E5A" w:rsidRDefault="00F52A9E" w:rsidP="00F52A9E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>Все необходимые документы по запросу котировок №4/ЗКТЭ-АО «ППК «</w:t>
            </w:r>
            <w:proofErr w:type="gramStart"/>
            <w:r w:rsidRPr="00F52A9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F52A9E">
              <w:rPr>
                <w:bCs/>
                <w:sz w:val="28"/>
                <w:szCs w:val="28"/>
              </w:rPr>
              <w:t>2019/ВРЖ/МСП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Запрос котировок среди субъектов малого и среднего предпринимательства в электронной форме №4/ЗКТЭ-</w:t>
            </w:r>
            <w:proofErr w:type="gramStart"/>
            <w:r w:rsidRPr="00922333">
              <w:rPr>
                <w:bCs/>
                <w:sz w:val="28"/>
                <w:szCs w:val="28"/>
              </w:rPr>
              <w:t>АО«</w:t>
            </w:r>
            <w:proofErr w:type="gramEnd"/>
            <w:r w:rsidRPr="00922333">
              <w:rPr>
                <w:bCs/>
                <w:sz w:val="28"/>
                <w:szCs w:val="28"/>
              </w:rPr>
              <w:t>ППК «Черноземье»/2019/ВРЖ/МСП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Универсальная торговая платформа ЗАО «Сбербанк-АСТ» на сайте https://utp.sberbank-ast.ru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Почтовый адрес заказчика: Российская </w:t>
            </w:r>
            <w:r w:rsidRPr="00922333">
              <w:rPr>
                <w:bCs/>
                <w:sz w:val="28"/>
                <w:szCs w:val="28"/>
              </w:rPr>
              <w:lastRenderedPageBreak/>
              <w:t>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Контактные данные: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Контактное лицо: Безнощенко Анастасия Евгеньевна</w:t>
            </w:r>
          </w:p>
          <w:p w:rsidR="00922333" w:rsidRPr="000F791D" w:rsidRDefault="00922333" w:rsidP="00922333">
            <w:pPr>
              <w:jc w:val="both"/>
              <w:rPr>
                <w:sz w:val="28"/>
                <w:szCs w:val="28"/>
                <w:u w:val="single"/>
              </w:rPr>
            </w:pPr>
            <w:r w:rsidRPr="00922333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beznoschenkoae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922333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="000F791D" w:rsidRPr="00BD6CD6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="000F791D" w:rsidRPr="00BD6CD6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="000F791D" w:rsidRPr="00BD6CD6">
                <w:rPr>
                  <w:rStyle w:val="af3"/>
                  <w:bCs/>
                  <w:sz w:val="28"/>
                  <w:szCs w:val="28"/>
                </w:rPr>
                <w:t>.</w:t>
              </w:r>
              <w:r w:rsidR="000F791D" w:rsidRPr="00BD6CD6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F791D">
              <w:rPr>
                <w:bCs/>
                <w:sz w:val="28"/>
                <w:szCs w:val="28"/>
                <w:u w:val="single"/>
              </w:rPr>
              <w:t>,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Номер телефона: </w:t>
            </w:r>
            <w:r w:rsidRPr="00922333">
              <w:rPr>
                <w:sz w:val="28"/>
                <w:szCs w:val="28"/>
              </w:rPr>
              <w:t>8 (473) 265-16-40 (доб.607), 265-16-47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8A2BDA" w:rsidRDefault="00907645" w:rsidP="009076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A2BDA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Pr="008A2BDA">
              <w:rPr>
                <w:color w:val="000000"/>
                <w:sz w:val="28"/>
                <w:szCs w:val="28"/>
              </w:rPr>
              <w:t>358 666</w:t>
            </w:r>
            <w:r w:rsidRPr="008A2BDA">
              <w:rPr>
                <w:color w:val="000000"/>
                <w:sz w:val="28"/>
                <w:szCs w:val="28"/>
                <w:lang w:eastAsia="en-US"/>
              </w:rPr>
              <w:t xml:space="preserve"> (триста пятьдесят восемь тысяч шестьсот шестьдесят шесть) рублей 05 копеек без учета НДС, </w:t>
            </w:r>
          </w:p>
          <w:p w:rsidR="00907645" w:rsidRPr="008A2BDA" w:rsidRDefault="00907645" w:rsidP="00907645">
            <w:pPr>
              <w:jc w:val="both"/>
              <w:rPr>
                <w:bCs/>
                <w:sz w:val="28"/>
                <w:szCs w:val="28"/>
              </w:rPr>
            </w:pPr>
            <w:r w:rsidRPr="008A2BDA">
              <w:rPr>
                <w:color w:val="000000"/>
                <w:sz w:val="28"/>
                <w:szCs w:val="28"/>
              </w:rPr>
              <w:t>430 399</w:t>
            </w:r>
            <w:r w:rsidRPr="008A2BDA">
              <w:rPr>
                <w:color w:val="000000"/>
                <w:sz w:val="28"/>
                <w:szCs w:val="28"/>
                <w:lang w:eastAsia="en-US"/>
              </w:rPr>
              <w:t xml:space="preserve"> (четыреста тридцать тысяч триста девяносто девять) рублей 26 копеек с учетом НДС.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</w:t>
            </w:r>
            <w:r w:rsidRPr="001A43BD">
              <w:rPr>
                <w:bCs/>
                <w:sz w:val="28"/>
                <w:szCs w:val="28"/>
              </w:rPr>
              <w:lastRenderedPageBreak/>
              <w:t xml:space="preserve">системе, 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9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770030">
              <w:rPr>
                <w:b/>
                <w:bCs/>
                <w:sz w:val="28"/>
                <w:szCs w:val="28"/>
              </w:rPr>
              <w:t>«</w:t>
            </w:r>
            <w:r w:rsidR="006B5972" w:rsidRPr="00770030">
              <w:rPr>
                <w:b/>
                <w:bCs/>
                <w:sz w:val="28"/>
                <w:szCs w:val="28"/>
              </w:rPr>
              <w:t>29</w:t>
            </w:r>
            <w:r w:rsidRPr="00770030">
              <w:rPr>
                <w:b/>
                <w:bCs/>
                <w:sz w:val="28"/>
                <w:szCs w:val="28"/>
              </w:rPr>
              <w:t>» апреля 2019 года</w:t>
            </w:r>
            <w:r w:rsidRPr="001A43BD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Pr="00770030">
              <w:rPr>
                <w:b/>
                <w:bCs/>
                <w:sz w:val="28"/>
                <w:szCs w:val="28"/>
              </w:rPr>
              <w:t>09 ч. 00 минут московского вр</w:t>
            </w:r>
            <w:bookmarkStart w:id="1" w:name="_GoBack"/>
            <w:bookmarkEnd w:id="1"/>
            <w:r w:rsidRPr="00770030">
              <w:rPr>
                <w:b/>
                <w:bCs/>
                <w:sz w:val="28"/>
                <w:szCs w:val="28"/>
              </w:rPr>
              <w:t>емени</w:t>
            </w:r>
            <w:r w:rsidRPr="001A43BD">
              <w:rPr>
                <w:bCs/>
                <w:i/>
                <w:sz w:val="28"/>
                <w:szCs w:val="28"/>
              </w:rPr>
              <w:t xml:space="preserve"> </w:t>
            </w:r>
            <w:r w:rsidRPr="001A43BD">
              <w:rPr>
                <w:b/>
                <w:bCs/>
                <w:sz w:val="28"/>
                <w:szCs w:val="28"/>
              </w:rPr>
              <w:t>«</w:t>
            </w:r>
            <w:r w:rsidR="006B5972">
              <w:rPr>
                <w:b/>
                <w:bCs/>
                <w:sz w:val="28"/>
                <w:szCs w:val="28"/>
              </w:rPr>
              <w:t>15</w:t>
            </w:r>
            <w:r w:rsidRPr="001A43BD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6B5972">
              <w:rPr>
                <w:b/>
                <w:bCs/>
                <w:sz w:val="28"/>
                <w:szCs w:val="28"/>
              </w:rPr>
              <w:t xml:space="preserve">мая </w:t>
            </w:r>
            <w:r w:rsidRPr="001A43BD">
              <w:rPr>
                <w:b/>
                <w:bCs/>
                <w:sz w:val="28"/>
                <w:szCs w:val="28"/>
              </w:rPr>
              <w:t xml:space="preserve"> 2019</w:t>
            </w:r>
            <w:proofErr w:type="gramEnd"/>
            <w:r w:rsidRPr="001A43BD">
              <w:rPr>
                <w:b/>
                <w:bCs/>
                <w:sz w:val="28"/>
                <w:szCs w:val="28"/>
              </w:rPr>
              <w:t xml:space="preserve"> года</w:t>
            </w:r>
            <w:r w:rsidRPr="001A43B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Заявки на участие в запросе котировок № </w:t>
            </w:r>
            <w:r w:rsidRPr="001A43BD">
              <w:rPr>
                <w:bCs/>
                <w:i/>
                <w:sz w:val="28"/>
                <w:szCs w:val="28"/>
              </w:rPr>
              <w:t>4/ЗКТЭ-АО «</w:t>
            </w:r>
            <w:proofErr w:type="gramStart"/>
            <w:r w:rsidRPr="001A43BD">
              <w:rPr>
                <w:bCs/>
                <w:i/>
                <w:sz w:val="28"/>
                <w:szCs w:val="28"/>
              </w:rPr>
              <w:t>ППК»Черноземье</w:t>
            </w:r>
            <w:proofErr w:type="gramEnd"/>
            <w:r w:rsidRPr="001A43BD">
              <w:rPr>
                <w:bCs/>
                <w:i/>
                <w:sz w:val="28"/>
                <w:szCs w:val="28"/>
              </w:rPr>
              <w:t xml:space="preserve">»/2019/ВРЖ/МСП </w:t>
            </w:r>
            <w:r w:rsidRPr="001A43BD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Pr="00B903FB" w:rsidRDefault="00B903FB" w:rsidP="00B903F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осуществляется</w:t>
            </w:r>
            <w:r w:rsidRPr="00B903FB">
              <w:rPr>
                <w:b/>
                <w:bCs/>
                <w:sz w:val="28"/>
                <w:szCs w:val="28"/>
              </w:rPr>
              <w:t xml:space="preserve"> </w:t>
            </w:r>
            <w:r w:rsidRPr="00B903FB">
              <w:rPr>
                <w:b/>
                <w:bCs/>
                <w:i/>
                <w:sz w:val="28"/>
                <w:szCs w:val="28"/>
              </w:rPr>
              <w:t>«</w:t>
            </w:r>
            <w:r w:rsidR="006B5972">
              <w:rPr>
                <w:b/>
                <w:bCs/>
                <w:i/>
                <w:sz w:val="28"/>
                <w:szCs w:val="28"/>
              </w:rPr>
              <w:t>24</w:t>
            </w:r>
            <w:r w:rsidRPr="00B903FB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6B5972">
              <w:rPr>
                <w:b/>
                <w:bCs/>
                <w:i/>
                <w:sz w:val="28"/>
                <w:szCs w:val="28"/>
              </w:rPr>
              <w:t>мая</w:t>
            </w:r>
            <w:r w:rsidRPr="00B903FB">
              <w:rPr>
                <w:b/>
                <w:bCs/>
                <w:i/>
                <w:sz w:val="28"/>
                <w:szCs w:val="28"/>
              </w:rPr>
              <w:t xml:space="preserve"> 2019 года</w:t>
            </w:r>
          </w:p>
          <w:p w:rsidR="006D7D15" w:rsidRPr="00DE6E5A" w:rsidRDefault="00B903FB" w:rsidP="00186776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пунктах 3.</w:t>
            </w:r>
            <w:r w:rsidR="00186776">
              <w:rPr>
                <w:bCs/>
                <w:sz w:val="28"/>
                <w:szCs w:val="28"/>
              </w:rPr>
              <w:t>6</w:t>
            </w:r>
            <w:r w:rsidRPr="00B903FB">
              <w:rPr>
                <w:bCs/>
                <w:sz w:val="28"/>
                <w:szCs w:val="28"/>
              </w:rPr>
              <w:t>, 3.</w:t>
            </w:r>
            <w:r w:rsidR="00186776">
              <w:rPr>
                <w:bCs/>
                <w:sz w:val="28"/>
                <w:szCs w:val="28"/>
              </w:rPr>
              <w:t>7</w:t>
            </w:r>
            <w:r w:rsidRPr="00B903FB">
              <w:rPr>
                <w:bCs/>
                <w:sz w:val="28"/>
                <w:szCs w:val="28"/>
              </w:rPr>
              <w:t>, 3.</w:t>
            </w:r>
            <w:r w:rsidR="00186776">
              <w:rPr>
                <w:bCs/>
                <w:sz w:val="28"/>
                <w:szCs w:val="28"/>
              </w:rPr>
              <w:t>8</w:t>
            </w:r>
            <w:r w:rsidRPr="00B903FB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проект(ы) договора(ов)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4860DD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4860DD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11" w:rsidRDefault="00473C11">
      <w:r>
        <w:separator/>
      </w:r>
    </w:p>
  </w:endnote>
  <w:endnote w:type="continuationSeparator" w:id="0">
    <w:p w:rsidR="00473C11" w:rsidRDefault="004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11" w:rsidRDefault="00473C11">
      <w:r>
        <w:separator/>
      </w:r>
    </w:p>
  </w:footnote>
  <w:footnote w:type="continuationSeparator" w:id="0">
    <w:p w:rsidR="00473C11" w:rsidRDefault="0047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030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6B21"/>
    <w:rsid w:val="00064825"/>
    <w:rsid w:val="000D679E"/>
    <w:rsid w:val="000D79B1"/>
    <w:rsid w:val="000F791D"/>
    <w:rsid w:val="00117C22"/>
    <w:rsid w:val="00170469"/>
    <w:rsid w:val="00175AB3"/>
    <w:rsid w:val="00186776"/>
    <w:rsid w:val="001A43BD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512317"/>
    <w:rsid w:val="00580F27"/>
    <w:rsid w:val="005A22FE"/>
    <w:rsid w:val="005B2EBD"/>
    <w:rsid w:val="005C3B70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F002F"/>
    <w:rsid w:val="006F1872"/>
    <w:rsid w:val="006F3A5C"/>
    <w:rsid w:val="0072373D"/>
    <w:rsid w:val="007350E9"/>
    <w:rsid w:val="00741BC8"/>
    <w:rsid w:val="00770030"/>
    <w:rsid w:val="0077009B"/>
    <w:rsid w:val="00770CBE"/>
    <w:rsid w:val="007844D7"/>
    <w:rsid w:val="007F24CA"/>
    <w:rsid w:val="007F338A"/>
    <w:rsid w:val="0085120F"/>
    <w:rsid w:val="00871F95"/>
    <w:rsid w:val="00891C1C"/>
    <w:rsid w:val="008A2BDA"/>
    <w:rsid w:val="008A65A7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3043"/>
    <w:rsid w:val="00B36CDB"/>
    <w:rsid w:val="00B60126"/>
    <w:rsid w:val="00B6030F"/>
    <w:rsid w:val="00B81E46"/>
    <w:rsid w:val="00B903FB"/>
    <w:rsid w:val="00BB2763"/>
    <w:rsid w:val="00BB6CE7"/>
    <w:rsid w:val="00BD6CD6"/>
    <w:rsid w:val="00C215CF"/>
    <w:rsid w:val="00C6776A"/>
    <w:rsid w:val="00C948BD"/>
    <w:rsid w:val="00D275AA"/>
    <w:rsid w:val="00D63568"/>
    <w:rsid w:val="00DE6E5A"/>
    <w:rsid w:val="00EA0136"/>
    <w:rsid w:val="00EB59E4"/>
    <w:rsid w:val="00ED5B3F"/>
    <w:rsid w:val="00EF1985"/>
    <w:rsid w:val="00EF7DAC"/>
    <w:rsid w:val="00F30E7C"/>
    <w:rsid w:val="00F52A9E"/>
    <w:rsid w:val="00F62FC6"/>
    <w:rsid w:val="00F844D8"/>
    <w:rsid w:val="00F85DD6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51647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7E03-D831-4F8E-BDD6-E76B19D7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40</cp:revision>
  <cp:lastPrinted>2016-09-29T12:08:00Z</cp:lastPrinted>
  <dcterms:created xsi:type="dcterms:W3CDTF">2016-10-03T13:22:00Z</dcterms:created>
  <dcterms:modified xsi:type="dcterms:W3CDTF">2019-04-29T14:57:00Z</dcterms:modified>
</cp:coreProperties>
</file>