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6D" w:rsidRPr="00E84C12" w:rsidRDefault="00556B6D" w:rsidP="005A4A5E">
      <w:pPr>
        <w:ind w:left="5670"/>
        <w:jc w:val="both"/>
        <w:rPr>
          <w:bCs/>
          <w:sz w:val="28"/>
          <w:szCs w:val="28"/>
        </w:rPr>
      </w:pPr>
      <w:r w:rsidRPr="00E84C12">
        <w:rPr>
          <w:bCs/>
          <w:sz w:val="28"/>
          <w:szCs w:val="28"/>
        </w:rPr>
        <w:t>УТВЕРЖДАЮ</w:t>
      </w:r>
    </w:p>
    <w:p w:rsidR="00556B6D" w:rsidRPr="00E84C12" w:rsidRDefault="00556B6D" w:rsidP="005A4A5E">
      <w:pPr>
        <w:ind w:left="5670"/>
        <w:jc w:val="both"/>
        <w:rPr>
          <w:bCs/>
          <w:sz w:val="28"/>
          <w:szCs w:val="28"/>
        </w:rPr>
      </w:pPr>
    </w:p>
    <w:p w:rsidR="00490272" w:rsidRPr="00E84C12" w:rsidRDefault="00490272" w:rsidP="005A4A5E">
      <w:pPr>
        <w:ind w:left="5670"/>
        <w:rPr>
          <w:bCs/>
          <w:sz w:val="28"/>
          <w:szCs w:val="28"/>
        </w:rPr>
      </w:pPr>
      <w:r w:rsidRPr="00E84C12">
        <w:rPr>
          <w:bCs/>
          <w:sz w:val="28"/>
          <w:szCs w:val="28"/>
        </w:rPr>
        <w:t>Председатель комиссии</w:t>
      </w:r>
    </w:p>
    <w:p w:rsidR="00490272" w:rsidRPr="00E84C12" w:rsidRDefault="00490272" w:rsidP="005A4A5E">
      <w:pPr>
        <w:ind w:left="5670"/>
        <w:rPr>
          <w:bCs/>
          <w:sz w:val="28"/>
          <w:szCs w:val="28"/>
        </w:rPr>
      </w:pPr>
      <w:r w:rsidRPr="00E84C12">
        <w:rPr>
          <w:bCs/>
          <w:sz w:val="28"/>
          <w:szCs w:val="28"/>
        </w:rPr>
        <w:t>по осуществлению закупок</w:t>
      </w:r>
    </w:p>
    <w:p w:rsidR="00490272" w:rsidRPr="00E84C12" w:rsidRDefault="005A4A5E" w:rsidP="005A4A5E">
      <w:pPr>
        <w:ind w:left="5670"/>
        <w:rPr>
          <w:bCs/>
          <w:sz w:val="20"/>
          <w:szCs w:val="20"/>
        </w:rPr>
      </w:pPr>
      <w:r>
        <w:rPr>
          <w:bCs/>
          <w:sz w:val="28"/>
          <w:szCs w:val="28"/>
        </w:rPr>
        <w:t>АО «ППК «Черноземье»</w:t>
      </w:r>
    </w:p>
    <w:p w:rsidR="00556B6D" w:rsidRPr="00E84C12" w:rsidRDefault="00556B6D" w:rsidP="00556B6D">
      <w:pPr>
        <w:ind w:left="5670"/>
        <w:jc w:val="both"/>
        <w:rPr>
          <w:bCs/>
          <w:sz w:val="28"/>
          <w:szCs w:val="28"/>
          <w:u w:val="single"/>
        </w:rPr>
      </w:pPr>
    </w:p>
    <w:p w:rsidR="00556B6D" w:rsidRPr="00E84C12" w:rsidRDefault="00556B6D" w:rsidP="00556B6D">
      <w:pPr>
        <w:ind w:left="5670"/>
        <w:jc w:val="both"/>
        <w:rPr>
          <w:bCs/>
          <w:sz w:val="28"/>
          <w:szCs w:val="28"/>
        </w:rPr>
      </w:pPr>
      <w:r w:rsidRPr="00E84C12">
        <w:rPr>
          <w:bCs/>
          <w:sz w:val="28"/>
          <w:szCs w:val="28"/>
        </w:rPr>
        <w:t>___________________</w:t>
      </w:r>
      <w:r w:rsidR="005A4A5E">
        <w:rPr>
          <w:bCs/>
          <w:sz w:val="28"/>
          <w:szCs w:val="28"/>
        </w:rPr>
        <w:t xml:space="preserve"> М.В. </w:t>
      </w:r>
      <w:proofErr w:type="spellStart"/>
      <w:r w:rsidR="005A4A5E">
        <w:rPr>
          <w:bCs/>
          <w:sz w:val="28"/>
          <w:szCs w:val="28"/>
        </w:rPr>
        <w:t>Базюра</w:t>
      </w:r>
      <w:proofErr w:type="spellEnd"/>
    </w:p>
    <w:p w:rsidR="00556B6D" w:rsidRPr="00E84C12" w:rsidRDefault="00556B6D" w:rsidP="00556B6D">
      <w:pPr>
        <w:ind w:left="5670"/>
        <w:jc w:val="both"/>
        <w:rPr>
          <w:sz w:val="28"/>
          <w:szCs w:val="28"/>
        </w:rPr>
      </w:pPr>
    </w:p>
    <w:p w:rsidR="00556B6D" w:rsidRPr="00E84C12" w:rsidRDefault="00556B6D" w:rsidP="00556B6D">
      <w:pPr>
        <w:ind w:left="5670"/>
        <w:jc w:val="both"/>
        <w:rPr>
          <w:bCs/>
          <w:sz w:val="28"/>
          <w:szCs w:val="28"/>
        </w:rPr>
      </w:pPr>
      <w:r w:rsidRPr="00E84C12">
        <w:rPr>
          <w:bCs/>
          <w:sz w:val="28"/>
          <w:szCs w:val="28"/>
        </w:rPr>
        <w:t>«__»__________20___г.</w:t>
      </w:r>
    </w:p>
    <w:p w:rsidR="00556B6D" w:rsidRPr="00E84C12" w:rsidRDefault="00556B6D" w:rsidP="00556B6D">
      <w:pPr>
        <w:jc w:val="center"/>
        <w:rPr>
          <w:sz w:val="28"/>
          <w:szCs w:val="28"/>
        </w:rPr>
      </w:pPr>
    </w:p>
    <w:p w:rsidR="00556B6D" w:rsidRPr="00E84C12" w:rsidRDefault="00556B6D" w:rsidP="00712A8E">
      <w:pPr>
        <w:pStyle w:val="1"/>
        <w:numPr>
          <w:ilvl w:val="0"/>
          <w:numId w:val="1"/>
        </w:numPr>
        <w:spacing w:before="0" w:after="0"/>
        <w:ind w:left="0" w:firstLine="709"/>
        <w:jc w:val="center"/>
        <w:rPr>
          <w:rFonts w:ascii="Times New Roman" w:hAnsi="Times New Roman" w:cs="Times New Roman"/>
          <w:sz w:val="28"/>
          <w:szCs w:val="28"/>
        </w:rPr>
      </w:pPr>
      <w:r w:rsidRPr="00E84C12">
        <w:rPr>
          <w:rFonts w:ascii="Times New Roman" w:hAnsi="Times New Roman" w:cs="Times New Roman"/>
          <w:sz w:val="28"/>
          <w:szCs w:val="28"/>
        </w:rPr>
        <w:t xml:space="preserve">  Условия проведения конкурса</w:t>
      </w:r>
    </w:p>
    <w:p w:rsidR="00556B6D" w:rsidRPr="00E84C12" w:rsidRDefault="00556B6D" w:rsidP="00556B6D"/>
    <w:p w:rsidR="00556B6D" w:rsidRPr="00E84C12" w:rsidRDefault="00556B6D" w:rsidP="00712A8E">
      <w:pPr>
        <w:pStyle w:val="2"/>
        <w:numPr>
          <w:ilvl w:val="0"/>
          <w:numId w:val="2"/>
        </w:numPr>
        <w:spacing w:before="0" w:after="0"/>
        <w:ind w:left="0" w:firstLine="709"/>
        <w:jc w:val="both"/>
        <w:rPr>
          <w:rFonts w:ascii="Times New Roman" w:hAnsi="Times New Roman"/>
          <w:i w:val="0"/>
        </w:rPr>
      </w:pPr>
      <w:r w:rsidRPr="00E84C12">
        <w:rPr>
          <w:rFonts w:ascii="Times New Roman" w:hAnsi="Times New Roman"/>
          <w:i w:val="0"/>
        </w:rPr>
        <w:t>Общие условия проведения конкурса</w:t>
      </w:r>
    </w:p>
    <w:p w:rsidR="00556B6D" w:rsidRPr="00E84C12" w:rsidRDefault="00556B6D" w:rsidP="00556B6D">
      <w:pPr>
        <w:rPr>
          <w:sz w:val="28"/>
          <w:szCs w:val="28"/>
        </w:rPr>
      </w:pPr>
    </w:p>
    <w:p w:rsidR="00556B6D" w:rsidRPr="00E84C12" w:rsidRDefault="00556B6D" w:rsidP="00712A8E">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Сведения о заказчике</w:t>
      </w:r>
    </w:p>
    <w:p w:rsidR="00556B6D" w:rsidRPr="00E84C12" w:rsidRDefault="00556B6D" w:rsidP="00556B6D">
      <w:pPr>
        <w:rPr>
          <w:sz w:val="28"/>
          <w:szCs w:val="28"/>
        </w:rPr>
      </w:pPr>
    </w:p>
    <w:p w:rsidR="00E32060" w:rsidRDefault="00E32060" w:rsidP="00E32060">
      <w:pPr>
        <w:ind w:firstLine="709"/>
        <w:jc w:val="both"/>
        <w:rPr>
          <w:bCs/>
          <w:sz w:val="28"/>
          <w:szCs w:val="28"/>
        </w:rPr>
      </w:pPr>
      <w:r>
        <w:rPr>
          <w:bCs/>
          <w:sz w:val="28"/>
          <w:szCs w:val="28"/>
        </w:rPr>
        <w:t xml:space="preserve">1.1.1. </w:t>
      </w:r>
      <w:r w:rsidRPr="00EA036C">
        <w:rPr>
          <w:bCs/>
          <w:sz w:val="28"/>
          <w:szCs w:val="28"/>
        </w:rPr>
        <w:t xml:space="preserve">Заказчик: </w:t>
      </w:r>
      <w:r>
        <w:rPr>
          <w:bCs/>
          <w:sz w:val="28"/>
          <w:szCs w:val="28"/>
        </w:rPr>
        <w:t>Акционерное общество «Пригородная пассажирская компания «Черноземье» (АО «ППК «Черноземье»).</w:t>
      </w:r>
    </w:p>
    <w:p w:rsidR="00E32060" w:rsidRPr="004A49AD" w:rsidRDefault="00E32060" w:rsidP="00E32060">
      <w:pPr>
        <w:ind w:firstLine="709"/>
        <w:jc w:val="both"/>
        <w:rPr>
          <w:bCs/>
          <w:i/>
          <w:sz w:val="28"/>
          <w:szCs w:val="28"/>
        </w:rPr>
      </w:pPr>
      <w:r w:rsidRPr="004A49AD">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E32060" w:rsidRPr="004A49AD" w:rsidRDefault="00E32060" w:rsidP="00E32060">
      <w:pPr>
        <w:ind w:firstLine="709"/>
        <w:jc w:val="both"/>
        <w:rPr>
          <w:bCs/>
          <w:i/>
          <w:sz w:val="28"/>
          <w:szCs w:val="28"/>
        </w:rPr>
      </w:pPr>
      <w:r w:rsidRPr="004A49AD">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E32060" w:rsidRPr="004A49AD" w:rsidRDefault="00E32060" w:rsidP="00E32060">
      <w:pPr>
        <w:ind w:firstLine="709"/>
        <w:jc w:val="both"/>
        <w:rPr>
          <w:bCs/>
          <w:sz w:val="28"/>
          <w:szCs w:val="28"/>
        </w:rPr>
      </w:pPr>
      <w:r w:rsidRPr="004A49AD">
        <w:rPr>
          <w:bCs/>
          <w:sz w:val="28"/>
          <w:szCs w:val="28"/>
        </w:rPr>
        <w:t xml:space="preserve">Адрес электронной почты: </w:t>
      </w:r>
      <w:hyperlink r:id="rId8" w:history="1">
        <w:r w:rsidR="00714E57" w:rsidRPr="00714E57">
          <w:rPr>
            <w:rStyle w:val="a8"/>
            <w:bCs/>
            <w:sz w:val="28"/>
            <w:szCs w:val="28"/>
          </w:rPr>
          <w:t>2651647@</w:t>
        </w:r>
        <w:r w:rsidR="00714E57" w:rsidRPr="00F84216">
          <w:rPr>
            <w:rStyle w:val="a8"/>
            <w:bCs/>
            <w:sz w:val="28"/>
            <w:szCs w:val="28"/>
            <w:lang w:val="en-US"/>
          </w:rPr>
          <w:t>mail</w:t>
        </w:r>
        <w:r w:rsidR="00714E57" w:rsidRPr="00714E57">
          <w:rPr>
            <w:rStyle w:val="a8"/>
            <w:bCs/>
            <w:sz w:val="28"/>
            <w:szCs w:val="28"/>
          </w:rPr>
          <w:t>.</w:t>
        </w:r>
        <w:r w:rsidR="00714E57" w:rsidRPr="00F84216">
          <w:rPr>
            <w:rStyle w:val="a8"/>
            <w:bCs/>
            <w:sz w:val="28"/>
            <w:szCs w:val="28"/>
            <w:lang w:val="en-US"/>
          </w:rPr>
          <w:t>ru</w:t>
        </w:r>
      </w:hyperlink>
      <w:r w:rsidR="00714E57">
        <w:rPr>
          <w:bCs/>
          <w:sz w:val="28"/>
          <w:szCs w:val="28"/>
        </w:rPr>
        <w:t>,</w:t>
      </w:r>
      <w:r w:rsidR="00714E57" w:rsidRPr="00714E57">
        <w:rPr>
          <w:bCs/>
          <w:sz w:val="28"/>
          <w:szCs w:val="28"/>
        </w:rPr>
        <w:t xml:space="preserve"> </w:t>
      </w:r>
      <w:r w:rsidR="00937BCF">
        <w:rPr>
          <w:bCs/>
          <w:sz w:val="28"/>
          <w:szCs w:val="28"/>
          <w:lang w:val="en-US"/>
        </w:rPr>
        <w:t>tihonova</w:t>
      </w:r>
      <w:r w:rsidR="00714E57">
        <w:rPr>
          <w:bCs/>
          <w:sz w:val="28"/>
          <w:szCs w:val="28"/>
          <w:lang w:val="en-US"/>
        </w:rPr>
        <w:t>lv</w:t>
      </w:r>
      <w:r w:rsidRPr="004A49AD">
        <w:rPr>
          <w:bCs/>
          <w:sz w:val="28"/>
          <w:szCs w:val="28"/>
        </w:rPr>
        <w:t>@</w:t>
      </w:r>
      <w:r w:rsidRPr="004A49AD">
        <w:rPr>
          <w:bCs/>
          <w:sz w:val="28"/>
          <w:szCs w:val="28"/>
          <w:lang w:val="en-US"/>
        </w:rPr>
        <w:t>ppkch</w:t>
      </w:r>
      <w:r w:rsidRPr="004A49AD">
        <w:rPr>
          <w:bCs/>
          <w:sz w:val="28"/>
          <w:szCs w:val="28"/>
        </w:rPr>
        <w:t>.</w:t>
      </w:r>
      <w:r w:rsidRPr="004A49AD">
        <w:rPr>
          <w:bCs/>
          <w:sz w:val="28"/>
          <w:szCs w:val="28"/>
          <w:lang w:val="en-US"/>
        </w:rPr>
        <w:t>ru</w:t>
      </w:r>
    </w:p>
    <w:p w:rsidR="00E32060" w:rsidRPr="004A49AD" w:rsidRDefault="00E32060" w:rsidP="00E32060">
      <w:pPr>
        <w:ind w:firstLine="709"/>
        <w:jc w:val="both"/>
        <w:rPr>
          <w:bCs/>
          <w:sz w:val="28"/>
          <w:szCs w:val="28"/>
        </w:rPr>
      </w:pPr>
      <w:r w:rsidRPr="004A49AD">
        <w:rPr>
          <w:bCs/>
          <w:sz w:val="28"/>
          <w:szCs w:val="28"/>
        </w:rPr>
        <w:t>Номер телефона: 8 (473) 265-16-40 (доб.60</w:t>
      </w:r>
      <w:r w:rsidR="00714E57">
        <w:rPr>
          <w:bCs/>
          <w:sz w:val="28"/>
          <w:szCs w:val="28"/>
        </w:rPr>
        <w:t>8</w:t>
      </w:r>
      <w:r w:rsidRPr="004A49AD">
        <w:rPr>
          <w:bCs/>
          <w:sz w:val="28"/>
          <w:szCs w:val="28"/>
        </w:rPr>
        <w:t xml:space="preserve">). </w:t>
      </w:r>
    </w:p>
    <w:p w:rsidR="00E32060" w:rsidRPr="004A49AD" w:rsidRDefault="00E32060" w:rsidP="00E32060">
      <w:pPr>
        <w:ind w:firstLine="709"/>
        <w:jc w:val="both"/>
        <w:rPr>
          <w:bCs/>
          <w:sz w:val="28"/>
          <w:szCs w:val="28"/>
        </w:rPr>
      </w:pPr>
      <w:r w:rsidRPr="00EA036C">
        <w:rPr>
          <w:bCs/>
          <w:sz w:val="28"/>
          <w:szCs w:val="28"/>
        </w:rPr>
        <w:t xml:space="preserve">Организатор: </w:t>
      </w:r>
      <w:r w:rsidRPr="004A49AD">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 (или его регионального подразделения).</w:t>
      </w:r>
    </w:p>
    <w:p w:rsidR="00E32060" w:rsidRPr="00EA036C" w:rsidRDefault="00E32060" w:rsidP="00E32060">
      <w:pPr>
        <w:ind w:firstLine="709"/>
        <w:jc w:val="both"/>
        <w:rPr>
          <w:bCs/>
          <w:sz w:val="28"/>
          <w:szCs w:val="28"/>
        </w:rPr>
      </w:pPr>
      <w:r w:rsidRPr="00EA036C">
        <w:rPr>
          <w:bCs/>
          <w:sz w:val="28"/>
          <w:szCs w:val="28"/>
        </w:rPr>
        <w:t>1.1.2. Контактные данные:</w:t>
      </w:r>
    </w:p>
    <w:p w:rsidR="00E32060" w:rsidRPr="00922870" w:rsidRDefault="00E32060" w:rsidP="00E32060">
      <w:pPr>
        <w:ind w:firstLine="709"/>
        <w:jc w:val="both"/>
        <w:rPr>
          <w:bCs/>
          <w:sz w:val="28"/>
          <w:szCs w:val="28"/>
        </w:rPr>
      </w:pPr>
      <w:r w:rsidRPr="00310382">
        <w:rPr>
          <w:bCs/>
          <w:sz w:val="28"/>
          <w:szCs w:val="28"/>
        </w:rPr>
        <w:t>Контактное лицо:</w:t>
      </w:r>
      <w:r w:rsidRPr="00310382">
        <w:rPr>
          <w:bCs/>
          <w:i/>
          <w:sz w:val="28"/>
          <w:szCs w:val="28"/>
        </w:rPr>
        <w:t xml:space="preserve"> </w:t>
      </w:r>
      <w:r w:rsidR="009F4B98">
        <w:rPr>
          <w:bCs/>
          <w:sz w:val="28"/>
          <w:szCs w:val="28"/>
        </w:rPr>
        <w:t>ведущий</w:t>
      </w:r>
      <w:r w:rsidRPr="00922870">
        <w:rPr>
          <w:bCs/>
          <w:sz w:val="28"/>
          <w:szCs w:val="28"/>
        </w:rPr>
        <w:t xml:space="preserve"> специалист Воронежского регионального отделения Центра организации закупочной деятельности – структурного подразделения ОАО «РЖД» </w:t>
      </w:r>
      <w:r w:rsidR="009F4B98">
        <w:rPr>
          <w:bCs/>
          <w:sz w:val="28"/>
          <w:szCs w:val="28"/>
        </w:rPr>
        <w:t>Подолян Юлия Николаевна</w:t>
      </w:r>
      <w:r w:rsidRPr="00922870">
        <w:rPr>
          <w:bCs/>
          <w:sz w:val="28"/>
          <w:szCs w:val="28"/>
        </w:rPr>
        <w:t>.</w:t>
      </w:r>
    </w:p>
    <w:p w:rsidR="00E32060" w:rsidRPr="00922870" w:rsidRDefault="00E32060" w:rsidP="00E32060">
      <w:pPr>
        <w:ind w:firstLine="709"/>
        <w:jc w:val="both"/>
        <w:rPr>
          <w:bCs/>
          <w:sz w:val="28"/>
          <w:szCs w:val="28"/>
        </w:rPr>
      </w:pPr>
      <w:r w:rsidRPr="00922870">
        <w:rPr>
          <w:bCs/>
          <w:sz w:val="28"/>
          <w:szCs w:val="28"/>
        </w:rPr>
        <w:t xml:space="preserve">Адрес электронной почты: </w:t>
      </w:r>
      <w:r w:rsidR="009F4B98" w:rsidRPr="009F4B98">
        <w:rPr>
          <w:bCs/>
          <w:sz w:val="28"/>
          <w:szCs w:val="28"/>
        </w:rPr>
        <w:t>YNPodolyan@serw.ru</w:t>
      </w:r>
      <w:r w:rsidRPr="00922870">
        <w:rPr>
          <w:bCs/>
          <w:sz w:val="28"/>
          <w:szCs w:val="28"/>
        </w:rPr>
        <w:t>.</w:t>
      </w:r>
    </w:p>
    <w:p w:rsidR="00E32060" w:rsidRPr="00D83457" w:rsidRDefault="00E32060" w:rsidP="00E32060">
      <w:pPr>
        <w:ind w:firstLine="709"/>
        <w:jc w:val="both"/>
        <w:rPr>
          <w:bCs/>
          <w:sz w:val="28"/>
          <w:szCs w:val="28"/>
        </w:rPr>
      </w:pPr>
      <w:r w:rsidRPr="00922870">
        <w:rPr>
          <w:bCs/>
          <w:sz w:val="28"/>
          <w:szCs w:val="28"/>
        </w:rPr>
        <w:t xml:space="preserve">Номер телефона: 8 (473) </w:t>
      </w:r>
      <w:r w:rsidR="009F4B98">
        <w:rPr>
          <w:bCs/>
          <w:sz w:val="28"/>
          <w:szCs w:val="28"/>
        </w:rPr>
        <w:t xml:space="preserve">265-43-29, </w:t>
      </w:r>
      <w:r w:rsidRPr="00922870">
        <w:rPr>
          <w:bCs/>
          <w:sz w:val="28"/>
          <w:szCs w:val="28"/>
        </w:rPr>
        <w:t>265-</w:t>
      </w:r>
      <w:r w:rsidR="00922870">
        <w:rPr>
          <w:bCs/>
          <w:sz w:val="28"/>
          <w:szCs w:val="28"/>
        </w:rPr>
        <w:t>27</w:t>
      </w:r>
      <w:r w:rsidRPr="00922870">
        <w:rPr>
          <w:bCs/>
          <w:sz w:val="28"/>
          <w:szCs w:val="28"/>
        </w:rPr>
        <w:t>-</w:t>
      </w:r>
      <w:r w:rsidR="00922870">
        <w:rPr>
          <w:bCs/>
          <w:sz w:val="28"/>
          <w:szCs w:val="28"/>
        </w:rPr>
        <w:t>93</w:t>
      </w:r>
      <w:r w:rsidRPr="00922870">
        <w:rPr>
          <w:bCs/>
          <w:sz w:val="28"/>
          <w:szCs w:val="28"/>
        </w:rPr>
        <w:t>, 8(473</w:t>
      </w:r>
      <w:r w:rsidRPr="00D83457">
        <w:rPr>
          <w:bCs/>
          <w:sz w:val="28"/>
          <w:szCs w:val="28"/>
        </w:rPr>
        <w:t>)265-26-62, 265-25-94, 265-34-74.</w:t>
      </w:r>
    </w:p>
    <w:p w:rsidR="00E32060" w:rsidRPr="00D83457" w:rsidRDefault="00E32060" w:rsidP="00E32060">
      <w:pPr>
        <w:ind w:firstLine="709"/>
        <w:jc w:val="both"/>
        <w:rPr>
          <w:bCs/>
          <w:sz w:val="28"/>
          <w:szCs w:val="28"/>
        </w:rPr>
      </w:pPr>
      <w:r w:rsidRPr="00D83457">
        <w:rPr>
          <w:bCs/>
          <w:sz w:val="28"/>
          <w:szCs w:val="28"/>
        </w:rPr>
        <w:t>Номер факса: 8(473)265-36-15.</w:t>
      </w:r>
    </w:p>
    <w:p w:rsidR="00556B6D" w:rsidRPr="00E84C12" w:rsidRDefault="00556B6D" w:rsidP="00556B6D">
      <w:pPr>
        <w:ind w:firstLine="709"/>
        <w:jc w:val="both"/>
        <w:rPr>
          <w:i/>
          <w:sz w:val="28"/>
          <w:szCs w:val="28"/>
        </w:rPr>
      </w:pPr>
    </w:p>
    <w:p w:rsidR="00556B6D" w:rsidRPr="00E84C12" w:rsidRDefault="00556B6D" w:rsidP="00712A8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Способ проведения конкурса</w:t>
      </w:r>
    </w:p>
    <w:p w:rsidR="00556B6D" w:rsidRPr="00E84C12" w:rsidRDefault="00556B6D" w:rsidP="00556B6D">
      <w:pPr>
        <w:rPr>
          <w:sz w:val="28"/>
          <w:szCs w:val="28"/>
        </w:rPr>
      </w:pPr>
    </w:p>
    <w:p w:rsidR="00556B6D" w:rsidRPr="00362A42" w:rsidRDefault="00E32060" w:rsidP="00362A42">
      <w:pPr>
        <w:pStyle w:val="11"/>
        <w:ind w:firstLine="708"/>
        <w:rPr>
          <w:rFonts w:eastAsia="MS Mincho"/>
          <w:szCs w:val="28"/>
        </w:rPr>
      </w:pPr>
      <w:r w:rsidRPr="00E32060">
        <w:rPr>
          <w:bCs/>
          <w:szCs w:val="28"/>
        </w:rPr>
        <w:t>Открытый конкурс в электронной форме</w:t>
      </w:r>
      <w:r w:rsidR="00556B6D" w:rsidRPr="00E32060">
        <w:rPr>
          <w:bCs/>
          <w:szCs w:val="28"/>
        </w:rPr>
        <w:t xml:space="preserve"> № </w:t>
      </w:r>
      <w:r w:rsidR="00362A42" w:rsidRPr="009650A1">
        <w:rPr>
          <w:rFonts w:eastAsia="MS Mincho"/>
          <w:szCs w:val="28"/>
        </w:rPr>
        <w:t>27542/ОКЭ-АО «ППК «Черноземье»/2018/ВРЖ</w:t>
      </w:r>
      <w:r w:rsidR="00362A42">
        <w:rPr>
          <w:rFonts w:eastAsia="MS Mincho"/>
          <w:szCs w:val="28"/>
        </w:rPr>
        <w:t xml:space="preserve"> </w:t>
      </w:r>
      <w:r w:rsidR="00362A42" w:rsidRPr="00E84C12">
        <w:rPr>
          <w:bCs/>
          <w:szCs w:val="28"/>
        </w:rPr>
        <w:t xml:space="preserve"> </w:t>
      </w:r>
      <w:r w:rsidR="00556B6D" w:rsidRPr="00E84C12">
        <w:rPr>
          <w:bCs/>
          <w:szCs w:val="28"/>
        </w:rPr>
        <w:t>(далее – конкурс).</w:t>
      </w:r>
    </w:p>
    <w:p w:rsidR="00556B6D" w:rsidRPr="00E84C12" w:rsidRDefault="00556B6D" w:rsidP="00362A42">
      <w:pPr>
        <w:ind w:firstLine="709"/>
        <w:jc w:val="both"/>
        <w:rPr>
          <w:bCs/>
          <w:sz w:val="28"/>
          <w:szCs w:val="28"/>
        </w:rPr>
      </w:pPr>
    </w:p>
    <w:p w:rsidR="00556B6D" w:rsidRPr="00E84C12" w:rsidRDefault="00556B6D" w:rsidP="00556B6D">
      <w:pPr>
        <w:ind w:firstLine="709"/>
        <w:jc w:val="both"/>
        <w:rPr>
          <w:bCs/>
          <w:sz w:val="28"/>
          <w:szCs w:val="28"/>
        </w:rPr>
      </w:pPr>
    </w:p>
    <w:p w:rsidR="00556B6D" w:rsidRPr="00E84C12" w:rsidRDefault="00556B6D" w:rsidP="00712A8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Предмет конкурса</w:t>
      </w:r>
    </w:p>
    <w:p w:rsidR="00556B6D" w:rsidRPr="00E84C12" w:rsidRDefault="00556B6D" w:rsidP="00556B6D">
      <w:pPr>
        <w:rPr>
          <w:sz w:val="28"/>
          <w:szCs w:val="28"/>
        </w:rPr>
      </w:pPr>
    </w:p>
    <w:p w:rsidR="00E32060" w:rsidRDefault="00E32060" w:rsidP="00E32060">
      <w:pPr>
        <w:ind w:firstLine="709"/>
        <w:jc w:val="both"/>
        <w:rPr>
          <w:bCs/>
          <w:sz w:val="28"/>
          <w:szCs w:val="28"/>
        </w:rPr>
      </w:pPr>
      <w:r w:rsidRPr="00E32060">
        <w:rPr>
          <w:bCs/>
          <w:sz w:val="28"/>
          <w:szCs w:val="28"/>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E737A9" w:rsidRPr="00E32060" w:rsidRDefault="00E737A9" w:rsidP="00E32060">
      <w:pPr>
        <w:ind w:firstLine="709"/>
        <w:jc w:val="both"/>
        <w:rPr>
          <w:bCs/>
          <w:sz w:val="28"/>
          <w:szCs w:val="28"/>
        </w:rPr>
      </w:pPr>
    </w:p>
    <w:p w:rsidR="00556B6D" w:rsidRPr="00E84C12" w:rsidRDefault="00556B6D" w:rsidP="00712A8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Участники</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Особенности участия в конкурсе не предусмотрены.</w:t>
      </w:r>
    </w:p>
    <w:p w:rsidR="00556B6D" w:rsidRPr="00E84C12" w:rsidRDefault="00556B6D" w:rsidP="00556B6D">
      <w:pPr>
        <w:ind w:firstLine="709"/>
        <w:jc w:val="both"/>
        <w:rPr>
          <w:sz w:val="28"/>
          <w:szCs w:val="28"/>
        </w:rPr>
      </w:pPr>
    </w:p>
    <w:p w:rsidR="00556B6D" w:rsidRPr="00E84C12" w:rsidRDefault="00556B6D" w:rsidP="00712A8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Антидемпинговые меры</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Антидемпинговые меры не предусмотрены.</w:t>
      </w:r>
    </w:p>
    <w:p w:rsidR="00556B6D" w:rsidRPr="00E84C12" w:rsidRDefault="00556B6D" w:rsidP="00556B6D">
      <w:pPr>
        <w:ind w:firstLine="709"/>
        <w:jc w:val="both"/>
        <w:rPr>
          <w:sz w:val="28"/>
          <w:szCs w:val="28"/>
        </w:rPr>
      </w:pPr>
    </w:p>
    <w:p w:rsidR="00556B6D" w:rsidRPr="00E84C12" w:rsidRDefault="00556B6D" w:rsidP="00712A8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заявок</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Обеспечение заявок не предусмотрено.</w:t>
      </w:r>
    </w:p>
    <w:p w:rsidR="00556B6D" w:rsidRPr="00E84C12" w:rsidRDefault="00556B6D" w:rsidP="00556B6D">
      <w:pPr>
        <w:ind w:firstLine="709"/>
        <w:jc w:val="both"/>
        <w:rPr>
          <w:sz w:val="28"/>
          <w:szCs w:val="28"/>
        </w:rPr>
      </w:pPr>
    </w:p>
    <w:p w:rsidR="00556B6D" w:rsidRPr="00E84C12" w:rsidRDefault="00556B6D" w:rsidP="00712A8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исполнения договора</w:t>
      </w:r>
    </w:p>
    <w:p w:rsidR="00556B6D" w:rsidRPr="00E84C12" w:rsidRDefault="00556B6D" w:rsidP="00556B6D">
      <w:pPr>
        <w:rPr>
          <w:sz w:val="28"/>
          <w:szCs w:val="28"/>
        </w:rPr>
      </w:pPr>
    </w:p>
    <w:p w:rsidR="00D35F49" w:rsidRDefault="00D35F49" w:rsidP="00556B6D">
      <w:pPr>
        <w:ind w:firstLine="709"/>
        <w:jc w:val="both"/>
        <w:rPr>
          <w:bCs/>
          <w:sz w:val="28"/>
          <w:szCs w:val="28"/>
        </w:rPr>
      </w:pPr>
    </w:p>
    <w:p w:rsidR="00556B6D" w:rsidRDefault="00556B6D" w:rsidP="00556B6D">
      <w:pPr>
        <w:ind w:firstLine="709"/>
        <w:jc w:val="both"/>
        <w:rPr>
          <w:bCs/>
          <w:sz w:val="28"/>
          <w:szCs w:val="28"/>
        </w:rPr>
      </w:pPr>
      <w:r w:rsidRPr="00E84C12">
        <w:rPr>
          <w:bCs/>
          <w:sz w:val="28"/>
          <w:szCs w:val="28"/>
        </w:rPr>
        <w:t>Обеспечение исполнения договора не предусмотрено.</w:t>
      </w:r>
    </w:p>
    <w:p w:rsidR="00533E1A" w:rsidRDefault="00533E1A" w:rsidP="00556B6D">
      <w:pPr>
        <w:ind w:firstLine="709"/>
        <w:jc w:val="both"/>
        <w:rPr>
          <w:bCs/>
          <w:sz w:val="28"/>
          <w:szCs w:val="28"/>
        </w:rPr>
      </w:pPr>
    </w:p>
    <w:p w:rsidR="00556B6D" w:rsidRPr="00E84C12" w:rsidRDefault="00C07E85" w:rsidP="00712A8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E84C12" w:rsidRDefault="00556B6D" w:rsidP="00556B6D">
      <w:pPr>
        <w:rPr>
          <w:sz w:val="28"/>
          <w:szCs w:val="28"/>
        </w:rPr>
      </w:pPr>
    </w:p>
    <w:p w:rsidR="00556B6D" w:rsidRPr="00E84C12" w:rsidRDefault="00C07E85" w:rsidP="00556B6D">
      <w:pPr>
        <w:ind w:firstLine="709"/>
        <w:jc w:val="both"/>
        <w:rPr>
          <w:bCs/>
          <w:i/>
          <w:sz w:val="28"/>
          <w:szCs w:val="28"/>
        </w:rPr>
      </w:pPr>
      <w:r w:rsidRPr="00E84C12">
        <w:rPr>
          <w:bCs/>
          <w:sz w:val="28"/>
          <w:szCs w:val="28"/>
        </w:rPr>
        <w:t xml:space="preserve">Заявки в электронной форме </w:t>
      </w:r>
      <w:r w:rsidRPr="00BB494A">
        <w:rPr>
          <w:bCs/>
          <w:sz w:val="28"/>
          <w:szCs w:val="28"/>
        </w:rPr>
        <w:t>(части заявок в электронной форме)</w:t>
      </w:r>
      <w:r w:rsidRPr="00E84C12">
        <w:rPr>
          <w:bCs/>
          <w:sz w:val="28"/>
          <w:szCs w:val="28"/>
        </w:rPr>
        <w:t xml:space="preserve"> подаются в порядке, указанном в пунктах </w:t>
      </w:r>
      <w:r w:rsidR="00442D94" w:rsidRPr="00E84C12">
        <w:rPr>
          <w:bCs/>
          <w:sz w:val="28"/>
          <w:szCs w:val="28"/>
        </w:rPr>
        <w:t>8</w:t>
      </w:r>
      <w:r w:rsidR="007245E8" w:rsidRPr="00E84C12">
        <w:rPr>
          <w:bCs/>
          <w:sz w:val="28"/>
          <w:szCs w:val="28"/>
        </w:rPr>
        <w:t>.3.5-</w:t>
      </w:r>
      <w:r w:rsidR="00442D94" w:rsidRPr="00E84C12">
        <w:rPr>
          <w:bCs/>
          <w:sz w:val="28"/>
          <w:szCs w:val="28"/>
        </w:rPr>
        <w:t>8</w:t>
      </w:r>
      <w:r w:rsidR="007245E8" w:rsidRPr="00E84C12">
        <w:rPr>
          <w:bCs/>
          <w:sz w:val="28"/>
          <w:szCs w:val="28"/>
        </w:rPr>
        <w:t>.3.13</w:t>
      </w:r>
      <w:r w:rsidR="00556B6D" w:rsidRPr="00E84C12">
        <w:rPr>
          <w:bCs/>
          <w:sz w:val="28"/>
          <w:szCs w:val="28"/>
        </w:rPr>
        <w:t xml:space="preserve"> конкурсной документации</w:t>
      </w:r>
      <w:r w:rsidRPr="00BB494A">
        <w:rPr>
          <w:bCs/>
          <w:sz w:val="28"/>
          <w:szCs w:val="28"/>
        </w:rPr>
        <w:t xml:space="preserve">, в </w:t>
      </w:r>
      <w:r w:rsidR="006533B9" w:rsidRPr="00BB494A">
        <w:rPr>
          <w:bCs/>
          <w:sz w:val="28"/>
          <w:szCs w:val="28"/>
        </w:rPr>
        <w:t xml:space="preserve">универсальной электронной торговой площадке </w:t>
      </w:r>
      <w:r w:rsidRPr="00BB494A">
        <w:rPr>
          <w:bCs/>
          <w:sz w:val="28"/>
          <w:szCs w:val="28"/>
        </w:rPr>
        <w:t>(на странице</w:t>
      </w:r>
      <w:r w:rsidR="00556B6D" w:rsidRPr="00BB494A">
        <w:rPr>
          <w:bCs/>
          <w:sz w:val="28"/>
          <w:szCs w:val="28"/>
        </w:rPr>
        <w:t xml:space="preserve"> данного конкурса на сайте </w:t>
      </w:r>
      <w:r w:rsidR="00556B6D" w:rsidRPr="00BB494A">
        <w:t xml:space="preserve"> </w:t>
      </w:r>
      <w:hyperlink r:id="rId9" w:history="1">
        <w:r w:rsidR="006533B9" w:rsidRPr="00BB494A">
          <w:rPr>
            <w:bCs/>
            <w:sz w:val="28"/>
            <w:szCs w:val="28"/>
          </w:rPr>
          <w:t>https://etp.comita.r</w:t>
        </w:r>
      </w:hyperlink>
      <w:r w:rsidR="006533B9" w:rsidRPr="00BB494A">
        <w:rPr>
          <w:bCs/>
          <w:sz w:val="28"/>
          <w:szCs w:val="28"/>
          <w:lang w:val="en-US"/>
        </w:rPr>
        <w:t>u</w:t>
      </w:r>
      <w:r w:rsidR="00556B6D" w:rsidRPr="00BB494A">
        <w:rPr>
          <w:bCs/>
          <w:sz w:val="28"/>
          <w:szCs w:val="28"/>
        </w:rPr>
        <w:t>)</w:t>
      </w:r>
      <w:r w:rsidR="00556B6D" w:rsidRPr="00E84C12">
        <w:rPr>
          <w:bCs/>
          <w:sz w:val="28"/>
          <w:szCs w:val="28"/>
        </w:rPr>
        <w:t xml:space="preserve"> (далее – электронная площадка, ЭТЗП, сайт ЭТЗП).</w:t>
      </w:r>
      <w:r w:rsidR="00556B6D" w:rsidRPr="00E84C12">
        <w:rPr>
          <w:b/>
          <w:bCs/>
          <w:sz w:val="28"/>
          <w:szCs w:val="28"/>
        </w:rPr>
        <w:t xml:space="preserve"> </w:t>
      </w:r>
      <w:r w:rsidR="00556B6D" w:rsidRPr="00E84C12">
        <w:rPr>
          <w:bCs/>
          <w:sz w:val="28"/>
          <w:szCs w:val="28"/>
        </w:rPr>
        <w:t xml:space="preserve"> При подаче  заявки (части заявки) в электронной форме общий объём электронных документов не должен превышать </w:t>
      </w:r>
      <w:r w:rsidR="00BB494A">
        <w:rPr>
          <w:bCs/>
          <w:sz w:val="28"/>
          <w:szCs w:val="28"/>
        </w:rPr>
        <w:t>2 100</w:t>
      </w:r>
      <w:r w:rsidR="00556B6D" w:rsidRPr="00E84C12">
        <w:rPr>
          <w:bCs/>
          <w:sz w:val="28"/>
          <w:szCs w:val="28"/>
        </w:rPr>
        <w:t xml:space="preserve"> Мегабайт</w:t>
      </w:r>
      <w:r w:rsidR="00BB494A">
        <w:rPr>
          <w:bCs/>
          <w:sz w:val="28"/>
          <w:szCs w:val="28"/>
        </w:rPr>
        <w:t>.</w:t>
      </w:r>
      <w:r w:rsidR="00556B6D" w:rsidRPr="00E84C12">
        <w:rPr>
          <w:bCs/>
          <w:i/>
          <w:sz w:val="28"/>
          <w:szCs w:val="28"/>
        </w:rPr>
        <w:t xml:space="preserve"> </w:t>
      </w:r>
    </w:p>
    <w:p w:rsidR="00BB494A" w:rsidRPr="00BB494A" w:rsidRDefault="00C07E85" w:rsidP="00BB494A">
      <w:pPr>
        <w:ind w:firstLine="709"/>
        <w:jc w:val="both"/>
        <w:rPr>
          <w:bCs/>
          <w:sz w:val="28"/>
          <w:szCs w:val="28"/>
        </w:rPr>
      </w:pPr>
      <w:r w:rsidRPr="00E84C12">
        <w:rPr>
          <w:bCs/>
          <w:sz w:val="28"/>
          <w:szCs w:val="28"/>
        </w:rPr>
        <w:t xml:space="preserve">Часть заявки на бумажном носителе представляется в порядке, предусмотренном пунктами </w:t>
      </w:r>
      <w:r w:rsidR="00442D94" w:rsidRPr="00E84C12">
        <w:rPr>
          <w:bCs/>
          <w:sz w:val="28"/>
          <w:szCs w:val="28"/>
        </w:rPr>
        <w:t>8</w:t>
      </w:r>
      <w:r w:rsidR="007245E8" w:rsidRPr="00E84C12">
        <w:rPr>
          <w:bCs/>
          <w:sz w:val="28"/>
          <w:szCs w:val="28"/>
        </w:rPr>
        <w:t>.3.2-</w:t>
      </w:r>
      <w:r w:rsidR="00442D94" w:rsidRPr="00E84C12">
        <w:rPr>
          <w:bCs/>
          <w:sz w:val="28"/>
          <w:szCs w:val="28"/>
        </w:rPr>
        <w:t>8</w:t>
      </w:r>
      <w:r w:rsidR="007245E8" w:rsidRPr="00E84C12">
        <w:rPr>
          <w:bCs/>
          <w:sz w:val="28"/>
          <w:szCs w:val="28"/>
        </w:rPr>
        <w:t>.3.4</w:t>
      </w:r>
      <w:r w:rsidR="00556B6D" w:rsidRPr="00E84C12">
        <w:rPr>
          <w:bCs/>
          <w:sz w:val="28"/>
          <w:szCs w:val="28"/>
        </w:rPr>
        <w:t xml:space="preserve"> конкурсной документации, по адресу:</w:t>
      </w:r>
      <w:r w:rsidRPr="00E84C12">
        <w:rPr>
          <w:bCs/>
          <w:sz w:val="28"/>
          <w:szCs w:val="28"/>
        </w:rPr>
        <w:t xml:space="preserve"> </w:t>
      </w:r>
      <w:smartTag w:uri="urn:schemas-microsoft-com:office:smarttags" w:element="metricconverter">
        <w:smartTagPr>
          <w:attr w:name="ProductID" w:val="394036, г"/>
        </w:smartTagPr>
        <w:r w:rsidR="00BB494A" w:rsidRPr="00BB494A">
          <w:rPr>
            <w:bCs/>
            <w:sz w:val="28"/>
            <w:szCs w:val="28"/>
          </w:rPr>
          <w:t>394036, г</w:t>
        </w:r>
      </w:smartTag>
      <w:r w:rsidR="00BB494A" w:rsidRPr="00BB494A">
        <w:rPr>
          <w:bCs/>
          <w:sz w:val="28"/>
          <w:szCs w:val="28"/>
        </w:rPr>
        <w:t xml:space="preserve">. Воронеж, </w:t>
      </w:r>
      <w:proofErr w:type="spellStart"/>
      <w:r w:rsidR="00BB494A" w:rsidRPr="00BB494A">
        <w:rPr>
          <w:bCs/>
          <w:sz w:val="28"/>
          <w:szCs w:val="28"/>
        </w:rPr>
        <w:t>пр-т</w:t>
      </w:r>
      <w:proofErr w:type="spellEnd"/>
      <w:r w:rsidR="00BB494A" w:rsidRPr="00BB494A">
        <w:rPr>
          <w:bCs/>
          <w:sz w:val="28"/>
          <w:szCs w:val="28"/>
        </w:rPr>
        <w:t xml:space="preserve"> Революции, 18, </w:t>
      </w:r>
      <w:proofErr w:type="spellStart"/>
      <w:r w:rsidR="00BB494A" w:rsidRPr="00BB494A">
        <w:rPr>
          <w:bCs/>
          <w:sz w:val="28"/>
          <w:szCs w:val="28"/>
        </w:rPr>
        <w:t>каб</w:t>
      </w:r>
      <w:proofErr w:type="spellEnd"/>
      <w:r w:rsidR="00BB494A" w:rsidRPr="00BB494A">
        <w:rPr>
          <w:bCs/>
          <w:sz w:val="28"/>
          <w:szCs w:val="28"/>
        </w:rPr>
        <w:t>. 261.</w:t>
      </w:r>
    </w:p>
    <w:p w:rsidR="00556B6D" w:rsidRPr="009F4B98" w:rsidRDefault="00C07E85" w:rsidP="00556B6D">
      <w:pPr>
        <w:ind w:firstLine="709"/>
        <w:jc w:val="both"/>
        <w:rPr>
          <w:bCs/>
          <w:i/>
          <w:sz w:val="28"/>
          <w:szCs w:val="28"/>
        </w:rPr>
      </w:pPr>
      <w:r w:rsidRPr="00E84C12">
        <w:rPr>
          <w:bCs/>
          <w:sz w:val="28"/>
          <w:szCs w:val="28"/>
        </w:rPr>
        <w:t>Дата начала подачи заявок –</w:t>
      </w:r>
      <w:r w:rsidR="00556B6D" w:rsidRPr="00E84C12">
        <w:rPr>
          <w:bCs/>
          <w:sz w:val="28"/>
          <w:szCs w:val="28"/>
        </w:rPr>
        <w:t xml:space="preserve">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10" w:history="1">
        <w:r w:rsidR="00556B6D" w:rsidRPr="00E84C12">
          <w:rPr>
            <w:rStyle w:val="a8"/>
            <w:bCs/>
            <w:sz w:val="28"/>
            <w:szCs w:val="28"/>
          </w:rPr>
          <w:t>www.rzd.ru</w:t>
        </w:r>
      </w:hyperlink>
      <w:r w:rsidR="00556B6D" w:rsidRPr="00E84C12">
        <w:rPr>
          <w:bCs/>
          <w:sz w:val="28"/>
          <w:szCs w:val="28"/>
        </w:rPr>
        <w:t xml:space="preserve"> (раздел «Тендеры») </w:t>
      </w:r>
      <w:r w:rsidR="00556B6D" w:rsidRPr="00BB494A">
        <w:rPr>
          <w:bCs/>
          <w:sz w:val="28"/>
          <w:szCs w:val="28"/>
        </w:rPr>
        <w:t>и на сайте ЭТЗП</w:t>
      </w:r>
      <w:r w:rsidR="00BB494A" w:rsidRPr="00BB494A">
        <w:rPr>
          <w:bCs/>
          <w:sz w:val="28"/>
          <w:szCs w:val="28"/>
        </w:rPr>
        <w:t>,</w:t>
      </w:r>
      <w:r w:rsidR="00556B6D" w:rsidRPr="00BB494A">
        <w:rPr>
          <w:bCs/>
          <w:sz w:val="28"/>
          <w:szCs w:val="28"/>
        </w:rPr>
        <w:t xml:space="preserve"> </w:t>
      </w:r>
      <w:r w:rsidR="00BB494A" w:rsidRPr="00BB494A">
        <w:rPr>
          <w:bCs/>
          <w:sz w:val="28"/>
          <w:szCs w:val="28"/>
        </w:rPr>
        <w:t xml:space="preserve">а также на официальном </w:t>
      </w:r>
      <w:r w:rsidR="00BB494A" w:rsidRPr="009F4B98">
        <w:rPr>
          <w:bCs/>
          <w:sz w:val="28"/>
          <w:szCs w:val="28"/>
        </w:rPr>
        <w:t>сайте Заказчика www.ppkch.ru (раздел «Тендеры»)</w:t>
      </w:r>
      <w:r w:rsidR="00BB494A" w:rsidRPr="009F4B98">
        <w:rPr>
          <w:bCs/>
          <w:i/>
          <w:sz w:val="28"/>
          <w:szCs w:val="28"/>
        </w:rPr>
        <w:t xml:space="preserve"> (</w:t>
      </w:r>
      <w:r w:rsidR="00556B6D" w:rsidRPr="009F4B98">
        <w:rPr>
          <w:bCs/>
          <w:sz w:val="28"/>
          <w:szCs w:val="28"/>
        </w:rPr>
        <w:t>далее – сайты)</w:t>
      </w:r>
      <w:r w:rsidR="00556B6D" w:rsidRPr="009F4B98">
        <w:rPr>
          <w:bCs/>
          <w:i/>
          <w:sz w:val="28"/>
          <w:szCs w:val="28"/>
        </w:rPr>
        <w:t xml:space="preserve"> </w:t>
      </w:r>
      <w:r w:rsidR="00BB494A" w:rsidRPr="009F4B98">
        <w:rPr>
          <w:b/>
          <w:bCs/>
          <w:sz w:val="28"/>
          <w:szCs w:val="28"/>
        </w:rPr>
        <w:t>«</w:t>
      </w:r>
      <w:r w:rsidR="009F4B98" w:rsidRPr="009F4B98">
        <w:rPr>
          <w:b/>
          <w:bCs/>
          <w:sz w:val="28"/>
          <w:szCs w:val="28"/>
        </w:rPr>
        <w:t>15</w:t>
      </w:r>
      <w:r w:rsidR="00BB494A" w:rsidRPr="009F4B98">
        <w:rPr>
          <w:b/>
          <w:bCs/>
          <w:sz w:val="28"/>
          <w:szCs w:val="28"/>
        </w:rPr>
        <w:t xml:space="preserve">» </w:t>
      </w:r>
      <w:r w:rsidR="009F4B98" w:rsidRPr="009F4B98">
        <w:rPr>
          <w:b/>
          <w:bCs/>
          <w:sz w:val="28"/>
          <w:szCs w:val="28"/>
        </w:rPr>
        <w:t>ноября</w:t>
      </w:r>
      <w:r w:rsidR="00BB494A" w:rsidRPr="009F4B98">
        <w:rPr>
          <w:b/>
          <w:bCs/>
          <w:sz w:val="28"/>
          <w:szCs w:val="28"/>
        </w:rPr>
        <w:t xml:space="preserve"> 2018 г.</w:t>
      </w:r>
    </w:p>
    <w:p w:rsidR="00BB494A" w:rsidRPr="009F4B98" w:rsidRDefault="00556B6D" w:rsidP="00BB494A">
      <w:pPr>
        <w:ind w:firstLine="709"/>
        <w:jc w:val="both"/>
        <w:rPr>
          <w:b/>
          <w:bCs/>
          <w:sz w:val="28"/>
          <w:szCs w:val="28"/>
        </w:rPr>
      </w:pPr>
      <w:r w:rsidRPr="009F4B98">
        <w:rPr>
          <w:bCs/>
          <w:sz w:val="28"/>
          <w:szCs w:val="28"/>
        </w:rPr>
        <w:t xml:space="preserve">Дата окончания срока подачи конкурсных заявок </w:t>
      </w:r>
      <w:r w:rsidR="009F4B98" w:rsidRPr="009F4B98">
        <w:rPr>
          <w:b/>
          <w:sz w:val="28"/>
          <w:szCs w:val="28"/>
        </w:rPr>
        <w:t>09</w:t>
      </w:r>
      <w:r w:rsidR="009F4B98" w:rsidRPr="009F4B98">
        <w:rPr>
          <w:b/>
          <w:bCs/>
          <w:sz w:val="28"/>
          <w:szCs w:val="28"/>
        </w:rPr>
        <w:t xml:space="preserve"> ч. 00 мин. московского времени «03» декабря 2018 г.</w:t>
      </w:r>
    </w:p>
    <w:p w:rsidR="00556B6D" w:rsidRPr="009F4B98" w:rsidRDefault="00556B6D" w:rsidP="00556B6D">
      <w:pPr>
        <w:ind w:firstLine="709"/>
        <w:jc w:val="both"/>
        <w:rPr>
          <w:sz w:val="28"/>
          <w:szCs w:val="28"/>
        </w:rPr>
      </w:pPr>
      <w:r w:rsidRPr="009F4B98">
        <w:rPr>
          <w:sz w:val="28"/>
          <w:szCs w:val="28"/>
        </w:rPr>
        <w:t xml:space="preserve">Вскрытие конкурсных заявок осуществляется по истечении срока подачи заявок </w:t>
      </w:r>
      <w:r w:rsidR="009F4B98" w:rsidRPr="009F4B98">
        <w:rPr>
          <w:sz w:val="28"/>
          <w:szCs w:val="28"/>
        </w:rPr>
        <w:t xml:space="preserve"> в </w:t>
      </w:r>
      <w:r w:rsidR="009F4B98" w:rsidRPr="009F4B98">
        <w:rPr>
          <w:b/>
          <w:sz w:val="28"/>
          <w:szCs w:val="28"/>
        </w:rPr>
        <w:t>09</w:t>
      </w:r>
      <w:r w:rsidR="00BB494A" w:rsidRPr="009F4B98">
        <w:rPr>
          <w:b/>
          <w:bCs/>
          <w:sz w:val="28"/>
          <w:szCs w:val="28"/>
        </w:rPr>
        <w:t xml:space="preserve"> ч. </w:t>
      </w:r>
      <w:r w:rsidR="009F4B98" w:rsidRPr="009F4B98">
        <w:rPr>
          <w:b/>
          <w:bCs/>
          <w:sz w:val="28"/>
          <w:szCs w:val="28"/>
        </w:rPr>
        <w:t>00</w:t>
      </w:r>
      <w:r w:rsidR="00BB494A" w:rsidRPr="009F4B98">
        <w:rPr>
          <w:b/>
          <w:bCs/>
          <w:sz w:val="28"/>
          <w:szCs w:val="28"/>
        </w:rPr>
        <w:t xml:space="preserve"> мин. московского времени «</w:t>
      </w:r>
      <w:r w:rsidR="009F4B98" w:rsidRPr="009F4B98">
        <w:rPr>
          <w:b/>
          <w:bCs/>
          <w:sz w:val="28"/>
          <w:szCs w:val="28"/>
        </w:rPr>
        <w:t>03</w:t>
      </w:r>
      <w:r w:rsidR="00BB494A" w:rsidRPr="009F4B98">
        <w:rPr>
          <w:b/>
          <w:bCs/>
          <w:sz w:val="28"/>
          <w:szCs w:val="28"/>
        </w:rPr>
        <w:t xml:space="preserve">» </w:t>
      </w:r>
      <w:r w:rsidR="009F4B98" w:rsidRPr="009F4B98">
        <w:rPr>
          <w:b/>
          <w:bCs/>
          <w:sz w:val="28"/>
          <w:szCs w:val="28"/>
        </w:rPr>
        <w:t xml:space="preserve">декабря </w:t>
      </w:r>
      <w:r w:rsidR="00BB494A" w:rsidRPr="009F4B98">
        <w:rPr>
          <w:b/>
          <w:bCs/>
          <w:sz w:val="28"/>
          <w:szCs w:val="28"/>
        </w:rPr>
        <w:t xml:space="preserve">2018 г. </w:t>
      </w:r>
      <w:r w:rsidRPr="009F4B98">
        <w:rPr>
          <w:sz w:val="28"/>
          <w:szCs w:val="28"/>
        </w:rPr>
        <w:t>на ЭТЗП (на странице данного открытого конкурса на сайте ЭТЗП)</w:t>
      </w:r>
      <w:r w:rsidRPr="009F4B98">
        <w:rPr>
          <w:i/>
          <w:sz w:val="28"/>
          <w:szCs w:val="28"/>
        </w:rPr>
        <w:t>.</w:t>
      </w:r>
    </w:p>
    <w:p w:rsidR="00556B6D" w:rsidRPr="009F4B98" w:rsidRDefault="00556B6D" w:rsidP="00556B6D">
      <w:pPr>
        <w:ind w:firstLine="709"/>
        <w:jc w:val="both"/>
        <w:rPr>
          <w:sz w:val="28"/>
          <w:szCs w:val="28"/>
        </w:rPr>
      </w:pPr>
    </w:p>
    <w:p w:rsidR="00556B6D" w:rsidRPr="009F4B98" w:rsidRDefault="00556B6D" w:rsidP="00712A8E">
      <w:pPr>
        <w:pStyle w:val="3"/>
        <w:numPr>
          <w:ilvl w:val="1"/>
          <w:numId w:val="2"/>
        </w:numPr>
        <w:spacing w:before="0" w:after="0"/>
        <w:ind w:left="0" w:firstLine="709"/>
        <w:jc w:val="both"/>
        <w:rPr>
          <w:rFonts w:ascii="Times New Roman" w:hAnsi="Times New Roman" w:cs="Times New Roman"/>
          <w:sz w:val="28"/>
          <w:szCs w:val="28"/>
        </w:rPr>
      </w:pPr>
      <w:r w:rsidRPr="009F4B98">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556B6D" w:rsidRPr="009F4B98" w:rsidRDefault="00556B6D" w:rsidP="00556B6D">
      <w:pPr>
        <w:rPr>
          <w:sz w:val="28"/>
          <w:szCs w:val="28"/>
        </w:rPr>
      </w:pPr>
    </w:p>
    <w:p w:rsidR="00BB494A" w:rsidRPr="00D309CF" w:rsidRDefault="00556B6D" w:rsidP="00BB494A">
      <w:pPr>
        <w:pStyle w:val="61"/>
        <w:ind w:firstLine="709"/>
        <w:rPr>
          <w:szCs w:val="28"/>
        </w:rPr>
      </w:pPr>
      <w:r w:rsidRPr="009F4B98">
        <w:rPr>
          <w:bCs/>
          <w:szCs w:val="28"/>
        </w:rPr>
        <w:t xml:space="preserve">Рассмотрение конкурсных заявок осуществляется </w:t>
      </w:r>
      <w:r w:rsidR="00BB494A" w:rsidRPr="009F4B98">
        <w:rPr>
          <w:bCs/>
          <w:szCs w:val="28"/>
        </w:rPr>
        <w:t xml:space="preserve">в </w:t>
      </w:r>
      <w:r w:rsidR="009F4B98" w:rsidRPr="009F4B98">
        <w:rPr>
          <w:bCs/>
          <w:szCs w:val="28"/>
        </w:rPr>
        <w:t>15</w:t>
      </w:r>
      <w:r w:rsidR="00BB494A" w:rsidRPr="009F4B98">
        <w:rPr>
          <w:b/>
          <w:bCs/>
          <w:szCs w:val="28"/>
        </w:rPr>
        <w:t xml:space="preserve"> ч. 00 мин. московского времени «</w:t>
      </w:r>
      <w:r w:rsidR="009F4B98" w:rsidRPr="009F4B98">
        <w:rPr>
          <w:b/>
          <w:bCs/>
          <w:szCs w:val="28"/>
        </w:rPr>
        <w:t>10</w:t>
      </w:r>
      <w:r w:rsidR="00BB494A" w:rsidRPr="009F4B98">
        <w:rPr>
          <w:b/>
          <w:bCs/>
          <w:szCs w:val="28"/>
        </w:rPr>
        <w:t xml:space="preserve">» </w:t>
      </w:r>
      <w:r w:rsidR="009F4B98" w:rsidRPr="009F4B98">
        <w:rPr>
          <w:b/>
          <w:bCs/>
          <w:szCs w:val="28"/>
        </w:rPr>
        <w:t xml:space="preserve">декабря </w:t>
      </w:r>
      <w:r w:rsidR="00BB494A" w:rsidRPr="009F4B98">
        <w:rPr>
          <w:b/>
          <w:bCs/>
          <w:szCs w:val="28"/>
        </w:rPr>
        <w:t>2018 г.</w:t>
      </w:r>
      <w:r w:rsidR="00BB494A" w:rsidRPr="009F4B98">
        <w:rPr>
          <w:bCs/>
          <w:szCs w:val="28"/>
        </w:rPr>
        <w:t xml:space="preserve"> по адресу: </w:t>
      </w:r>
      <w:smartTag w:uri="urn:schemas-microsoft-com:office:smarttags" w:element="metricconverter">
        <w:smartTagPr>
          <w:attr w:name="ProductID" w:val="394036 г"/>
        </w:smartTagPr>
        <w:r w:rsidR="00BB494A" w:rsidRPr="009F4B98">
          <w:rPr>
            <w:szCs w:val="28"/>
          </w:rPr>
          <w:t>394036 г</w:t>
        </w:r>
      </w:smartTag>
      <w:r w:rsidR="00BB494A" w:rsidRPr="009F4B98">
        <w:rPr>
          <w:szCs w:val="28"/>
        </w:rPr>
        <w:t>. Воронеж, проспект Революции, д.18, к. 261.</w:t>
      </w:r>
    </w:p>
    <w:p w:rsidR="007B1FB4" w:rsidRPr="00051165" w:rsidRDefault="00556B6D" w:rsidP="007B1FB4">
      <w:pPr>
        <w:ind w:firstLine="709"/>
        <w:jc w:val="both"/>
        <w:rPr>
          <w:b/>
          <w:bCs/>
          <w:sz w:val="28"/>
          <w:szCs w:val="28"/>
        </w:rPr>
      </w:pPr>
      <w:r w:rsidRPr="00E84C12">
        <w:rPr>
          <w:bCs/>
          <w:sz w:val="28"/>
          <w:szCs w:val="28"/>
        </w:rPr>
        <w:lastRenderedPageBreak/>
        <w:t>Подведение итогов конкурса осуществляется</w:t>
      </w:r>
      <w:r w:rsidR="0018544F">
        <w:rPr>
          <w:bCs/>
          <w:sz w:val="28"/>
          <w:szCs w:val="28"/>
        </w:rPr>
        <w:t xml:space="preserve"> в</w:t>
      </w:r>
      <w:r w:rsidRPr="00E84C12">
        <w:rPr>
          <w:bCs/>
          <w:sz w:val="28"/>
          <w:szCs w:val="28"/>
        </w:rPr>
        <w:t xml:space="preserve"> </w:t>
      </w:r>
      <w:r w:rsidR="009F4B98" w:rsidRPr="009F4B98">
        <w:rPr>
          <w:b/>
          <w:bCs/>
          <w:sz w:val="28"/>
          <w:szCs w:val="28"/>
        </w:rPr>
        <w:t>10</w:t>
      </w:r>
      <w:r w:rsidR="007B1FB4" w:rsidRPr="00262919">
        <w:rPr>
          <w:b/>
          <w:bCs/>
          <w:sz w:val="28"/>
          <w:szCs w:val="28"/>
        </w:rPr>
        <w:t xml:space="preserve"> ч. 00 мин. московского времени «</w:t>
      </w:r>
      <w:r w:rsidR="009F4B98">
        <w:rPr>
          <w:b/>
          <w:bCs/>
          <w:sz w:val="28"/>
          <w:szCs w:val="28"/>
        </w:rPr>
        <w:t>11</w:t>
      </w:r>
      <w:r w:rsidR="007B1FB4" w:rsidRPr="00262919">
        <w:rPr>
          <w:b/>
          <w:bCs/>
          <w:sz w:val="28"/>
          <w:szCs w:val="28"/>
        </w:rPr>
        <w:t xml:space="preserve">» </w:t>
      </w:r>
      <w:r w:rsidR="009F4B98">
        <w:rPr>
          <w:b/>
          <w:bCs/>
          <w:sz w:val="28"/>
          <w:szCs w:val="28"/>
        </w:rPr>
        <w:t>декабря</w:t>
      </w:r>
      <w:r w:rsidR="007B1FB4" w:rsidRPr="00262919">
        <w:rPr>
          <w:b/>
          <w:bCs/>
          <w:sz w:val="28"/>
          <w:szCs w:val="28"/>
        </w:rPr>
        <w:t xml:space="preserve"> 201</w:t>
      </w:r>
      <w:r w:rsidR="007B1FB4">
        <w:rPr>
          <w:b/>
          <w:bCs/>
          <w:sz w:val="28"/>
          <w:szCs w:val="28"/>
        </w:rPr>
        <w:t>8</w:t>
      </w:r>
      <w:r w:rsidR="007B1FB4" w:rsidRPr="00262919">
        <w:rPr>
          <w:b/>
          <w:bCs/>
          <w:sz w:val="28"/>
          <w:szCs w:val="28"/>
        </w:rPr>
        <w:t xml:space="preserve"> г. </w:t>
      </w:r>
      <w:r w:rsidR="007B1FB4" w:rsidRPr="00262919">
        <w:rPr>
          <w:bCs/>
          <w:sz w:val="28"/>
          <w:szCs w:val="28"/>
        </w:rPr>
        <w:t xml:space="preserve">по адресу: </w:t>
      </w:r>
      <w:r w:rsidR="007B1FB4" w:rsidRPr="00262919">
        <w:rPr>
          <w:b/>
          <w:bCs/>
          <w:sz w:val="28"/>
          <w:szCs w:val="28"/>
        </w:rPr>
        <w:t>Российская Федерация</w:t>
      </w:r>
      <w:r w:rsidR="007B1FB4" w:rsidRPr="00051165">
        <w:rPr>
          <w:b/>
          <w:bCs/>
          <w:sz w:val="28"/>
          <w:szCs w:val="28"/>
        </w:rPr>
        <w:t>, 394043, Воронежская область, г. Воронеж, ул. Ленина, д.104б, нежилое встроенное помещение I в лит. 1А, офис 917.</w:t>
      </w:r>
    </w:p>
    <w:p w:rsidR="00556B6D" w:rsidRPr="00E84C12" w:rsidRDefault="00556B6D" w:rsidP="00556B6D">
      <w:pPr>
        <w:ind w:firstLine="709"/>
        <w:jc w:val="both"/>
        <w:rPr>
          <w:bCs/>
          <w:i/>
          <w:sz w:val="28"/>
          <w:szCs w:val="28"/>
        </w:rPr>
      </w:pPr>
    </w:p>
    <w:p w:rsidR="00556B6D" w:rsidRPr="00E84C12" w:rsidRDefault="00556B6D" w:rsidP="00556B6D">
      <w:pPr>
        <w:ind w:firstLine="709"/>
        <w:jc w:val="both"/>
        <w:rPr>
          <w:b/>
          <w:bCs/>
          <w:sz w:val="28"/>
          <w:szCs w:val="28"/>
        </w:rPr>
      </w:pPr>
      <w:r w:rsidRPr="00E84C12">
        <w:rPr>
          <w:b/>
          <w:bCs/>
          <w:sz w:val="28"/>
          <w:szCs w:val="28"/>
        </w:rPr>
        <w:t>1.10. Подача альтернативных предложений</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Подача альтернативных предложений не предусмотрена.</w:t>
      </w:r>
    </w:p>
    <w:p w:rsidR="00556B6D" w:rsidRPr="00E84C12" w:rsidRDefault="00556B6D" w:rsidP="00556B6D">
      <w:pPr>
        <w:ind w:firstLine="709"/>
        <w:jc w:val="both"/>
        <w:rPr>
          <w:bCs/>
          <w:i/>
          <w:sz w:val="28"/>
          <w:szCs w:val="28"/>
        </w:rPr>
      </w:pPr>
    </w:p>
    <w:p w:rsidR="00556B6D" w:rsidRDefault="00556B6D" w:rsidP="00556B6D">
      <w:pPr>
        <w:ind w:firstLine="709"/>
        <w:jc w:val="both"/>
        <w:rPr>
          <w:b/>
          <w:bCs/>
          <w:sz w:val="28"/>
          <w:szCs w:val="28"/>
        </w:rPr>
      </w:pPr>
      <w:r w:rsidRPr="00E84C12">
        <w:rPr>
          <w:b/>
          <w:bCs/>
          <w:sz w:val="28"/>
          <w:szCs w:val="28"/>
        </w:rPr>
        <w:t>1.11.</w:t>
      </w:r>
      <w:r w:rsidRPr="00E84C12">
        <w:rPr>
          <w:bCs/>
          <w:sz w:val="28"/>
          <w:szCs w:val="28"/>
        </w:rPr>
        <w:t xml:space="preserve"> </w:t>
      </w:r>
      <w:r w:rsidRPr="00E84C1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E737A9" w:rsidRPr="00E84C12" w:rsidRDefault="00E737A9"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E84C12">
        <w:rPr>
          <w:bCs/>
          <w:sz w:val="28"/>
          <w:szCs w:val="28"/>
        </w:rPr>
        <w:t>7</w:t>
      </w:r>
      <w:r w:rsidR="007245E8" w:rsidRPr="00E84C12">
        <w:rPr>
          <w:bCs/>
          <w:sz w:val="28"/>
          <w:szCs w:val="28"/>
        </w:rPr>
        <w:t>.2</w:t>
      </w:r>
      <w:r w:rsidRPr="00E84C12">
        <w:rPr>
          <w:bCs/>
          <w:sz w:val="28"/>
          <w:szCs w:val="28"/>
        </w:rPr>
        <w:t xml:space="preserve"> конкурсной документации.</w:t>
      </w:r>
    </w:p>
    <w:p w:rsidR="00556B6D" w:rsidRPr="00E84C12" w:rsidRDefault="00C07E85" w:rsidP="00556B6D">
      <w:pPr>
        <w:ind w:firstLine="709"/>
        <w:jc w:val="both"/>
        <w:rPr>
          <w:bCs/>
          <w:sz w:val="28"/>
          <w:szCs w:val="28"/>
        </w:rPr>
      </w:pPr>
      <w:r w:rsidRPr="00E84C12">
        <w:rPr>
          <w:bCs/>
          <w:sz w:val="28"/>
          <w:szCs w:val="28"/>
        </w:rPr>
        <w:t>Срок направления участниками</w:t>
      </w:r>
      <w:r w:rsidR="00556B6D" w:rsidRPr="00E84C12">
        <w:rPr>
          <w:bCs/>
          <w:sz w:val="28"/>
          <w:szCs w:val="28"/>
        </w:rPr>
        <w:t xml:space="preserve"> запросов на разъяснение положений конкурсной документации: с «</w:t>
      </w:r>
      <w:r w:rsidR="00BC70E5">
        <w:rPr>
          <w:bCs/>
          <w:sz w:val="28"/>
          <w:szCs w:val="28"/>
        </w:rPr>
        <w:t>15</w:t>
      </w:r>
      <w:r w:rsidR="00556B6D" w:rsidRPr="00E84C12">
        <w:rPr>
          <w:bCs/>
          <w:sz w:val="28"/>
          <w:szCs w:val="28"/>
        </w:rPr>
        <w:t xml:space="preserve">» </w:t>
      </w:r>
      <w:r w:rsidR="00BC70E5">
        <w:rPr>
          <w:bCs/>
          <w:sz w:val="28"/>
          <w:szCs w:val="28"/>
        </w:rPr>
        <w:t>ноября</w:t>
      </w:r>
      <w:r w:rsidR="00556B6D" w:rsidRPr="00E84C12">
        <w:rPr>
          <w:bCs/>
          <w:sz w:val="28"/>
          <w:szCs w:val="28"/>
        </w:rPr>
        <w:t xml:space="preserve"> 201</w:t>
      </w:r>
      <w:r w:rsidR="00BC70E5">
        <w:rPr>
          <w:bCs/>
          <w:sz w:val="28"/>
          <w:szCs w:val="28"/>
        </w:rPr>
        <w:t xml:space="preserve">8 </w:t>
      </w:r>
      <w:r w:rsidR="00556B6D" w:rsidRPr="00E84C12">
        <w:rPr>
          <w:bCs/>
          <w:sz w:val="28"/>
          <w:szCs w:val="28"/>
        </w:rPr>
        <w:t xml:space="preserve">г. по </w:t>
      </w:r>
      <w:r w:rsidR="00556B6D" w:rsidRPr="005B5278">
        <w:rPr>
          <w:bCs/>
          <w:sz w:val="28"/>
          <w:szCs w:val="28"/>
        </w:rPr>
        <w:t>«</w:t>
      </w:r>
      <w:r w:rsidR="00BC70E5" w:rsidRPr="005B5278">
        <w:rPr>
          <w:bCs/>
          <w:sz w:val="28"/>
          <w:szCs w:val="28"/>
        </w:rPr>
        <w:t>28</w:t>
      </w:r>
      <w:r w:rsidR="00556B6D" w:rsidRPr="005B5278">
        <w:rPr>
          <w:bCs/>
          <w:sz w:val="28"/>
          <w:szCs w:val="28"/>
        </w:rPr>
        <w:t xml:space="preserve">» </w:t>
      </w:r>
      <w:r w:rsidR="00BC70E5">
        <w:rPr>
          <w:bCs/>
          <w:sz w:val="28"/>
          <w:szCs w:val="28"/>
        </w:rPr>
        <w:t>ноября</w:t>
      </w:r>
      <w:r w:rsidR="00556B6D" w:rsidRPr="00E84C12">
        <w:rPr>
          <w:bCs/>
          <w:sz w:val="28"/>
          <w:szCs w:val="28"/>
        </w:rPr>
        <w:t xml:space="preserve"> 201</w:t>
      </w:r>
      <w:r w:rsidR="00BC70E5">
        <w:rPr>
          <w:bCs/>
          <w:sz w:val="28"/>
          <w:szCs w:val="28"/>
        </w:rPr>
        <w:t xml:space="preserve">8 </w:t>
      </w:r>
      <w:r w:rsidR="00556B6D" w:rsidRPr="00E84C12">
        <w:rPr>
          <w:bCs/>
          <w:sz w:val="28"/>
          <w:szCs w:val="28"/>
        </w:rPr>
        <w:t>г. (включительно).</w:t>
      </w:r>
    </w:p>
    <w:p w:rsidR="00556B6D" w:rsidRPr="00E84C12" w:rsidRDefault="00556B6D" w:rsidP="00556B6D">
      <w:pPr>
        <w:ind w:firstLine="709"/>
        <w:jc w:val="both"/>
        <w:rPr>
          <w:bCs/>
          <w:sz w:val="28"/>
          <w:szCs w:val="28"/>
        </w:rPr>
      </w:pPr>
      <w:r w:rsidRPr="00E84C12">
        <w:rPr>
          <w:bCs/>
          <w:sz w:val="28"/>
          <w:szCs w:val="28"/>
        </w:rPr>
        <w:t>Дата начала срока предоставления участникам разъяснений положений конкурсной документации: «</w:t>
      </w:r>
      <w:r w:rsidR="00BC70E5">
        <w:rPr>
          <w:bCs/>
          <w:sz w:val="28"/>
          <w:szCs w:val="28"/>
        </w:rPr>
        <w:t>15</w:t>
      </w:r>
      <w:r w:rsidRPr="00E84C12">
        <w:rPr>
          <w:bCs/>
          <w:sz w:val="28"/>
          <w:szCs w:val="28"/>
        </w:rPr>
        <w:t xml:space="preserve">» </w:t>
      </w:r>
      <w:r w:rsidR="00BC70E5">
        <w:rPr>
          <w:bCs/>
          <w:sz w:val="28"/>
          <w:szCs w:val="28"/>
        </w:rPr>
        <w:t>ноября</w:t>
      </w:r>
      <w:r w:rsidRPr="00E84C12">
        <w:rPr>
          <w:bCs/>
          <w:sz w:val="28"/>
          <w:szCs w:val="28"/>
        </w:rPr>
        <w:t xml:space="preserve"> 201</w:t>
      </w:r>
      <w:r w:rsidR="00BC70E5">
        <w:rPr>
          <w:bCs/>
          <w:sz w:val="28"/>
          <w:szCs w:val="28"/>
        </w:rPr>
        <w:t>8</w:t>
      </w:r>
      <w:r w:rsidR="001365FA">
        <w:rPr>
          <w:bCs/>
          <w:sz w:val="28"/>
          <w:szCs w:val="28"/>
        </w:rPr>
        <w:t xml:space="preserve"> </w:t>
      </w:r>
      <w:r w:rsidRPr="00E84C12">
        <w:rPr>
          <w:bCs/>
          <w:sz w:val="28"/>
          <w:szCs w:val="28"/>
        </w:rPr>
        <w:t>г.</w:t>
      </w:r>
    </w:p>
    <w:p w:rsidR="00556B6D" w:rsidRPr="00E84C12" w:rsidRDefault="00556B6D" w:rsidP="00556B6D">
      <w:pPr>
        <w:ind w:firstLine="709"/>
        <w:jc w:val="both"/>
        <w:rPr>
          <w:bCs/>
          <w:sz w:val="28"/>
          <w:szCs w:val="28"/>
        </w:rPr>
      </w:pPr>
      <w:r w:rsidRPr="00E84C12">
        <w:rPr>
          <w:bCs/>
          <w:sz w:val="28"/>
          <w:szCs w:val="28"/>
        </w:rPr>
        <w:t>Дата окончания срока предоставления участникам разъяснений положений конкурсной документации: «</w:t>
      </w:r>
      <w:r w:rsidR="00BC70E5">
        <w:rPr>
          <w:bCs/>
          <w:sz w:val="28"/>
          <w:szCs w:val="28"/>
        </w:rPr>
        <w:t>30</w:t>
      </w:r>
      <w:r w:rsidRPr="00E84C12">
        <w:rPr>
          <w:bCs/>
          <w:sz w:val="28"/>
          <w:szCs w:val="28"/>
        </w:rPr>
        <w:t xml:space="preserve">» </w:t>
      </w:r>
      <w:r w:rsidR="00BC70E5">
        <w:rPr>
          <w:bCs/>
          <w:sz w:val="28"/>
          <w:szCs w:val="28"/>
        </w:rPr>
        <w:t>ноября</w:t>
      </w:r>
      <w:r w:rsidRPr="00E84C12">
        <w:rPr>
          <w:bCs/>
          <w:sz w:val="28"/>
          <w:szCs w:val="28"/>
        </w:rPr>
        <w:t xml:space="preserve"> 201</w:t>
      </w:r>
      <w:r w:rsidR="00BC70E5">
        <w:rPr>
          <w:bCs/>
          <w:sz w:val="28"/>
          <w:szCs w:val="28"/>
        </w:rPr>
        <w:t xml:space="preserve">8 </w:t>
      </w:r>
      <w:r w:rsidRPr="00E84C12">
        <w:rPr>
          <w:bCs/>
          <w:sz w:val="28"/>
          <w:szCs w:val="28"/>
        </w:rPr>
        <w:t>г.</w:t>
      </w:r>
    </w:p>
    <w:p w:rsidR="00A50577" w:rsidRPr="00E84C12" w:rsidRDefault="00A50577" w:rsidP="00556B6D">
      <w:pPr>
        <w:ind w:firstLine="709"/>
        <w:jc w:val="both"/>
        <w:rPr>
          <w:bCs/>
          <w:sz w:val="28"/>
          <w:szCs w:val="28"/>
        </w:rPr>
      </w:pPr>
    </w:p>
    <w:p w:rsidR="00A50577" w:rsidRPr="00E84C12" w:rsidRDefault="00A50577" w:rsidP="00A50577">
      <w:pPr>
        <w:ind w:firstLine="709"/>
        <w:jc w:val="both"/>
        <w:rPr>
          <w:b/>
          <w:bCs/>
          <w:sz w:val="28"/>
          <w:szCs w:val="28"/>
        </w:rPr>
      </w:pPr>
      <w:r w:rsidRPr="00E84C12">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0577" w:rsidRPr="00E84C12" w:rsidRDefault="00A50577" w:rsidP="00A50577">
      <w:pPr>
        <w:ind w:firstLine="709"/>
        <w:jc w:val="both"/>
        <w:rPr>
          <w:b/>
          <w:bCs/>
          <w:sz w:val="28"/>
          <w:szCs w:val="28"/>
        </w:rPr>
      </w:pPr>
    </w:p>
    <w:p w:rsidR="00A50577" w:rsidRPr="00E84C12" w:rsidRDefault="00A50577" w:rsidP="00A50577">
      <w:pPr>
        <w:ind w:firstLine="709"/>
        <w:jc w:val="both"/>
        <w:rPr>
          <w:sz w:val="28"/>
          <w:szCs w:val="28"/>
        </w:rPr>
      </w:pPr>
      <w:r w:rsidRPr="00E84C12">
        <w:rPr>
          <w:sz w:val="28"/>
          <w:szCs w:val="28"/>
        </w:rPr>
        <w:t>Приоритет не установлен.</w:t>
      </w:r>
    </w:p>
    <w:p w:rsidR="00A50577" w:rsidRPr="00E84C12" w:rsidRDefault="00A50577" w:rsidP="00A50577">
      <w:pPr>
        <w:ind w:firstLine="709"/>
        <w:jc w:val="both"/>
        <w:rPr>
          <w:sz w:val="28"/>
          <w:szCs w:val="28"/>
        </w:rPr>
      </w:pPr>
    </w:p>
    <w:p w:rsidR="007245E8" w:rsidRPr="00E84C12" w:rsidRDefault="00556B6D" w:rsidP="00712A8E">
      <w:pPr>
        <w:pStyle w:val="2"/>
        <w:numPr>
          <w:ilvl w:val="0"/>
          <w:numId w:val="2"/>
        </w:numPr>
        <w:spacing w:before="0" w:after="0"/>
        <w:jc w:val="both"/>
        <w:rPr>
          <w:rFonts w:ascii="Times New Roman" w:hAnsi="Times New Roman"/>
          <w:i w:val="0"/>
        </w:rPr>
      </w:pPr>
      <w:r w:rsidRPr="00E84C12">
        <w:rPr>
          <w:rFonts w:ascii="Times New Roman" w:hAnsi="Times New Roman"/>
          <w:i w:val="0"/>
        </w:rPr>
        <w:t xml:space="preserve"> Квалификационные требования к участникам конкурса</w:t>
      </w:r>
    </w:p>
    <w:p w:rsidR="00556B6D" w:rsidRPr="00E84C12" w:rsidRDefault="00556B6D" w:rsidP="00556B6D">
      <w:pPr>
        <w:rPr>
          <w:sz w:val="28"/>
          <w:szCs w:val="28"/>
        </w:rPr>
      </w:pPr>
    </w:p>
    <w:p w:rsidR="00AC00BD" w:rsidRPr="00AC00BD" w:rsidRDefault="00442D94" w:rsidP="00AC00BD">
      <w:pPr>
        <w:pStyle w:val="a9"/>
        <w:tabs>
          <w:tab w:val="left" w:pos="1080"/>
        </w:tabs>
        <w:rPr>
          <w:i/>
          <w:sz w:val="28"/>
          <w:szCs w:val="28"/>
        </w:rPr>
      </w:pPr>
      <w:r w:rsidRPr="00E84C12">
        <w:rPr>
          <w:sz w:val="28"/>
          <w:szCs w:val="28"/>
        </w:rPr>
        <w:t>2</w:t>
      </w:r>
      <w:r w:rsidR="00DD36A8" w:rsidRPr="00E84C12">
        <w:rPr>
          <w:sz w:val="28"/>
          <w:szCs w:val="28"/>
        </w:rPr>
        <w:t>.1.</w:t>
      </w:r>
      <w:r w:rsidR="00556B6D" w:rsidRPr="00E84C12">
        <w:rPr>
          <w:sz w:val="28"/>
          <w:szCs w:val="28"/>
        </w:rPr>
        <w:t xml:space="preserve"> </w:t>
      </w:r>
      <w:r w:rsidR="00AC00BD" w:rsidRPr="00AC00BD">
        <w:rPr>
          <w:sz w:val="28"/>
          <w:szCs w:val="28"/>
        </w:rPr>
        <w:t xml:space="preserve">Участник должен иметь разрешительные документы на право осуществления деятельности, предусмотренной конкурсной документацией – право предоставленное правообладателем программы для ЭВМ </w:t>
      </w:r>
      <w:r w:rsidR="00AC00BD" w:rsidRPr="00AC00BD">
        <w:rPr>
          <w:bCs/>
          <w:sz w:val="28"/>
          <w:szCs w:val="28"/>
        </w:rPr>
        <w:t>Автоматизированная система управления пригородной пассажирской компании «АСУ ППК»</w:t>
      </w:r>
      <w:r w:rsidR="00AC00BD" w:rsidRPr="00AC00BD">
        <w:rPr>
          <w:sz w:val="28"/>
          <w:szCs w:val="28"/>
        </w:rPr>
        <w:t xml:space="preserve"> на оказание услуг по </w:t>
      </w:r>
      <w:r w:rsidR="00AC00BD" w:rsidRPr="00AC00BD">
        <w:rPr>
          <w:bCs/>
          <w:sz w:val="28"/>
          <w:szCs w:val="28"/>
        </w:rPr>
        <w:t xml:space="preserve">техническому сопровождению программного обеспечения Автоматизированной системы управления пригородной пассажирской компании «АСУ ППК». </w:t>
      </w:r>
    </w:p>
    <w:p w:rsidR="00AC00BD" w:rsidRPr="00AC00BD" w:rsidRDefault="00AC00BD" w:rsidP="00AC00BD">
      <w:pPr>
        <w:pStyle w:val="a9"/>
        <w:rPr>
          <w:b/>
          <w:sz w:val="28"/>
          <w:szCs w:val="28"/>
        </w:rPr>
      </w:pPr>
      <w:r w:rsidRPr="00AC00BD">
        <w:rPr>
          <w:sz w:val="28"/>
          <w:szCs w:val="28"/>
        </w:rPr>
        <w:t>В подтверждение наличия разрешительных документов участник в составе заявки представляет:</w:t>
      </w:r>
    </w:p>
    <w:p w:rsidR="00AC00BD" w:rsidRPr="00AC00BD" w:rsidRDefault="00AC00BD" w:rsidP="00AC00BD">
      <w:pPr>
        <w:pStyle w:val="a9"/>
        <w:tabs>
          <w:tab w:val="left" w:pos="1080"/>
        </w:tabs>
        <w:rPr>
          <w:i/>
          <w:sz w:val="28"/>
          <w:szCs w:val="28"/>
        </w:rPr>
      </w:pPr>
      <w:r w:rsidRPr="00AC00BD">
        <w:rPr>
          <w:sz w:val="28"/>
          <w:szCs w:val="28"/>
        </w:rPr>
        <w:t>-</w:t>
      </w:r>
      <w:r w:rsidRPr="00AC00BD">
        <w:rPr>
          <w:bCs/>
          <w:i/>
          <w:sz w:val="28"/>
          <w:szCs w:val="28"/>
        </w:rPr>
        <w:t xml:space="preserve"> </w:t>
      </w:r>
      <w:r w:rsidRPr="00AC00BD">
        <w:rPr>
          <w:bCs/>
          <w:sz w:val="28"/>
          <w:szCs w:val="28"/>
        </w:rPr>
        <w:t>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АО «Свердловская пригородная компания" либо протокол о намерениях или иной документ о намерениях заключения данного соглашения</w:t>
      </w:r>
      <w:r>
        <w:rPr>
          <w:bCs/>
          <w:sz w:val="28"/>
          <w:szCs w:val="28"/>
        </w:rPr>
        <w:t xml:space="preserve">, </w:t>
      </w:r>
      <w:r w:rsidRPr="00AC00BD">
        <w:rPr>
          <w:bCs/>
          <w:sz w:val="28"/>
          <w:szCs w:val="28"/>
        </w:rPr>
        <w:t>подтверждающий право участника на оказание услуг</w:t>
      </w:r>
      <w:r>
        <w:rPr>
          <w:bCs/>
          <w:sz w:val="28"/>
          <w:szCs w:val="28"/>
        </w:rPr>
        <w:t xml:space="preserve"> в соответствии с предметом настоящего конкурса</w:t>
      </w:r>
      <w:r w:rsidRPr="00AC00BD">
        <w:rPr>
          <w:bCs/>
          <w:sz w:val="28"/>
          <w:szCs w:val="28"/>
        </w:rPr>
        <w:t>.</w:t>
      </w:r>
      <w:r w:rsidRPr="00AC00BD">
        <w:rPr>
          <w:sz w:val="28"/>
          <w:szCs w:val="28"/>
        </w:rPr>
        <w:t xml:space="preserve"> </w:t>
      </w:r>
    </w:p>
    <w:p w:rsidR="00013949" w:rsidRPr="00E84C12" w:rsidRDefault="00533E1A" w:rsidP="00AC00BD">
      <w:pPr>
        <w:pStyle w:val="a9"/>
        <w:tabs>
          <w:tab w:val="left" w:pos="0"/>
        </w:tabs>
        <w:rPr>
          <w:sz w:val="28"/>
          <w:szCs w:val="28"/>
        </w:rPr>
      </w:pPr>
      <w:r w:rsidRPr="00160208">
        <w:rPr>
          <w:rFonts w:eastAsia="Times New Roman"/>
          <w:sz w:val="28"/>
          <w:szCs w:val="28"/>
        </w:rPr>
        <w:t xml:space="preserve">2.2. </w:t>
      </w:r>
      <w:r w:rsidR="00556B6D" w:rsidRPr="00E84C12">
        <w:rPr>
          <w:sz w:val="28"/>
          <w:szCs w:val="28"/>
        </w:rPr>
        <w:t xml:space="preserve">Участник должен иметь опыт </w:t>
      </w:r>
      <w:r w:rsidR="00BB7F51">
        <w:rPr>
          <w:sz w:val="28"/>
          <w:szCs w:val="28"/>
        </w:rPr>
        <w:t xml:space="preserve">по фактически </w:t>
      </w:r>
      <w:r w:rsidR="00BB7F51" w:rsidRPr="00AC00BD">
        <w:rPr>
          <w:sz w:val="28"/>
          <w:szCs w:val="28"/>
        </w:rPr>
        <w:t xml:space="preserve">оказанным </w:t>
      </w:r>
      <w:r w:rsidR="00556B6D" w:rsidRPr="00AC00BD">
        <w:rPr>
          <w:sz w:val="28"/>
          <w:szCs w:val="28"/>
        </w:rPr>
        <w:t>услуг</w:t>
      </w:r>
      <w:r w:rsidR="00BB7F51" w:rsidRPr="00AC00BD">
        <w:rPr>
          <w:sz w:val="28"/>
          <w:szCs w:val="28"/>
        </w:rPr>
        <w:t>ам</w:t>
      </w:r>
      <w:r w:rsidR="00556B6D" w:rsidRPr="00E84C12">
        <w:rPr>
          <w:sz w:val="28"/>
          <w:szCs w:val="28"/>
        </w:rPr>
        <w:t xml:space="preserve"> по</w:t>
      </w:r>
      <w:r w:rsidR="00AC00BD">
        <w:rPr>
          <w:sz w:val="28"/>
          <w:szCs w:val="28"/>
        </w:rPr>
        <w:t xml:space="preserve"> </w:t>
      </w:r>
      <w:r w:rsidR="00AC00BD" w:rsidRPr="00E84C12">
        <w:rPr>
          <w:sz w:val="28"/>
          <w:szCs w:val="28"/>
        </w:rPr>
        <w:t xml:space="preserve"> </w:t>
      </w:r>
      <w:r w:rsidR="00AC00BD" w:rsidRPr="00C15799">
        <w:rPr>
          <w:bCs/>
          <w:sz w:val="28"/>
          <w:szCs w:val="28"/>
        </w:rPr>
        <w:t xml:space="preserve">техническому сопровождению программного обеспечения автоматизированной </w:t>
      </w:r>
      <w:r w:rsidR="00AC00BD" w:rsidRPr="00C15799">
        <w:rPr>
          <w:bCs/>
          <w:sz w:val="28"/>
          <w:szCs w:val="28"/>
        </w:rPr>
        <w:lastRenderedPageBreak/>
        <w:t>системы по реализации билетов и валидации билетов при предоставлении услуги, с функцией формирования финансовых и аналитических отчетов</w:t>
      </w:r>
      <w:r w:rsidR="00556B6D" w:rsidRPr="00E84C12">
        <w:rPr>
          <w:i/>
          <w:sz w:val="28"/>
          <w:szCs w:val="28"/>
        </w:rPr>
        <w:t xml:space="preserve">, </w:t>
      </w:r>
      <w:r w:rsidR="00556B6D" w:rsidRPr="00E84C12">
        <w:rPr>
          <w:sz w:val="28"/>
          <w:szCs w:val="28"/>
        </w:rPr>
        <w:t xml:space="preserve">стоимость которых составляет не менее </w:t>
      </w:r>
      <w:r w:rsidR="00AC00BD">
        <w:rPr>
          <w:sz w:val="28"/>
          <w:szCs w:val="28"/>
        </w:rPr>
        <w:t>20</w:t>
      </w:r>
      <w:r w:rsidR="00556B6D" w:rsidRPr="00E84C12">
        <w:rPr>
          <w:sz w:val="28"/>
          <w:szCs w:val="28"/>
        </w:rPr>
        <w:t>% (</w:t>
      </w:r>
      <w:r w:rsidR="00AC00BD">
        <w:rPr>
          <w:sz w:val="28"/>
          <w:szCs w:val="28"/>
        </w:rPr>
        <w:t>двадцати</w:t>
      </w:r>
      <w:r w:rsidR="00556B6D" w:rsidRPr="00E84C12">
        <w:rPr>
          <w:sz w:val="28"/>
          <w:szCs w:val="28"/>
        </w:rPr>
        <w:t xml:space="preserve"> процентов) начальной (максимальной) цены договора (цены лота)</w:t>
      </w:r>
      <w:r w:rsidR="00556B6D" w:rsidRPr="00E84C12">
        <w:rPr>
          <w:rFonts w:eastAsia="Calibri"/>
          <w:sz w:val="28"/>
          <w:szCs w:val="28"/>
          <w:lang w:eastAsia="en-US"/>
        </w:rPr>
        <w:t xml:space="preserve"> </w:t>
      </w:r>
      <w:r w:rsidR="00556B6D" w:rsidRPr="00E84C12">
        <w:rPr>
          <w:sz w:val="28"/>
          <w:szCs w:val="28"/>
        </w:rPr>
        <w:t xml:space="preserve">без учета НДС, установленной в </w:t>
      </w:r>
      <w:r w:rsidR="000900C9">
        <w:rPr>
          <w:sz w:val="28"/>
          <w:szCs w:val="28"/>
        </w:rPr>
        <w:t xml:space="preserve">приложении № </w:t>
      </w:r>
      <w:r w:rsidR="00FA0B3D">
        <w:rPr>
          <w:sz w:val="28"/>
          <w:szCs w:val="28"/>
        </w:rPr>
        <w:t>2</w:t>
      </w:r>
      <w:r w:rsidR="000900C9">
        <w:rPr>
          <w:sz w:val="28"/>
          <w:szCs w:val="28"/>
        </w:rPr>
        <w:t xml:space="preserve"> к </w:t>
      </w:r>
      <w:r w:rsidR="00556B6D" w:rsidRPr="00E84C12">
        <w:rPr>
          <w:sz w:val="28"/>
          <w:szCs w:val="28"/>
        </w:rPr>
        <w:t>конкурсной  документации</w:t>
      </w:r>
      <w:r w:rsidR="00556B6D" w:rsidRPr="00E84C12">
        <w:rPr>
          <w:i/>
          <w:sz w:val="28"/>
          <w:szCs w:val="28"/>
        </w:rPr>
        <w:t xml:space="preserve">. </w:t>
      </w:r>
      <w:r w:rsidR="00013949" w:rsidRPr="00E84C12">
        <w:rPr>
          <w:sz w:val="28"/>
          <w:szCs w:val="28"/>
        </w:rPr>
        <w:t xml:space="preserve">При этом учитывается стоимость всех оказанных участником конкурса (с учетом правопреемственности) услуг (по выбору участника конкурса) по </w:t>
      </w:r>
      <w:r w:rsidR="00AC00BD" w:rsidRPr="00AC00BD">
        <w:rPr>
          <w:bCs/>
          <w:sz w:val="28"/>
          <w:szCs w:val="28"/>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AC00BD" w:rsidRPr="00AC00BD">
        <w:rPr>
          <w:sz w:val="28"/>
          <w:szCs w:val="28"/>
        </w:rPr>
        <w:t>.</w:t>
      </w:r>
    </w:p>
    <w:p w:rsidR="00556B6D" w:rsidRPr="00E84C12" w:rsidRDefault="00556B6D" w:rsidP="00556B6D">
      <w:pPr>
        <w:pStyle w:val="a9"/>
        <w:tabs>
          <w:tab w:val="left" w:pos="0"/>
        </w:tabs>
        <w:rPr>
          <w:i/>
          <w:sz w:val="28"/>
          <w:szCs w:val="28"/>
        </w:rPr>
      </w:pPr>
      <w:r w:rsidRPr="00E84C12">
        <w:rPr>
          <w:sz w:val="28"/>
          <w:szCs w:val="28"/>
        </w:rPr>
        <w:t xml:space="preserve">В подтверждение опыта </w:t>
      </w:r>
      <w:r w:rsidRPr="00AC00BD">
        <w:rPr>
          <w:sz w:val="28"/>
          <w:szCs w:val="28"/>
        </w:rPr>
        <w:t>оказания услуг</w:t>
      </w:r>
      <w:r w:rsidRPr="00E84C12">
        <w:rPr>
          <w:sz w:val="28"/>
          <w:szCs w:val="28"/>
        </w:rPr>
        <w:t xml:space="preserve"> участник в составе заявки представляет:</w:t>
      </w:r>
    </w:p>
    <w:p w:rsidR="00556B6D" w:rsidRPr="00E84C12" w:rsidRDefault="00556B6D" w:rsidP="00556B6D">
      <w:pPr>
        <w:pStyle w:val="a9"/>
        <w:suppressAutoHyphens/>
        <w:rPr>
          <w:sz w:val="28"/>
          <w:szCs w:val="28"/>
        </w:rPr>
      </w:pPr>
      <w:r w:rsidRPr="00E84C12">
        <w:rPr>
          <w:sz w:val="28"/>
          <w:szCs w:val="28"/>
        </w:rPr>
        <w:t>- документ по форме приложения № 1</w:t>
      </w:r>
      <w:r w:rsidR="00FA0B3D">
        <w:rPr>
          <w:sz w:val="28"/>
          <w:szCs w:val="28"/>
        </w:rPr>
        <w:t>0</w:t>
      </w:r>
      <w:r w:rsidRPr="00E84C12">
        <w:rPr>
          <w:sz w:val="28"/>
          <w:szCs w:val="28"/>
        </w:rPr>
        <w:t xml:space="preserve"> к конкурсной документации о наличии опыта, указанного в пункте </w:t>
      </w:r>
      <w:r w:rsidR="00442D94" w:rsidRPr="00E84C12">
        <w:rPr>
          <w:sz w:val="28"/>
          <w:szCs w:val="28"/>
        </w:rPr>
        <w:t>2</w:t>
      </w:r>
      <w:r w:rsidR="00E3110C" w:rsidRPr="00E84C12">
        <w:rPr>
          <w:sz w:val="28"/>
          <w:szCs w:val="28"/>
        </w:rPr>
        <w:t>.</w:t>
      </w:r>
      <w:r w:rsidR="00AC00BD">
        <w:rPr>
          <w:sz w:val="28"/>
          <w:szCs w:val="28"/>
        </w:rPr>
        <w:t>2</w:t>
      </w:r>
      <w:r w:rsidRPr="00E84C12">
        <w:rPr>
          <w:sz w:val="28"/>
          <w:szCs w:val="28"/>
        </w:rPr>
        <w:t xml:space="preserve"> конкурсной документации;</w:t>
      </w:r>
    </w:p>
    <w:p w:rsidR="00556B6D" w:rsidRPr="00E84C12" w:rsidRDefault="00556B6D" w:rsidP="00556B6D">
      <w:pPr>
        <w:pStyle w:val="a9"/>
        <w:suppressAutoHyphens/>
        <w:rPr>
          <w:sz w:val="28"/>
          <w:szCs w:val="28"/>
        </w:rPr>
      </w:pPr>
      <w:r w:rsidRPr="00E84C12">
        <w:rPr>
          <w:sz w:val="28"/>
          <w:szCs w:val="28"/>
        </w:rPr>
        <w:t>и</w:t>
      </w:r>
    </w:p>
    <w:p w:rsidR="00556B6D" w:rsidRPr="00E84C12" w:rsidRDefault="00556B6D" w:rsidP="00556B6D">
      <w:pPr>
        <w:pStyle w:val="a9"/>
        <w:suppressAutoHyphens/>
        <w:rPr>
          <w:sz w:val="28"/>
          <w:szCs w:val="28"/>
        </w:rPr>
      </w:pPr>
      <w:r w:rsidRPr="00E84C12">
        <w:rPr>
          <w:sz w:val="28"/>
          <w:szCs w:val="28"/>
        </w:rPr>
        <w:t xml:space="preserve">- акты </w:t>
      </w:r>
      <w:r w:rsidR="00AC00BD">
        <w:rPr>
          <w:sz w:val="28"/>
          <w:szCs w:val="28"/>
        </w:rPr>
        <w:t xml:space="preserve">об </w:t>
      </w:r>
      <w:r w:rsidRPr="00E84C12">
        <w:rPr>
          <w:sz w:val="28"/>
          <w:szCs w:val="28"/>
        </w:rPr>
        <w:t>оказании услуг;</w:t>
      </w:r>
    </w:p>
    <w:p w:rsidR="00556B6D" w:rsidRPr="00E84C12" w:rsidRDefault="00556B6D" w:rsidP="00556B6D">
      <w:pPr>
        <w:pStyle w:val="a9"/>
        <w:suppressAutoHyphens/>
        <w:rPr>
          <w:sz w:val="28"/>
          <w:szCs w:val="28"/>
        </w:rPr>
      </w:pPr>
      <w:r w:rsidRPr="00E84C12">
        <w:rPr>
          <w:sz w:val="28"/>
          <w:szCs w:val="28"/>
        </w:rPr>
        <w:t>и</w:t>
      </w:r>
    </w:p>
    <w:p w:rsidR="00013949" w:rsidRPr="00E84C12" w:rsidRDefault="00556B6D" w:rsidP="00556B6D">
      <w:pPr>
        <w:pStyle w:val="a9"/>
        <w:suppressAutoHyphens/>
        <w:rPr>
          <w:sz w:val="28"/>
          <w:szCs w:val="28"/>
        </w:rPr>
      </w:pPr>
      <w:r w:rsidRPr="00E84C12">
        <w:rPr>
          <w:sz w:val="28"/>
          <w:szCs w:val="28"/>
        </w:rPr>
        <w:t>- договоры оказания услуг (представляются все листы д</w:t>
      </w:r>
      <w:r w:rsidR="00013949" w:rsidRPr="00E84C12">
        <w:rPr>
          <w:sz w:val="28"/>
          <w:szCs w:val="28"/>
        </w:rPr>
        <w:t>оговоров со всеми приложениями);</w:t>
      </w:r>
    </w:p>
    <w:p w:rsidR="00013949" w:rsidRPr="00E84C12" w:rsidRDefault="00013949" w:rsidP="00013949">
      <w:pPr>
        <w:pStyle w:val="a9"/>
        <w:suppressAutoHyphens/>
        <w:rPr>
          <w:sz w:val="28"/>
          <w:szCs w:val="28"/>
        </w:rPr>
      </w:pPr>
      <w:r w:rsidRPr="00E84C1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321FDE" w:rsidRPr="00E84C12" w:rsidRDefault="00321FDE" w:rsidP="00556B6D">
      <w:pPr>
        <w:pStyle w:val="a9"/>
        <w:suppressAutoHyphens/>
        <w:rPr>
          <w:sz w:val="28"/>
          <w:szCs w:val="28"/>
        </w:rPr>
      </w:pPr>
    </w:p>
    <w:p w:rsidR="00321FDE" w:rsidRPr="00E84C12" w:rsidRDefault="00321FDE" w:rsidP="00321FDE">
      <w:pPr>
        <w:pStyle w:val="a9"/>
        <w:tabs>
          <w:tab w:val="left" w:pos="0"/>
        </w:tabs>
        <w:rPr>
          <w:sz w:val="28"/>
          <w:szCs w:val="28"/>
        </w:rPr>
      </w:pPr>
      <w:r w:rsidRPr="00E84C12">
        <w:rPr>
          <w:sz w:val="28"/>
          <w:szCs w:val="28"/>
        </w:rPr>
        <w:t>Документы, перечисленные в пунктах 2.</w:t>
      </w:r>
      <w:r w:rsidR="00AC00BD">
        <w:rPr>
          <w:sz w:val="28"/>
          <w:szCs w:val="28"/>
        </w:rPr>
        <w:t>1</w:t>
      </w:r>
      <w:r w:rsidRPr="00E84C12">
        <w:rPr>
          <w:sz w:val="28"/>
          <w:szCs w:val="28"/>
        </w:rPr>
        <w:t xml:space="preserve"> – 2.</w:t>
      </w:r>
      <w:r w:rsidR="00AC00BD">
        <w:rPr>
          <w:sz w:val="28"/>
          <w:szCs w:val="28"/>
        </w:rPr>
        <w:t>2</w:t>
      </w:r>
      <w:r w:rsidRPr="00E84C12">
        <w:rPr>
          <w:sz w:val="28"/>
          <w:szCs w:val="28"/>
        </w:rPr>
        <w:t xml:space="preserve"> конкурсной документации, представляются:</w:t>
      </w:r>
    </w:p>
    <w:p w:rsidR="00321FDE" w:rsidRPr="00E84C12" w:rsidRDefault="00321FDE" w:rsidP="00321FDE">
      <w:pPr>
        <w:pStyle w:val="a9"/>
        <w:tabs>
          <w:tab w:val="left" w:pos="0"/>
        </w:tabs>
        <w:rPr>
          <w:sz w:val="28"/>
          <w:szCs w:val="28"/>
        </w:rPr>
      </w:pPr>
      <w:r w:rsidRPr="00E84C12">
        <w:rPr>
          <w:sz w:val="28"/>
          <w:szCs w:val="28"/>
        </w:rPr>
        <w:t>в электронной форме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E84C12">
        <w:rPr>
          <w:rFonts w:eastAsia="Times New Roman"/>
          <w:i/>
          <w:sz w:val="28"/>
          <w:szCs w:val="28"/>
        </w:rPr>
        <w:t xml:space="preserve"> </w:t>
      </w:r>
    </w:p>
    <w:p w:rsidR="00556B6D" w:rsidRPr="00E84C12" w:rsidRDefault="00556B6D" w:rsidP="00556B6D">
      <w:pPr>
        <w:ind w:firstLine="709"/>
        <w:jc w:val="both"/>
        <w:rPr>
          <w:sz w:val="28"/>
          <w:szCs w:val="28"/>
        </w:rPr>
      </w:pPr>
    </w:p>
    <w:p w:rsidR="007245E8" w:rsidRDefault="00556B6D" w:rsidP="00712A8E">
      <w:pPr>
        <w:pStyle w:val="2"/>
        <w:numPr>
          <w:ilvl w:val="0"/>
          <w:numId w:val="2"/>
        </w:numPr>
        <w:spacing w:before="0" w:after="0"/>
        <w:jc w:val="both"/>
        <w:rPr>
          <w:rFonts w:ascii="Times New Roman" w:hAnsi="Times New Roman"/>
          <w:i w:val="0"/>
        </w:rPr>
      </w:pPr>
      <w:r w:rsidRPr="00E84C12">
        <w:rPr>
          <w:rFonts w:ascii="Times New Roman" w:hAnsi="Times New Roman"/>
          <w:i w:val="0"/>
        </w:rPr>
        <w:t>Техническое задание</w:t>
      </w:r>
    </w:p>
    <w:p w:rsidR="00C00CE7" w:rsidRPr="00C00CE7" w:rsidRDefault="00C00CE7" w:rsidP="00C00CE7">
      <w:pPr>
        <w:pStyle w:val="a6"/>
        <w:ind w:left="928"/>
      </w:pPr>
    </w:p>
    <w:p w:rsidR="00C00CE7" w:rsidRPr="000115F3" w:rsidRDefault="00C00CE7" w:rsidP="00C00CE7">
      <w:pPr>
        <w:ind w:firstLine="709"/>
        <w:jc w:val="both"/>
        <w:rPr>
          <w:bCs/>
          <w:sz w:val="28"/>
          <w:szCs w:val="28"/>
        </w:rPr>
      </w:pPr>
      <w:r w:rsidRPr="000115F3">
        <w:rPr>
          <w:sz w:val="28"/>
          <w:szCs w:val="28"/>
        </w:rPr>
        <w:t xml:space="preserve">Сведения о наименовании закупаемых услуг, их количестве (объеме), </w:t>
      </w:r>
      <w:r w:rsidR="005B0AED" w:rsidRPr="000115F3">
        <w:rPr>
          <w:sz w:val="28"/>
          <w:szCs w:val="28"/>
        </w:rPr>
        <w:t>ценах за единицу услуги</w:t>
      </w:r>
      <w:r w:rsidRPr="000115F3">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0115F3">
        <w:rPr>
          <w:bCs/>
          <w:sz w:val="28"/>
          <w:szCs w:val="28"/>
        </w:rPr>
        <w:t>технических и функциональных характеристиках услуги, требования к их безопасности, качеству,</w:t>
      </w:r>
      <w:r w:rsidR="000115F3" w:rsidRPr="000115F3">
        <w:rPr>
          <w:bCs/>
          <w:sz w:val="28"/>
          <w:szCs w:val="28"/>
        </w:rPr>
        <w:t xml:space="preserve"> </w:t>
      </w:r>
      <w:r w:rsidRPr="000115F3">
        <w:rPr>
          <w:bCs/>
          <w:sz w:val="28"/>
          <w:szCs w:val="28"/>
        </w:rPr>
        <w:t xml:space="preserve">к результатам, иные требования, связанные с определением соответствия оказываемой услуги потребностям заказчика, место, условия и сроки </w:t>
      </w:r>
      <w:r w:rsidR="00CB17F2" w:rsidRPr="000115F3">
        <w:rPr>
          <w:bCs/>
          <w:sz w:val="28"/>
          <w:szCs w:val="28"/>
        </w:rPr>
        <w:t>оказания услуг</w:t>
      </w:r>
      <w:r w:rsidR="000115F3" w:rsidRPr="000115F3">
        <w:rPr>
          <w:bCs/>
          <w:sz w:val="28"/>
          <w:szCs w:val="28"/>
        </w:rPr>
        <w:t>,</w:t>
      </w:r>
      <w:r w:rsidR="00CB17F2" w:rsidRPr="000115F3">
        <w:rPr>
          <w:bCs/>
          <w:sz w:val="28"/>
          <w:szCs w:val="28"/>
        </w:rPr>
        <w:t xml:space="preserve"> форма, сроки и порядок оплаты изложены </w:t>
      </w:r>
      <w:r w:rsidRPr="000115F3">
        <w:rPr>
          <w:bCs/>
          <w:sz w:val="28"/>
          <w:szCs w:val="28"/>
        </w:rPr>
        <w:t xml:space="preserve">в техническом задании, являющемся приложением № </w:t>
      </w:r>
      <w:r w:rsidR="00FA0B3D" w:rsidRPr="000115F3">
        <w:rPr>
          <w:bCs/>
          <w:sz w:val="28"/>
          <w:szCs w:val="28"/>
        </w:rPr>
        <w:t>2</w:t>
      </w:r>
      <w:r w:rsidRPr="000115F3">
        <w:rPr>
          <w:bCs/>
          <w:sz w:val="28"/>
          <w:szCs w:val="28"/>
        </w:rPr>
        <w:t xml:space="preserve"> к конкурсной документации. </w:t>
      </w:r>
    </w:p>
    <w:p w:rsidR="00556B6D" w:rsidRPr="00E84C12" w:rsidRDefault="00556B6D" w:rsidP="00556B6D">
      <w:pPr>
        <w:rPr>
          <w:sz w:val="28"/>
          <w:szCs w:val="28"/>
        </w:rPr>
      </w:pPr>
    </w:p>
    <w:p w:rsidR="007245E8" w:rsidRPr="00E84C12" w:rsidRDefault="00556B6D" w:rsidP="00712A8E">
      <w:pPr>
        <w:pStyle w:val="2"/>
        <w:numPr>
          <w:ilvl w:val="0"/>
          <w:numId w:val="3"/>
        </w:numPr>
        <w:spacing w:before="0" w:after="0"/>
        <w:jc w:val="both"/>
        <w:rPr>
          <w:rFonts w:ascii="Times New Roman" w:hAnsi="Times New Roman"/>
          <w:i w:val="0"/>
        </w:rPr>
      </w:pPr>
      <w:r w:rsidRPr="00E84C12">
        <w:rPr>
          <w:rFonts w:ascii="Times New Roman" w:hAnsi="Times New Roman"/>
          <w:i w:val="0"/>
        </w:rPr>
        <w:t xml:space="preserve"> Критерии и порядок оценки и сопоставления конкурсных заявок</w:t>
      </w:r>
    </w:p>
    <w:p w:rsidR="00556B6D" w:rsidRPr="00E84C12" w:rsidRDefault="00556B6D" w:rsidP="00556B6D">
      <w:pPr>
        <w:rPr>
          <w:sz w:val="28"/>
          <w:szCs w:val="28"/>
        </w:rPr>
      </w:pPr>
    </w:p>
    <w:p w:rsidR="00556B6D" w:rsidRPr="00E84C12" w:rsidRDefault="00442D94" w:rsidP="00556B6D">
      <w:pPr>
        <w:pStyle w:val="a9"/>
        <w:rPr>
          <w:sz w:val="28"/>
          <w:szCs w:val="28"/>
        </w:rPr>
      </w:pPr>
      <w:r w:rsidRPr="00E84C12">
        <w:rPr>
          <w:sz w:val="28"/>
          <w:szCs w:val="28"/>
        </w:rPr>
        <w:t>4</w:t>
      </w:r>
      <w:r w:rsidR="00780EEC" w:rsidRPr="00E84C12">
        <w:rPr>
          <w:sz w:val="28"/>
          <w:szCs w:val="28"/>
        </w:rPr>
        <w:t>.1.</w:t>
      </w:r>
      <w:r w:rsidR="00A41FB2" w:rsidRPr="00E84C12">
        <w:rPr>
          <w:sz w:val="28"/>
          <w:szCs w:val="28"/>
        </w:rPr>
        <w:t xml:space="preserve"> </w:t>
      </w:r>
      <w:r w:rsidR="00556B6D" w:rsidRPr="00E84C12">
        <w:rPr>
          <w:sz w:val="28"/>
          <w:szCs w:val="28"/>
        </w:rPr>
        <w:t>При сопоставлении заявок и определении победителя открытого конкурса оцениваются:</w:t>
      </w:r>
    </w:p>
    <w:p w:rsidR="00556B6D" w:rsidRPr="00E84C12" w:rsidRDefault="00556B6D" w:rsidP="00556B6D">
      <w:pPr>
        <w:pStyle w:val="a9"/>
      </w:pPr>
    </w:p>
    <w:tbl>
      <w:tblPr>
        <w:tblW w:w="104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126"/>
        <w:gridCol w:w="176"/>
        <w:gridCol w:w="1808"/>
        <w:gridCol w:w="5390"/>
      </w:tblGrid>
      <w:tr w:rsidR="00556B6D" w:rsidRPr="00E84C12" w:rsidTr="009D76DD">
        <w:tc>
          <w:tcPr>
            <w:tcW w:w="992"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 критерия</w:t>
            </w:r>
          </w:p>
        </w:tc>
        <w:tc>
          <w:tcPr>
            <w:tcW w:w="2126"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Наименование критерия/</w:t>
            </w:r>
          </w:p>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подкритерия</w:t>
            </w:r>
          </w:p>
        </w:tc>
        <w:tc>
          <w:tcPr>
            <w:tcW w:w="1984" w:type="dxa"/>
            <w:gridSpan w:val="2"/>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Значимость критерия</w:t>
            </w:r>
          </w:p>
        </w:tc>
        <w:tc>
          <w:tcPr>
            <w:tcW w:w="5390"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Порядок оценки по критерию</w:t>
            </w:r>
          </w:p>
        </w:tc>
      </w:tr>
      <w:tr w:rsidR="00556B6D" w:rsidRPr="00E84C12" w:rsidTr="009D76DD">
        <w:tc>
          <w:tcPr>
            <w:tcW w:w="992" w:type="dxa"/>
          </w:tcPr>
          <w:p w:rsidR="00556B6D" w:rsidRPr="00E84C12" w:rsidRDefault="000115F3" w:rsidP="00E54720">
            <w:pPr>
              <w:pStyle w:val="a9"/>
              <w:tabs>
                <w:tab w:val="left" w:pos="1418"/>
              </w:tabs>
              <w:suppressAutoHyphens/>
              <w:ind w:firstLine="0"/>
              <w:jc w:val="center"/>
              <w:rPr>
                <w:sz w:val="24"/>
              </w:rPr>
            </w:pPr>
            <w:r>
              <w:rPr>
                <w:sz w:val="24"/>
              </w:rPr>
              <w:t>1</w:t>
            </w:r>
            <w:r w:rsidR="00556B6D" w:rsidRPr="00E84C12">
              <w:rPr>
                <w:sz w:val="24"/>
              </w:rPr>
              <w:t>.</w:t>
            </w:r>
          </w:p>
        </w:tc>
        <w:tc>
          <w:tcPr>
            <w:tcW w:w="9500" w:type="dxa"/>
            <w:gridSpan w:val="4"/>
            <w:vAlign w:val="center"/>
          </w:tcPr>
          <w:p w:rsidR="00556B6D" w:rsidRPr="00E84C12" w:rsidRDefault="00556B6D" w:rsidP="00E54720">
            <w:pPr>
              <w:pStyle w:val="af5"/>
              <w:ind w:left="33" w:hanging="16"/>
              <w:jc w:val="both"/>
            </w:pPr>
            <w:r w:rsidRPr="00E84C12">
              <w:t>Цена договора</w:t>
            </w:r>
          </w:p>
        </w:tc>
      </w:tr>
      <w:tr w:rsidR="00556B6D" w:rsidRPr="00E84C12" w:rsidTr="009D76DD">
        <w:tc>
          <w:tcPr>
            <w:tcW w:w="992" w:type="dxa"/>
          </w:tcPr>
          <w:p w:rsidR="00556B6D" w:rsidRPr="00E84C12" w:rsidRDefault="000115F3" w:rsidP="00E54720">
            <w:pPr>
              <w:pStyle w:val="a9"/>
              <w:tabs>
                <w:tab w:val="left" w:pos="1418"/>
              </w:tabs>
              <w:suppressAutoHyphens/>
              <w:ind w:firstLine="0"/>
              <w:jc w:val="center"/>
              <w:rPr>
                <w:sz w:val="24"/>
              </w:rPr>
            </w:pPr>
            <w:r>
              <w:rPr>
                <w:sz w:val="24"/>
              </w:rPr>
              <w:lastRenderedPageBreak/>
              <w:t>1</w:t>
            </w:r>
            <w:r w:rsidR="00556B6D" w:rsidRPr="00E84C12">
              <w:rPr>
                <w:sz w:val="24"/>
              </w:rPr>
              <w:t>.1.</w:t>
            </w:r>
          </w:p>
        </w:tc>
        <w:tc>
          <w:tcPr>
            <w:tcW w:w="2302" w:type="dxa"/>
            <w:gridSpan w:val="2"/>
          </w:tcPr>
          <w:p w:rsidR="00556B6D" w:rsidRPr="00E84C12" w:rsidRDefault="00556B6D" w:rsidP="00E54720">
            <w:pPr>
              <w:pStyle w:val="a9"/>
              <w:tabs>
                <w:tab w:val="left" w:pos="1418"/>
              </w:tabs>
              <w:suppressAutoHyphens/>
              <w:ind w:firstLine="0"/>
              <w:rPr>
                <w:sz w:val="24"/>
              </w:rPr>
            </w:pPr>
            <w:r w:rsidRPr="00E84C12">
              <w:rPr>
                <w:sz w:val="24"/>
              </w:rPr>
              <w:t>Цена договора</w:t>
            </w:r>
          </w:p>
        </w:tc>
        <w:tc>
          <w:tcPr>
            <w:tcW w:w="1808" w:type="dxa"/>
          </w:tcPr>
          <w:p w:rsidR="00556B6D" w:rsidRPr="00E84C12" w:rsidRDefault="00556B6D" w:rsidP="00E55612">
            <w:pPr>
              <w:pStyle w:val="a9"/>
              <w:tabs>
                <w:tab w:val="left" w:pos="1418"/>
              </w:tabs>
              <w:suppressAutoHyphens/>
              <w:ind w:firstLine="0"/>
              <w:rPr>
                <w:sz w:val="24"/>
              </w:rPr>
            </w:pPr>
            <w:r w:rsidRPr="00E84C12">
              <w:rPr>
                <w:sz w:val="24"/>
              </w:rPr>
              <w:t xml:space="preserve">Максимальное количество баллов - </w:t>
            </w:r>
            <w:r w:rsidR="00E55612">
              <w:rPr>
                <w:sz w:val="24"/>
              </w:rPr>
              <w:t>60</w:t>
            </w:r>
            <w:r w:rsidRPr="00E84C12">
              <w:rPr>
                <w:sz w:val="24"/>
              </w:rPr>
              <w:t xml:space="preserve"> баллов</w:t>
            </w:r>
          </w:p>
        </w:tc>
        <w:tc>
          <w:tcPr>
            <w:tcW w:w="5390" w:type="dxa"/>
          </w:tcPr>
          <w:p w:rsidR="00556B6D" w:rsidRPr="00E84C12" w:rsidRDefault="00556B6D" w:rsidP="00E54720">
            <w:pPr>
              <w:shd w:val="clear" w:color="auto" w:fill="FFFFFF"/>
              <w:tabs>
                <w:tab w:val="left" w:pos="9214"/>
              </w:tabs>
              <w:jc w:val="both"/>
              <w:rPr>
                <w:i/>
              </w:rPr>
            </w:pPr>
            <w:r w:rsidRPr="00E84C12">
              <w:t xml:space="preserve">Оценивается путем деления минимальной цены (без учета НДС) из всех предложенных участниками на цену (без учета НДС), предложенную </w:t>
            </w:r>
            <w:r w:rsidR="00EF3B4B" w:rsidRPr="00E84C12">
              <w:t>каждым (</w:t>
            </w:r>
            <w:proofErr w:type="spellStart"/>
            <w:r w:rsidR="00EF3B4B" w:rsidRPr="00E84C12">
              <w:t>j-ым</w:t>
            </w:r>
            <w:proofErr w:type="spellEnd"/>
            <w:r w:rsidR="00EF3B4B" w:rsidRPr="00E84C12">
              <w:t xml:space="preserve">) </w:t>
            </w:r>
            <w:r w:rsidRPr="00E84C12">
              <w:t>участником, по формуле:</w:t>
            </w:r>
            <w:r w:rsidRPr="00E84C12">
              <w:rPr>
                <w:i/>
              </w:rPr>
              <w:t xml:space="preserve">            </w:t>
            </w:r>
          </w:p>
          <w:p w:rsidR="00556B6D" w:rsidRPr="00E84C12" w:rsidRDefault="00556B6D" w:rsidP="00E54720">
            <w:pPr>
              <w:shd w:val="clear" w:color="auto" w:fill="FFFFFF"/>
              <w:tabs>
                <w:tab w:val="left" w:pos="9214"/>
              </w:tabs>
              <w:jc w:val="both"/>
              <w:rPr>
                <w:i/>
              </w:rPr>
            </w:pPr>
          </w:p>
          <w:p w:rsidR="00556B6D" w:rsidRPr="00E84C12" w:rsidRDefault="00556B6D" w:rsidP="00E54720">
            <w:pPr>
              <w:shd w:val="clear" w:color="auto" w:fill="FFFFFF"/>
              <w:tabs>
                <w:tab w:val="left" w:pos="9214"/>
              </w:tabs>
              <w:ind w:left="33" w:firstLine="33"/>
              <w:jc w:val="both"/>
              <w:rPr>
                <w:i/>
              </w:rPr>
            </w:pPr>
            <w:r w:rsidRPr="00E84C12">
              <w:rPr>
                <w:i/>
              </w:rPr>
              <w:t xml:space="preserve">                               </w:t>
            </w:r>
            <w:proofErr w:type="spellStart"/>
            <w:r w:rsidRPr="00E84C12">
              <w:rPr>
                <w:i/>
              </w:rPr>
              <w:t>Ц</w:t>
            </w:r>
            <w:r w:rsidRPr="00E84C12">
              <w:rPr>
                <w:i/>
                <w:vertAlign w:val="subscript"/>
              </w:rPr>
              <w:t>min</w:t>
            </w:r>
            <w:proofErr w:type="spellEnd"/>
          </w:p>
          <w:p w:rsidR="00556B6D" w:rsidRPr="00E84C12" w:rsidRDefault="00556B6D" w:rsidP="00E54720">
            <w:pPr>
              <w:shd w:val="clear" w:color="auto" w:fill="FFFFFF"/>
              <w:tabs>
                <w:tab w:val="left" w:pos="9214"/>
              </w:tabs>
              <w:ind w:left="34" w:right="295" w:firstLine="34"/>
              <w:jc w:val="both"/>
              <w:rPr>
                <w:i/>
              </w:rPr>
            </w:pPr>
            <w:r w:rsidRPr="00E84C12">
              <w:rPr>
                <w:i/>
              </w:rPr>
              <w:t xml:space="preserve">                    </w:t>
            </w:r>
            <w:proofErr w:type="spellStart"/>
            <w:r w:rsidRPr="00E84C12">
              <w:rPr>
                <w:i/>
              </w:rPr>
              <w:t>Б</w:t>
            </w:r>
            <w:proofErr w:type="gramStart"/>
            <w:r w:rsidRPr="00E84C12">
              <w:rPr>
                <w:i/>
                <w:vertAlign w:val="subscript"/>
              </w:rPr>
              <w:t>j</w:t>
            </w:r>
            <w:proofErr w:type="spellEnd"/>
            <w:proofErr w:type="gramEnd"/>
            <w:r w:rsidRPr="00E84C12">
              <w:rPr>
                <w:i/>
              </w:rPr>
              <w:t xml:space="preserve"> =  ────── * </w:t>
            </w:r>
            <w:r w:rsidRPr="00E84C12">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6pt" o:ole="">
                  <v:imagedata r:id="rId11" o:title=""/>
                </v:shape>
                <o:OLEObject Type="Embed" ProgID="Equation.3" ShapeID="_x0000_i1025" DrawAspect="Content" ObjectID="_1603801192" r:id="rId12"/>
              </w:object>
            </w:r>
            <w:r w:rsidRPr="00E84C12">
              <w:rPr>
                <w:i/>
              </w:rPr>
              <w:t>, где</w:t>
            </w:r>
          </w:p>
          <w:p w:rsidR="00556B6D" w:rsidRPr="00E84C12" w:rsidRDefault="00556B6D" w:rsidP="00E54720">
            <w:pPr>
              <w:shd w:val="clear" w:color="auto" w:fill="FFFFFF"/>
              <w:tabs>
                <w:tab w:val="left" w:pos="9214"/>
              </w:tabs>
              <w:ind w:left="34" w:right="295" w:firstLine="34"/>
              <w:jc w:val="both"/>
              <w:rPr>
                <w:i/>
                <w:vertAlign w:val="subscript"/>
              </w:rPr>
            </w:pPr>
            <w:r w:rsidRPr="00E84C12">
              <w:rPr>
                <w:i/>
              </w:rPr>
              <w:t xml:space="preserve">                                  </w:t>
            </w:r>
            <w:proofErr w:type="spellStart"/>
            <w:r w:rsidRPr="00E84C12">
              <w:rPr>
                <w:i/>
              </w:rPr>
              <w:t>Ц</w:t>
            </w:r>
            <w:r w:rsidRPr="00E84C12">
              <w:rPr>
                <w:i/>
                <w:vertAlign w:val="subscript"/>
              </w:rPr>
              <w:t>j</w:t>
            </w:r>
            <w:proofErr w:type="spellEnd"/>
          </w:p>
          <w:p w:rsidR="00556B6D" w:rsidRPr="00E84C12" w:rsidRDefault="00556B6D" w:rsidP="00E54720">
            <w:pPr>
              <w:shd w:val="clear" w:color="auto" w:fill="FFFFFF"/>
              <w:tabs>
                <w:tab w:val="left" w:pos="9214"/>
              </w:tabs>
              <w:ind w:left="33" w:right="295" w:firstLine="33"/>
              <w:jc w:val="both"/>
              <w:rPr>
                <w:szCs w:val="20"/>
              </w:rPr>
            </w:pPr>
            <w:r w:rsidRPr="00E84C12">
              <w:rPr>
                <w:i/>
                <w:szCs w:val="20"/>
              </w:rPr>
              <w:t>j</w:t>
            </w:r>
            <w:r w:rsidRPr="00E84C12">
              <w:rPr>
                <w:szCs w:val="20"/>
              </w:rPr>
              <w:t xml:space="preserve"> = 1…n, n – количество участников;</w:t>
            </w:r>
          </w:p>
          <w:p w:rsidR="00556B6D" w:rsidRPr="00E84C12" w:rsidRDefault="00556B6D" w:rsidP="00E54720">
            <w:pPr>
              <w:shd w:val="clear" w:color="auto" w:fill="FFFFFF"/>
              <w:tabs>
                <w:tab w:val="left" w:pos="9214"/>
              </w:tabs>
              <w:ind w:left="33" w:right="295" w:firstLine="33"/>
              <w:jc w:val="both"/>
              <w:rPr>
                <w:szCs w:val="20"/>
              </w:rPr>
            </w:pPr>
            <w:proofErr w:type="spellStart"/>
            <w:r w:rsidRPr="00E84C12">
              <w:rPr>
                <w:i/>
                <w:szCs w:val="20"/>
              </w:rPr>
              <w:t>Б</w:t>
            </w:r>
            <w:r w:rsidRPr="00E84C12">
              <w:rPr>
                <w:i/>
                <w:szCs w:val="20"/>
                <w:vertAlign w:val="subscript"/>
              </w:rPr>
              <w:t>j</w:t>
            </w:r>
            <w:proofErr w:type="spellEnd"/>
            <w:r w:rsidRPr="00E84C12">
              <w:rPr>
                <w:szCs w:val="20"/>
                <w:vertAlign w:val="subscript"/>
              </w:rPr>
              <w:t xml:space="preserve"> </w:t>
            </w:r>
            <w:r w:rsidRPr="00E84C12">
              <w:rPr>
                <w:szCs w:val="20"/>
              </w:rPr>
              <w:t>– количество баллов j-ого участника;</w:t>
            </w:r>
          </w:p>
          <w:p w:rsidR="00556B6D" w:rsidRPr="00E84C12" w:rsidRDefault="00556B6D" w:rsidP="00E54720">
            <w:pPr>
              <w:shd w:val="clear" w:color="auto" w:fill="FFFFFF"/>
              <w:tabs>
                <w:tab w:val="left" w:pos="9214"/>
              </w:tabs>
              <w:ind w:left="33" w:right="295" w:firstLine="33"/>
              <w:jc w:val="both"/>
              <w:rPr>
                <w:szCs w:val="20"/>
              </w:rPr>
            </w:pPr>
            <w:proofErr w:type="spellStart"/>
            <w:r w:rsidRPr="00E84C12">
              <w:rPr>
                <w:i/>
                <w:szCs w:val="20"/>
              </w:rPr>
              <w:t>Ц</w:t>
            </w:r>
            <w:r w:rsidRPr="00E84C12">
              <w:rPr>
                <w:i/>
                <w:szCs w:val="20"/>
                <w:vertAlign w:val="subscript"/>
              </w:rPr>
              <w:t>j</w:t>
            </w:r>
            <w:proofErr w:type="spellEnd"/>
            <w:r w:rsidRPr="00E84C12">
              <w:rPr>
                <w:szCs w:val="20"/>
              </w:rPr>
              <w:t xml:space="preserve"> – цена</w:t>
            </w:r>
            <w:r w:rsidR="001B0D25">
              <w:rPr>
                <w:szCs w:val="20"/>
              </w:rPr>
              <w:t xml:space="preserve"> </w:t>
            </w:r>
            <w:r w:rsidRPr="00E84C12">
              <w:rPr>
                <w:szCs w:val="20"/>
              </w:rPr>
              <w:t xml:space="preserve">, предложенная </w:t>
            </w:r>
            <w:proofErr w:type="spellStart"/>
            <w:r w:rsidRPr="00E84C12">
              <w:rPr>
                <w:szCs w:val="20"/>
              </w:rPr>
              <w:t>j-ым</w:t>
            </w:r>
            <w:proofErr w:type="spellEnd"/>
            <w:r w:rsidRPr="00E84C12">
              <w:rPr>
                <w:szCs w:val="20"/>
              </w:rPr>
              <w:t xml:space="preserve"> участником (без учета НДС);</w:t>
            </w:r>
          </w:p>
          <w:p w:rsidR="00556B6D" w:rsidRPr="00E84C12" w:rsidRDefault="00556B6D" w:rsidP="00E54720">
            <w:pPr>
              <w:shd w:val="clear" w:color="auto" w:fill="FFFFFF"/>
              <w:tabs>
                <w:tab w:val="left" w:pos="9214"/>
              </w:tabs>
              <w:ind w:left="33" w:right="295" w:firstLine="33"/>
              <w:jc w:val="both"/>
              <w:rPr>
                <w:szCs w:val="20"/>
              </w:rPr>
            </w:pPr>
            <w:proofErr w:type="spellStart"/>
            <w:r w:rsidRPr="00E84C12">
              <w:rPr>
                <w:i/>
                <w:szCs w:val="20"/>
              </w:rPr>
              <w:t>Ц</w:t>
            </w:r>
            <w:r w:rsidRPr="00E84C12">
              <w:rPr>
                <w:i/>
                <w:szCs w:val="20"/>
                <w:vertAlign w:val="subscript"/>
              </w:rPr>
              <w:t>min</w:t>
            </w:r>
            <w:proofErr w:type="spellEnd"/>
            <w:r w:rsidRPr="00E84C12">
              <w:rPr>
                <w:szCs w:val="20"/>
              </w:rPr>
              <w:t xml:space="preserve"> – минимальная цена </w:t>
            </w:r>
            <w:r w:rsidR="001B0D25">
              <w:rPr>
                <w:szCs w:val="20"/>
              </w:rPr>
              <w:t xml:space="preserve"> </w:t>
            </w:r>
            <w:r w:rsidRPr="00E84C12">
              <w:rPr>
                <w:szCs w:val="20"/>
              </w:rPr>
              <w:t>из всех предложенных участниками (без учета НДС);</w:t>
            </w:r>
          </w:p>
          <w:p w:rsidR="00556B6D" w:rsidRPr="00E84C12" w:rsidRDefault="00556B6D" w:rsidP="000115F3">
            <w:pPr>
              <w:pStyle w:val="a9"/>
              <w:tabs>
                <w:tab w:val="left" w:pos="1418"/>
              </w:tabs>
              <w:suppressAutoHyphens/>
              <w:spacing w:line="340" w:lineRule="exact"/>
              <w:ind w:firstLine="0"/>
              <w:rPr>
                <w:sz w:val="24"/>
              </w:rPr>
            </w:pPr>
            <w:r w:rsidRPr="00E84C12">
              <w:rPr>
                <w:position w:val="-6"/>
              </w:rPr>
              <w:object w:dxaOrig="279" w:dyaOrig="279">
                <v:shape id="_x0000_i1026" type="#_x0000_t75" style="width:12.6pt;height:12.6pt" o:ole="">
                  <v:imagedata r:id="rId13" o:title=""/>
                </v:shape>
                <o:OLEObject Type="Embed" ProgID="Equation.3" ShapeID="_x0000_i1026" DrawAspect="Content" ObjectID="_1603801193" r:id="rId14"/>
              </w:object>
            </w:r>
            <w:r w:rsidRPr="00E84C12">
              <w:rPr>
                <w:sz w:val="24"/>
                <w:szCs w:val="20"/>
              </w:rPr>
              <w:t xml:space="preserve"> – максимально возможное количество баллов. </w:t>
            </w:r>
          </w:p>
        </w:tc>
      </w:tr>
      <w:tr w:rsidR="00556B6D" w:rsidRPr="00E84C12" w:rsidTr="009D76DD">
        <w:tc>
          <w:tcPr>
            <w:tcW w:w="992" w:type="dxa"/>
          </w:tcPr>
          <w:p w:rsidR="00556B6D" w:rsidRPr="00E84C12" w:rsidRDefault="000115F3" w:rsidP="00E54720">
            <w:pPr>
              <w:pStyle w:val="a9"/>
              <w:tabs>
                <w:tab w:val="left" w:pos="1418"/>
              </w:tabs>
              <w:suppressAutoHyphens/>
              <w:ind w:firstLine="0"/>
              <w:jc w:val="center"/>
              <w:rPr>
                <w:sz w:val="24"/>
              </w:rPr>
            </w:pPr>
            <w:r>
              <w:rPr>
                <w:sz w:val="24"/>
              </w:rPr>
              <w:t>2</w:t>
            </w:r>
            <w:r w:rsidR="00556B6D" w:rsidRPr="00E84C12">
              <w:rPr>
                <w:sz w:val="24"/>
              </w:rPr>
              <w:t>.</w:t>
            </w:r>
          </w:p>
        </w:tc>
        <w:tc>
          <w:tcPr>
            <w:tcW w:w="9500" w:type="dxa"/>
            <w:gridSpan w:val="4"/>
          </w:tcPr>
          <w:p w:rsidR="00556B6D" w:rsidRDefault="00556B6D" w:rsidP="00E54720">
            <w:pPr>
              <w:pStyle w:val="a9"/>
              <w:ind w:firstLine="0"/>
              <w:rPr>
                <w:rFonts w:eastAsia="Times New Roman"/>
                <w:sz w:val="24"/>
              </w:rPr>
            </w:pPr>
            <w:r w:rsidRPr="00E84C12">
              <w:rPr>
                <w:rFonts w:eastAsia="Times New Roman"/>
                <w:sz w:val="24"/>
              </w:rPr>
              <w:t>Квалификация участника</w:t>
            </w:r>
          </w:p>
          <w:p w:rsidR="00E737A9" w:rsidRPr="00E84C12" w:rsidRDefault="00E737A9" w:rsidP="00E54720">
            <w:pPr>
              <w:pStyle w:val="a9"/>
              <w:ind w:firstLine="0"/>
              <w:rPr>
                <w:rFonts w:eastAsia="Times New Roman"/>
                <w:sz w:val="24"/>
              </w:rPr>
            </w:pPr>
          </w:p>
        </w:tc>
      </w:tr>
      <w:tr w:rsidR="00556B6D" w:rsidRPr="00E84C12" w:rsidTr="009D76DD">
        <w:tc>
          <w:tcPr>
            <w:tcW w:w="992" w:type="dxa"/>
          </w:tcPr>
          <w:p w:rsidR="00556B6D" w:rsidRPr="00E84C12" w:rsidRDefault="000115F3" w:rsidP="00E54720">
            <w:pPr>
              <w:pStyle w:val="a9"/>
              <w:tabs>
                <w:tab w:val="left" w:pos="1418"/>
              </w:tabs>
              <w:suppressAutoHyphens/>
              <w:ind w:firstLine="0"/>
              <w:jc w:val="center"/>
              <w:rPr>
                <w:sz w:val="24"/>
              </w:rPr>
            </w:pPr>
            <w:r>
              <w:rPr>
                <w:sz w:val="24"/>
              </w:rPr>
              <w:t>2</w:t>
            </w:r>
            <w:r w:rsidR="00556B6D" w:rsidRPr="00E84C12">
              <w:rPr>
                <w:sz w:val="24"/>
              </w:rPr>
              <w:t>.1.</w:t>
            </w:r>
          </w:p>
        </w:tc>
        <w:tc>
          <w:tcPr>
            <w:tcW w:w="2302" w:type="dxa"/>
            <w:gridSpan w:val="2"/>
          </w:tcPr>
          <w:p w:rsidR="00556B6D" w:rsidRPr="00E84C12" w:rsidRDefault="00556B6D" w:rsidP="00E54720">
            <w:pPr>
              <w:jc w:val="center"/>
              <w:rPr>
                <w:b/>
              </w:rPr>
            </w:pPr>
            <w:r w:rsidRPr="00E84C12">
              <w:rPr>
                <w:bCs/>
                <w:color w:val="000000"/>
                <w:spacing w:val="-4"/>
              </w:rPr>
              <w:t>Опыт участника</w:t>
            </w:r>
          </w:p>
        </w:tc>
        <w:tc>
          <w:tcPr>
            <w:tcW w:w="1808" w:type="dxa"/>
          </w:tcPr>
          <w:p w:rsidR="00556B6D" w:rsidRPr="00E84C12" w:rsidRDefault="00556B6D" w:rsidP="000115F3">
            <w:pPr>
              <w:jc w:val="both"/>
            </w:pPr>
            <w:r w:rsidRPr="00E84C12">
              <w:t xml:space="preserve">Максимальное количество баллов - </w:t>
            </w:r>
            <w:r w:rsidR="000115F3">
              <w:t>20</w:t>
            </w:r>
            <w:r w:rsidRPr="00E84C12">
              <w:t xml:space="preserve"> баллов</w:t>
            </w:r>
          </w:p>
        </w:tc>
        <w:tc>
          <w:tcPr>
            <w:tcW w:w="5390" w:type="dxa"/>
          </w:tcPr>
          <w:p w:rsidR="00556B6D" w:rsidRPr="00E84C12" w:rsidRDefault="00556B6D" w:rsidP="00E54720">
            <w:pPr>
              <w:shd w:val="clear" w:color="auto" w:fill="FFFFFF"/>
              <w:tabs>
                <w:tab w:val="left" w:pos="9354"/>
              </w:tabs>
              <w:ind w:right="-6"/>
              <w:jc w:val="both"/>
            </w:pPr>
            <w:r w:rsidRPr="00E84C12">
              <w:t xml:space="preserve">Оценивается путем деления стоимости </w:t>
            </w:r>
            <w:r w:rsidR="000115F3">
              <w:t>оказанных</w:t>
            </w:r>
            <w:r w:rsidRPr="00E84C12">
              <w:t xml:space="preserve"> </w:t>
            </w:r>
            <w:r w:rsidR="00EF3B4B" w:rsidRPr="00E84C12">
              <w:rPr>
                <w:szCs w:val="20"/>
              </w:rPr>
              <w:t>каждым (</w:t>
            </w:r>
            <w:proofErr w:type="spellStart"/>
            <w:r w:rsidR="00EF3B4B" w:rsidRPr="00E84C12">
              <w:rPr>
                <w:szCs w:val="20"/>
              </w:rPr>
              <w:t>j-ым</w:t>
            </w:r>
            <w:proofErr w:type="spellEnd"/>
            <w:r w:rsidR="00EF3B4B" w:rsidRPr="00E84C12">
              <w:rPr>
                <w:szCs w:val="20"/>
              </w:rPr>
              <w:t xml:space="preserve">) </w:t>
            </w:r>
            <w:r w:rsidRPr="00E84C12">
              <w:t xml:space="preserve">участником </w:t>
            </w:r>
            <w:r w:rsidRPr="00E84C12">
              <w:rPr>
                <w:i/>
              </w:rPr>
              <w:t>услуг</w:t>
            </w:r>
            <w:r w:rsidRPr="00E84C12">
              <w:t xml:space="preserve"> по </w:t>
            </w:r>
            <w:r w:rsidR="000115F3" w:rsidRPr="000115F3">
              <w:rPr>
                <w:bCs/>
                <w:i/>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0115F3">
              <w:rPr>
                <w:bCs/>
                <w:i/>
              </w:rPr>
              <w:t xml:space="preserve"> </w:t>
            </w:r>
            <w:r w:rsidRPr="00E84C12">
              <w:t xml:space="preserve">на начальную (максимальную) цену договора (без учета НДС), по формуле: </w:t>
            </w:r>
          </w:p>
          <w:p w:rsidR="00556B6D" w:rsidRPr="00E84C12" w:rsidRDefault="00556B6D" w:rsidP="00E54720">
            <w:pPr>
              <w:shd w:val="clear" w:color="auto" w:fill="FFFFFF"/>
              <w:tabs>
                <w:tab w:val="left" w:pos="9354"/>
              </w:tabs>
              <w:ind w:right="-6"/>
              <w:jc w:val="center"/>
            </w:pPr>
            <w:r w:rsidRPr="00E84C12">
              <w:rPr>
                <w:position w:val="-30"/>
              </w:rPr>
              <w:object w:dxaOrig="1780" w:dyaOrig="800">
                <v:shape id="_x0000_i1027" type="#_x0000_t75" style="width:119.4pt;height:56.4pt" o:ole="">
                  <v:imagedata r:id="rId15" o:title=""/>
                </v:shape>
                <o:OLEObject Type="Embed" ProgID="Equation.3" ShapeID="_x0000_i1027" DrawAspect="Content" ObjectID="_1603801194" r:id="rId16"/>
              </w:object>
            </w:r>
            <w:r w:rsidRPr="00E84C12">
              <w:t xml:space="preserve">   , где</w:t>
            </w:r>
          </w:p>
          <w:p w:rsidR="00556B6D" w:rsidRPr="00E84C12" w:rsidRDefault="00556B6D" w:rsidP="00E54720">
            <w:pPr>
              <w:shd w:val="clear" w:color="auto" w:fill="FFFFFF"/>
              <w:tabs>
                <w:tab w:val="left" w:pos="9354"/>
              </w:tabs>
              <w:ind w:right="-6"/>
              <w:jc w:val="both"/>
            </w:pPr>
            <w:r w:rsidRPr="00E84C12">
              <w:t>Б j – количество баллов j-го участника;</w:t>
            </w:r>
          </w:p>
          <w:p w:rsidR="00556B6D" w:rsidRPr="00E84C12" w:rsidRDefault="00556B6D" w:rsidP="00E54720">
            <w:pPr>
              <w:shd w:val="clear" w:color="auto" w:fill="FFFFFF"/>
              <w:tabs>
                <w:tab w:val="left" w:pos="9354"/>
              </w:tabs>
              <w:ind w:right="-6"/>
              <w:jc w:val="both"/>
            </w:pPr>
            <w:proofErr w:type="spellStart"/>
            <w:r w:rsidRPr="00E84C12">
              <w:t>Цj</w:t>
            </w:r>
            <w:proofErr w:type="spellEnd"/>
            <w:r w:rsidRPr="00E84C12">
              <w:t xml:space="preserve"> Σ опыт – стоимость </w:t>
            </w:r>
            <w:r w:rsidR="000115F3">
              <w:t>оказанных</w:t>
            </w:r>
            <w:r w:rsidRPr="00E84C12">
              <w:t xml:space="preserve"> </w:t>
            </w:r>
            <w:proofErr w:type="spellStart"/>
            <w:r w:rsidRPr="00E84C12">
              <w:t>j-ым</w:t>
            </w:r>
            <w:proofErr w:type="spellEnd"/>
            <w:r w:rsidRPr="00E84C12">
              <w:t xml:space="preserve"> участником </w:t>
            </w:r>
            <w:r w:rsidRPr="000115F3">
              <w:t>услуг</w:t>
            </w:r>
            <w:r w:rsidRPr="00E84C12">
              <w:t xml:space="preserve"> по </w:t>
            </w:r>
            <w:r w:rsidR="000115F3" w:rsidRPr="000115F3">
              <w:rPr>
                <w:bCs/>
                <w:i/>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0115F3">
              <w:rPr>
                <w:bCs/>
                <w:i/>
              </w:rPr>
              <w:t xml:space="preserve"> </w:t>
            </w:r>
            <w:r w:rsidRPr="00E84C12">
              <w:t xml:space="preserve"> (без учета НДС);</w:t>
            </w:r>
          </w:p>
          <w:p w:rsidR="00556B6D" w:rsidRPr="00E84C12" w:rsidRDefault="00556B6D" w:rsidP="00E54720">
            <w:pPr>
              <w:shd w:val="clear" w:color="auto" w:fill="FFFFFF"/>
              <w:tabs>
                <w:tab w:val="left" w:pos="9354"/>
              </w:tabs>
              <w:ind w:right="-6"/>
              <w:jc w:val="both"/>
            </w:pPr>
            <w:r w:rsidRPr="00E84C12">
              <w:t xml:space="preserve">Ц </w:t>
            </w:r>
            <w:proofErr w:type="spellStart"/>
            <w:r w:rsidRPr="00E84C12">
              <w:t>нач.макс</w:t>
            </w:r>
            <w:proofErr w:type="spellEnd"/>
            <w:r w:rsidRPr="00E84C12">
              <w:t>. – начальная (максимальная) цена договора (без учета НДС).</w:t>
            </w:r>
          </w:p>
          <w:p w:rsidR="00556B6D" w:rsidRPr="00E84C12" w:rsidRDefault="00556B6D" w:rsidP="00E54720">
            <w:pPr>
              <w:jc w:val="both"/>
            </w:pPr>
            <w:r w:rsidRPr="00E84C12">
              <w:t>N – максимально возможное количество баллов.</w:t>
            </w:r>
          </w:p>
          <w:p w:rsidR="00556B6D" w:rsidRPr="00E84C12" w:rsidRDefault="00556B6D" w:rsidP="00546AE4">
            <w:pPr>
              <w:shd w:val="clear" w:color="auto" w:fill="FFFFFF"/>
              <w:tabs>
                <w:tab w:val="left" w:pos="9354"/>
              </w:tabs>
              <w:ind w:right="-6"/>
              <w:jc w:val="both"/>
            </w:pPr>
            <w:r w:rsidRPr="00E84C12">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tc>
      </w:tr>
      <w:tr w:rsidR="00556B6D" w:rsidRPr="00E84C12" w:rsidTr="009D76DD">
        <w:tc>
          <w:tcPr>
            <w:tcW w:w="992" w:type="dxa"/>
          </w:tcPr>
          <w:p w:rsidR="00556B6D" w:rsidRPr="00E84C12" w:rsidRDefault="000115F3" w:rsidP="00E54720">
            <w:pPr>
              <w:pStyle w:val="a9"/>
              <w:tabs>
                <w:tab w:val="left" w:pos="1418"/>
              </w:tabs>
              <w:suppressAutoHyphens/>
              <w:ind w:firstLine="0"/>
              <w:jc w:val="center"/>
              <w:rPr>
                <w:sz w:val="24"/>
              </w:rPr>
            </w:pPr>
            <w:r>
              <w:rPr>
                <w:sz w:val="24"/>
              </w:rPr>
              <w:t>2</w:t>
            </w:r>
            <w:r w:rsidR="00556B6D" w:rsidRPr="00E84C12">
              <w:rPr>
                <w:sz w:val="24"/>
              </w:rPr>
              <w:t>.</w:t>
            </w:r>
            <w:r w:rsidR="005B0AED">
              <w:rPr>
                <w:sz w:val="24"/>
              </w:rPr>
              <w:t>2</w:t>
            </w:r>
            <w:r w:rsidR="00556B6D" w:rsidRPr="00E84C12">
              <w:rPr>
                <w:sz w:val="24"/>
              </w:rPr>
              <w:t>.</w:t>
            </w:r>
          </w:p>
        </w:tc>
        <w:tc>
          <w:tcPr>
            <w:tcW w:w="2302" w:type="dxa"/>
            <w:gridSpan w:val="2"/>
          </w:tcPr>
          <w:p w:rsidR="00556B6D" w:rsidRPr="00E84C12" w:rsidRDefault="00556B6D" w:rsidP="00E54720">
            <w:pPr>
              <w:widowControl w:val="0"/>
              <w:shd w:val="clear" w:color="auto" w:fill="FFFFFF"/>
              <w:autoSpaceDE w:val="0"/>
              <w:autoSpaceDN w:val="0"/>
              <w:adjustRightInd w:val="0"/>
              <w:ind w:left="-134" w:right="74"/>
              <w:jc w:val="both"/>
              <w:rPr>
                <w:bCs/>
                <w:i/>
                <w:spacing w:val="-4"/>
              </w:rPr>
            </w:pPr>
            <w:r w:rsidRPr="00E84C12">
              <w:rPr>
                <w:color w:val="000000"/>
              </w:rPr>
              <w:t>Квалификация персонала</w:t>
            </w:r>
          </w:p>
          <w:p w:rsidR="00556B6D" w:rsidRPr="00E84C12" w:rsidRDefault="00556B6D" w:rsidP="00E54720">
            <w:pPr>
              <w:widowControl w:val="0"/>
              <w:shd w:val="clear" w:color="auto" w:fill="FFFFFF"/>
              <w:autoSpaceDE w:val="0"/>
              <w:autoSpaceDN w:val="0"/>
              <w:adjustRightInd w:val="0"/>
              <w:ind w:right="74"/>
              <w:jc w:val="both"/>
              <w:rPr>
                <w:color w:val="000000"/>
              </w:rPr>
            </w:pPr>
          </w:p>
        </w:tc>
        <w:tc>
          <w:tcPr>
            <w:tcW w:w="1808" w:type="dxa"/>
          </w:tcPr>
          <w:p w:rsidR="00556B6D" w:rsidRPr="00E84C12" w:rsidRDefault="00556B6D" w:rsidP="000115F3">
            <w:pPr>
              <w:jc w:val="both"/>
            </w:pPr>
            <w:r w:rsidRPr="00E84C12">
              <w:t xml:space="preserve">Максимальное количество баллов - </w:t>
            </w:r>
            <w:r w:rsidR="000115F3">
              <w:t>15</w:t>
            </w:r>
            <w:r w:rsidRPr="00E84C12">
              <w:t xml:space="preserve"> баллов</w:t>
            </w:r>
          </w:p>
        </w:tc>
        <w:tc>
          <w:tcPr>
            <w:tcW w:w="5390" w:type="dxa"/>
            <w:vAlign w:val="center"/>
          </w:tcPr>
          <w:p w:rsidR="00556B6D" w:rsidRPr="00E84C12" w:rsidRDefault="00556B6D" w:rsidP="00E54720">
            <w:pPr>
              <w:jc w:val="both"/>
            </w:pPr>
            <w:r w:rsidRPr="00E84C12">
              <w:t xml:space="preserve">Оценивается путем деления количества персонала участника, задействованного в оказании услуг, имеющемся у </w:t>
            </w:r>
            <w:r w:rsidR="00A867D2" w:rsidRPr="00E84C12">
              <w:rPr>
                <w:szCs w:val="20"/>
              </w:rPr>
              <w:t>каждого (</w:t>
            </w:r>
            <w:r w:rsidR="00694B79" w:rsidRPr="00E84C12">
              <w:rPr>
                <w:szCs w:val="20"/>
              </w:rPr>
              <w:t>j-ого)</w:t>
            </w:r>
            <w:r w:rsidRPr="00E84C12">
              <w:t>участника, на максимальное количество персонала, задействованного в оказании услуг из всех имеющихся у участников:</w:t>
            </w:r>
          </w:p>
          <w:p w:rsidR="00556B6D" w:rsidRPr="00E84C12" w:rsidRDefault="00556B6D" w:rsidP="00E54720">
            <w:pPr>
              <w:jc w:val="center"/>
              <w:rPr>
                <w:bCs/>
              </w:rPr>
            </w:pPr>
            <w:r w:rsidRPr="00E84C12">
              <w:rPr>
                <w:bCs/>
                <w:position w:val="-16"/>
              </w:rPr>
              <w:object w:dxaOrig="1560" w:dyaOrig="520">
                <v:shape id="_x0000_i1028" type="#_x0000_t75" style="width:116.4pt;height:37.2pt" o:ole="">
                  <v:imagedata r:id="rId17" o:title=""/>
                </v:shape>
                <o:OLEObject Type="Embed" ProgID="Equation.3" ShapeID="_x0000_i1028" DrawAspect="Content" ObjectID="_1603801195" r:id="rId18"/>
              </w:object>
            </w:r>
          </w:p>
          <w:p w:rsidR="00556B6D" w:rsidRPr="00E84C12" w:rsidRDefault="00556B6D" w:rsidP="00E54720">
            <w:pPr>
              <w:jc w:val="center"/>
            </w:pPr>
            <w:r w:rsidRPr="00E84C12">
              <w:rPr>
                <w:bCs/>
              </w:rPr>
              <w:lastRenderedPageBreak/>
              <w:t xml:space="preserve">                                              , где</w:t>
            </w:r>
          </w:p>
          <w:p w:rsidR="00556B6D" w:rsidRPr="00E84C12" w:rsidRDefault="00556B6D" w:rsidP="00E54720">
            <w:pPr>
              <w:jc w:val="both"/>
            </w:pPr>
            <w:r w:rsidRPr="00E84C12">
              <w:t>J=1...n, n – количество участников</w:t>
            </w:r>
          </w:p>
          <w:p w:rsidR="00556B6D" w:rsidRPr="00E84C12" w:rsidRDefault="00556B6D" w:rsidP="00E54720">
            <w:pPr>
              <w:jc w:val="both"/>
            </w:pPr>
            <w:proofErr w:type="spellStart"/>
            <w:r w:rsidRPr="00E84C12">
              <w:t>Aj</w:t>
            </w:r>
            <w:proofErr w:type="spellEnd"/>
            <w:r w:rsidRPr="00E84C12">
              <w:t xml:space="preserve"> - количество баллов j-ого участника;</w:t>
            </w:r>
          </w:p>
          <w:p w:rsidR="00556B6D" w:rsidRPr="00E84C12" w:rsidRDefault="00556B6D" w:rsidP="00E54720">
            <w:pPr>
              <w:jc w:val="both"/>
            </w:pPr>
            <w:proofErr w:type="spellStart"/>
            <w:r w:rsidRPr="00E84C12">
              <w:t>Пj</w:t>
            </w:r>
            <w:proofErr w:type="spellEnd"/>
            <w:r w:rsidRPr="00E84C12">
              <w:t xml:space="preserve"> – количество персонала, задействованного в оказании услуг имеющегося у j–ого участника;</w:t>
            </w:r>
          </w:p>
          <w:p w:rsidR="00556B6D" w:rsidRPr="00E84C12" w:rsidRDefault="00556B6D" w:rsidP="00E54720">
            <w:pPr>
              <w:ind w:firstLine="33"/>
              <w:jc w:val="both"/>
            </w:pPr>
            <w:proofErr w:type="spellStart"/>
            <w:r w:rsidRPr="00E84C12">
              <w:t>Пmax</w:t>
            </w:r>
            <w:proofErr w:type="spellEnd"/>
            <w:r w:rsidRPr="00E84C12">
              <w:t xml:space="preserve"> – максимальное количество персонала, задействованного в оказании услуг из всех имеющихся у участников</w:t>
            </w:r>
          </w:p>
          <w:p w:rsidR="00556B6D" w:rsidRPr="00E84C12" w:rsidRDefault="00556B6D" w:rsidP="00E54720">
            <w:pPr>
              <w:ind w:firstLine="33"/>
              <w:jc w:val="both"/>
              <w:rPr>
                <w:i/>
              </w:rPr>
            </w:pPr>
            <w:r w:rsidRPr="00E84C12">
              <w:rPr>
                <w:position w:val="-6"/>
              </w:rPr>
              <w:object w:dxaOrig="260" w:dyaOrig="279">
                <v:shape id="_x0000_i1029" type="#_x0000_t75" style="width:12pt;height:12pt" o:ole="">
                  <v:imagedata r:id="rId19" o:title=""/>
                </v:shape>
                <o:OLEObject Type="Embed" ProgID="Equation.3" ShapeID="_x0000_i1029" DrawAspect="Content" ObjectID="_1603801196" r:id="rId20"/>
              </w:object>
            </w:r>
            <w:r w:rsidRPr="00E84C12">
              <w:rPr>
                <w:bCs/>
              </w:rPr>
              <w:t xml:space="preserve"> – максимально возможное количество баллов.</w:t>
            </w:r>
          </w:p>
        </w:tc>
      </w:tr>
      <w:tr w:rsidR="00FD63A2" w:rsidRPr="00E84C12" w:rsidTr="009D76DD">
        <w:tc>
          <w:tcPr>
            <w:tcW w:w="992" w:type="dxa"/>
          </w:tcPr>
          <w:p w:rsidR="00FD63A2" w:rsidRPr="00E84C12" w:rsidRDefault="00E55612" w:rsidP="00E54720">
            <w:pPr>
              <w:pStyle w:val="a9"/>
              <w:tabs>
                <w:tab w:val="left" w:pos="1418"/>
              </w:tabs>
              <w:suppressAutoHyphens/>
              <w:ind w:firstLine="0"/>
              <w:jc w:val="center"/>
              <w:rPr>
                <w:sz w:val="24"/>
              </w:rPr>
            </w:pPr>
            <w:r>
              <w:rPr>
                <w:sz w:val="24"/>
              </w:rPr>
              <w:lastRenderedPageBreak/>
              <w:t>3</w:t>
            </w:r>
            <w:r w:rsidR="00FD63A2" w:rsidRPr="00E84C12">
              <w:rPr>
                <w:sz w:val="24"/>
              </w:rPr>
              <w:t>.</w:t>
            </w:r>
          </w:p>
        </w:tc>
        <w:tc>
          <w:tcPr>
            <w:tcW w:w="2302" w:type="dxa"/>
            <w:gridSpan w:val="2"/>
          </w:tcPr>
          <w:p w:rsidR="00FD63A2" w:rsidRPr="00E84C12" w:rsidRDefault="00FD63A2" w:rsidP="00E54720">
            <w:pPr>
              <w:pStyle w:val="a9"/>
              <w:tabs>
                <w:tab w:val="left" w:pos="1418"/>
              </w:tabs>
              <w:suppressAutoHyphens/>
              <w:ind w:firstLine="0"/>
              <w:rPr>
                <w:sz w:val="24"/>
              </w:rPr>
            </w:pPr>
            <w:r w:rsidRPr="00E84C12">
              <w:rPr>
                <w:sz w:val="24"/>
              </w:rPr>
              <w:t xml:space="preserve">Наличие системы менеджмента качества </w:t>
            </w:r>
          </w:p>
        </w:tc>
        <w:tc>
          <w:tcPr>
            <w:tcW w:w="1808" w:type="dxa"/>
          </w:tcPr>
          <w:p w:rsidR="00FD63A2" w:rsidRPr="00E84C12" w:rsidRDefault="00FD63A2" w:rsidP="00E55612">
            <w:pPr>
              <w:pStyle w:val="a9"/>
              <w:tabs>
                <w:tab w:val="left" w:pos="1418"/>
              </w:tabs>
              <w:suppressAutoHyphens/>
              <w:ind w:firstLine="0"/>
              <w:rPr>
                <w:sz w:val="24"/>
              </w:rPr>
            </w:pPr>
            <w:r w:rsidRPr="00E84C12">
              <w:rPr>
                <w:sz w:val="24"/>
              </w:rPr>
              <w:t xml:space="preserve">Максимальное количество баллов - </w:t>
            </w:r>
            <w:r w:rsidR="00E55612">
              <w:rPr>
                <w:sz w:val="24"/>
              </w:rPr>
              <w:t>5</w:t>
            </w:r>
            <w:r w:rsidRPr="00E84C12">
              <w:rPr>
                <w:sz w:val="24"/>
              </w:rPr>
              <w:t xml:space="preserve"> баллов</w:t>
            </w:r>
          </w:p>
        </w:tc>
        <w:tc>
          <w:tcPr>
            <w:tcW w:w="5390" w:type="dxa"/>
          </w:tcPr>
          <w:p w:rsidR="00FD63A2" w:rsidRPr="00E84C12" w:rsidRDefault="00FD63A2" w:rsidP="00E54720">
            <w:pPr>
              <w:pStyle w:val="a9"/>
              <w:tabs>
                <w:tab w:val="left" w:pos="1418"/>
              </w:tabs>
              <w:suppressAutoHyphens/>
              <w:ind w:firstLine="0"/>
              <w:rPr>
                <w:sz w:val="24"/>
              </w:rPr>
            </w:pPr>
            <w:r w:rsidRPr="00E84C12">
              <w:rPr>
                <w:sz w:val="24"/>
              </w:rPr>
              <w:t xml:space="preserve">Максимальное количество баллов присваивается при наличии у участника системы менеджмента качества деятельности по </w:t>
            </w:r>
            <w:r w:rsidR="00E55612" w:rsidRPr="00E55612">
              <w:rPr>
                <w:sz w:val="24"/>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Pr="00E84C12">
              <w:rPr>
                <w:i/>
                <w:sz w:val="24"/>
              </w:rPr>
              <w:t xml:space="preserve"> </w:t>
            </w:r>
            <w:r w:rsidRPr="00E84C12">
              <w:rPr>
                <w:sz w:val="24"/>
              </w:rPr>
              <w:t xml:space="preserve">сертифицированной на соответствие требованиям стандарта </w:t>
            </w:r>
            <w:r w:rsidRPr="00E84C12">
              <w:rPr>
                <w:sz w:val="24"/>
                <w:lang w:val="en-US"/>
              </w:rPr>
              <w:t>ISO</w:t>
            </w:r>
            <w:r w:rsidRPr="00E84C12">
              <w:rPr>
                <w:sz w:val="24"/>
              </w:rPr>
              <w:t xml:space="preserve">, </w:t>
            </w:r>
            <w:r w:rsidRPr="00E84C12">
              <w:rPr>
                <w:sz w:val="24"/>
                <w:lang w:val="en-US"/>
              </w:rPr>
              <w:t>IRIS</w:t>
            </w:r>
            <w:r w:rsidRPr="00E84C12">
              <w:rPr>
                <w:sz w:val="24"/>
              </w:rPr>
              <w:t>, иным стандартам.</w:t>
            </w:r>
          </w:p>
          <w:p w:rsidR="00FD63A2" w:rsidRPr="00E84C12" w:rsidRDefault="00FD63A2" w:rsidP="00E54720">
            <w:pPr>
              <w:pStyle w:val="a9"/>
              <w:tabs>
                <w:tab w:val="left" w:pos="1418"/>
              </w:tabs>
              <w:suppressAutoHyphens/>
              <w:ind w:firstLine="0"/>
              <w:rPr>
                <w:sz w:val="24"/>
              </w:rPr>
            </w:pPr>
            <w:r w:rsidRPr="00E84C12">
              <w:rPr>
                <w:sz w:val="24"/>
              </w:rPr>
              <w:t xml:space="preserve">За наличие собственной системы менеджмента качества деятельности </w:t>
            </w:r>
            <w:r w:rsidR="00E55612">
              <w:rPr>
                <w:sz w:val="24"/>
              </w:rPr>
              <w:t xml:space="preserve">по </w:t>
            </w:r>
            <w:r w:rsidR="00E55612" w:rsidRPr="00E55612">
              <w:rPr>
                <w:sz w:val="24"/>
              </w:rPr>
              <w:t xml:space="preserve">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 </w:t>
            </w:r>
            <w:r w:rsidRPr="00E84C12">
              <w:rPr>
                <w:sz w:val="24"/>
              </w:rPr>
              <w:t>начисляются баллы, в 2 раза меньше максимального количества баллов.</w:t>
            </w:r>
          </w:p>
          <w:p w:rsidR="00FD63A2" w:rsidRPr="00E84C12" w:rsidRDefault="00FD63A2" w:rsidP="00546AE4">
            <w:pPr>
              <w:pStyle w:val="a9"/>
              <w:tabs>
                <w:tab w:val="left" w:pos="1418"/>
              </w:tabs>
              <w:suppressAutoHyphens/>
              <w:ind w:firstLine="0"/>
              <w:rPr>
                <w:i/>
              </w:rPr>
            </w:pPr>
            <w:r w:rsidRPr="00E84C12">
              <w:rPr>
                <w:sz w:val="24"/>
              </w:rPr>
              <w:t xml:space="preserve">При отсутствии у участника системы менеджмента качества деятельности по </w:t>
            </w:r>
            <w:r w:rsidR="00E55612" w:rsidRPr="00E55612">
              <w:rPr>
                <w:bCs/>
                <w:sz w:val="24"/>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E55612" w:rsidRPr="00E55612">
              <w:rPr>
                <w:i/>
                <w:sz w:val="24"/>
              </w:rPr>
              <w:t xml:space="preserve"> </w:t>
            </w:r>
            <w:r w:rsidRPr="00E84C12">
              <w:rPr>
                <w:sz w:val="24"/>
              </w:rPr>
              <w:t>баллы не начисляются.</w:t>
            </w:r>
          </w:p>
        </w:tc>
      </w:tr>
    </w:tbl>
    <w:p w:rsidR="00556B6D" w:rsidRPr="00E84C12" w:rsidRDefault="00556B6D" w:rsidP="00556B6D">
      <w:pPr>
        <w:pStyle w:val="a9"/>
        <w:rPr>
          <w:sz w:val="28"/>
          <w:szCs w:val="28"/>
        </w:rPr>
      </w:pPr>
    </w:p>
    <w:p w:rsidR="00556B6D" w:rsidRDefault="00442D94" w:rsidP="00556B6D">
      <w:pPr>
        <w:pStyle w:val="a9"/>
        <w:rPr>
          <w:sz w:val="28"/>
        </w:rPr>
      </w:pPr>
      <w:r w:rsidRPr="00E84C12">
        <w:rPr>
          <w:sz w:val="28"/>
          <w:szCs w:val="28"/>
        </w:rPr>
        <w:t>4</w:t>
      </w:r>
      <w:r w:rsidR="00780EEC" w:rsidRPr="00E84C12">
        <w:rPr>
          <w:sz w:val="28"/>
          <w:szCs w:val="28"/>
        </w:rPr>
        <w:t>.2.</w:t>
      </w:r>
      <w:r w:rsidR="00556B6D" w:rsidRPr="00E84C12">
        <w:rPr>
          <w:sz w:val="28"/>
        </w:rPr>
        <w:t xml:space="preserve">Оценка заявок осуществляется на основании </w:t>
      </w:r>
      <w:r w:rsidR="001B0D25">
        <w:rPr>
          <w:sz w:val="28"/>
        </w:rPr>
        <w:t xml:space="preserve">технического </w:t>
      </w:r>
      <w:r w:rsidR="00556B6D" w:rsidRPr="00E84C12">
        <w:rPr>
          <w:sz w:val="28"/>
        </w:rPr>
        <w:t>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E55612" w:rsidRPr="00E55612" w:rsidRDefault="00E55612" w:rsidP="00E55612">
      <w:pPr>
        <w:pStyle w:val="a9"/>
        <w:rPr>
          <w:sz w:val="28"/>
        </w:rPr>
      </w:pPr>
      <w:r w:rsidRPr="00E55612">
        <w:rPr>
          <w:sz w:val="28"/>
        </w:rPr>
        <w:t>-  копии действующего сертификата соответствия системы менеджмента качества стандарту ISO или IRIS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E55612" w:rsidRPr="00E55612" w:rsidRDefault="00E55612" w:rsidP="00E55612">
      <w:pPr>
        <w:pStyle w:val="a9"/>
        <w:rPr>
          <w:sz w:val="28"/>
        </w:rPr>
      </w:pPr>
      <w:r w:rsidRPr="00E55612">
        <w:rPr>
          <w:sz w:val="28"/>
        </w:rPr>
        <w:t>- сведения по форме приложения № 11 к конкурсной документации о наличии у участника технического персонала, прошедшего обучение у правообладателя Автоматизированной системы управления пригородной пассажирской компанией (АСУ ППК) для оказания услуг по предмету конкурса.</w:t>
      </w:r>
    </w:p>
    <w:p w:rsidR="00E55612" w:rsidRPr="00E55612" w:rsidRDefault="00E55612" w:rsidP="00E55612">
      <w:pPr>
        <w:pStyle w:val="a9"/>
        <w:rPr>
          <w:bCs/>
          <w:i/>
          <w:sz w:val="28"/>
        </w:rPr>
      </w:pPr>
      <w:r w:rsidRPr="00E55612">
        <w:rPr>
          <w:sz w:val="28"/>
        </w:rPr>
        <w:t>- копии дипломов, удостоверений или иного документа, подтверждающего прохождение обучения сотрудников у правообладателя Автоматизированной системы управления пригородной пассажирской компанией (АСУ ППК).</w:t>
      </w:r>
    </w:p>
    <w:p w:rsidR="00556B6D" w:rsidRDefault="00556B6D" w:rsidP="00556B6D">
      <w:pPr>
        <w:ind w:firstLine="709"/>
        <w:jc w:val="both"/>
        <w:rPr>
          <w:bCs/>
          <w:i/>
          <w:sz w:val="28"/>
          <w:szCs w:val="28"/>
        </w:rPr>
      </w:pPr>
    </w:p>
    <w:p w:rsidR="00E737A9" w:rsidRDefault="00E737A9" w:rsidP="00556B6D">
      <w:pPr>
        <w:ind w:firstLine="709"/>
        <w:jc w:val="both"/>
        <w:rPr>
          <w:bCs/>
          <w:i/>
          <w:sz w:val="28"/>
          <w:szCs w:val="28"/>
        </w:rPr>
      </w:pPr>
    </w:p>
    <w:p w:rsidR="00E737A9" w:rsidRPr="00E84C12" w:rsidRDefault="00E737A9" w:rsidP="00556B6D">
      <w:pPr>
        <w:ind w:firstLine="709"/>
        <w:jc w:val="both"/>
        <w:rPr>
          <w:bCs/>
          <w:i/>
          <w:sz w:val="28"/>
          <w:szCs w:val="28"/>
        </w:rPr>
      </w:pPr>
    </w:p>
    <w:p w:rsidR="007245E8" w:rsidRPr="00E84C12" w:rsidRDefault="007245E8" w:rsidP="00712A8E">
      <w:pPr>
        <w:pStyle w:val="a6"/>
        <w:numPr>
          <w:ilvl w:val="0"/>
          <w:numId w:val="3"/>
        </w:numPr>
        <w:jc w:val="both"/>
        <w:rPr>
          <w:b/>
          <w:bCs/>
          <w:sz w:val="28"/>
          <w:szCs w:val="28"/>
        </w:rPr>
      </w:pPr>
      <w:r w:rsidRPr="00E84C12">
        <w:rPr>
          <w:b/>
          <w:bCs/>
          <w:sz w:val="28"/>
          <w:szCs w:val="28"/>
        </w:rPr>
        <w:t xml:space="preserve"> Заключение и исполнение договора</w:t>
      </w:r>
    </w:p>
    <w:p w:rsidR="00556B6D" w:rsidRPr="00E84C12" w:rsidRDefault="00556B6D" w:rsidP="00556B6D">
      <w:pPr>
        <w:pStyle w:val="a6"/>
        <w:ind w:left="720"/>
        <w:jc w:val="both"/>
        <w:rPr>
          <w:bCs/>
          <w:i/>
          <w:sz w:val="28"/>
          <w:szCs w:val="28"/>
        </w:rPr>
      </w:pPr>
    </w:p>
    <w:p w:rsidR="00556B6D" w:rsidRPr="00E84C12" w:rsidRDefault="00556B6D" w:rsidP="00556B6D">
      <w:pPr>
        <w:pStyle w:val="a6"/>
        <w:ind w:left="0" w:firstLine="709"/>
        <w:jc w:val="both"/>
        <w:rPr>
          <w:bCs/>
          <w:sz w:val="28"/>
          <w:szCs w:val="28"/>
        </w:rPr>
      </w:pPr>
      <w:r w:rsidRPr="00E84C12">
        <w:rPr>
          <w:bCs/>
          <w:sz w:val="28"/>
          <w:szCs w:val="28"/>
        </w:rPr>
        <w:t xml:space="preserve">Заключение, исполнение договора осуществляется в соответствии с пунктом </w:t>
      </w:r>
      <w:r w:rsidR="00442D94" w:rsidRPr="00E84C12">
        <w:rPr>
          <w:bCs/>
          <w:sz w:val="28"/>
          <w:szCs w:val="28"/>
        </w:rPr>
        <w:t>9</w:t>
      </w:r>
      <w:r w:rsidRPr="00E84C12">
        <w:rPr>
          <w:bCs/>
          <w:sz w:val="28"/>
          <w:szCs w:val="28"/>
        </w:rPr>
        <w:t xml:space="preserve"> конкурсной документации.</w:t>
      </w:r>
    </w:p>
    <w:p w:rsidR="00AE7BC4" w:rsidRDefault="00AE7BC4" w:rsidP="00AE7BC4">
      <w:pPr>
        <w:ind w:firstLine="709"/>
        <w:jc w:val="both"/>
        <w:rPr>
          <w:bCs/>
          <w:sz w:val="28"/>
          <w:szCs w:val="28"/>
        </w:rPr>
      </w:pPr>
      <w:r w:rsidRPr="00AE7BC4">
        <w:rPr>
          <w:bCs/>
          <w:sz w:val="28"/>
          <w:szCs w:val="28"/>
        </w:rPr>
        <w:t xml:space="preserve">Изменение количества предусмотренного договором объема услуг при изменении потребности в услугах, на оказание которых заключен договор, допускается в пределах 30% (тридцати процентов) начальной (максимальной) цены договора без учета НДС. </w:t>
      </w:r>
    </w:p>
    <w:p w:rsidR="00AE7BC4" w:rsidRDefault="00AE7BC4" w:rsidP="00AE7BC4">
      <w:pPr>
        <w:ind w:firstLine="709"/>
        <w:jc w:val="both"/>
        <w:rPr>
          <w:bCs/>
          <w:sz w:val="28"/>
          <w:szCs w:val="28"/>
        </w:rPr>
      </w:pPr>
    </w:p>
    <w:p w:rsidR="00AE7BC4" w:rsidRDefault="00AE7BC4" w:rsidP="00AE7BC4">
      <w:pPr>
        <w:jc w:val="both"/>
        <w:rPr>
          <w:bCs/>
          <w:sz w:val="28"/>
          <w:szCs w:val="28"/>
        </w:rPr>
      </w:pPr>
      <w:r>
        <w:rPr>
          <w:bCs/>
          <w:sz w:val="28"/>
          <w:szCs w:val="28"/>
        </w:rPr>
        <w:t xml:space="preserve"> </w:t>
      </w:r>
    </w:p>
    <w:p w:rsidR="00140897" w:rsidRDefault="00140897" w:rsidP="00AE7BC4">
      <w:pPr>
        <w:jc w:val="both"/>
        <w:rPr>
          <w:bCs/>
          <w:sz w:val="28"/>
          <w:szCs w:val="28"/>
        </w:rPr>
      </w:pPr>
    </w:p>
    <w:p w:rsidR="00140897" w:rsidRDefault="00140897" w:rsidP="00AE7BC4">
      <w:pPr>
        <w:jc w:val="both"/>
        <w:rPr>
          <w:bCs/>
          <w:sz w:val="28"/>
          <w:szCs w:val="28"/>
        </w:rPr>
      </w:pPr>
    </w:p>
    <w:p w:rsidR="00140897" w:rsidRDefault="00140897" w:rsidP="00AE7BC4">
      <w:pPr>
        <w:jc w:val="both"/>
        <w:rPr>
          <w:bCs/>
          <w:sz w:val="28"/>
          <w:szCs w:val="28"/>
        </w:rPr>
      </w:pPr>
    </w:p>
    <w:p w:rsidR="00140897" w:rsidRDefault="00140897" w:rsidP="00AE7BC4">
      <w:pPr>
        <w:jc w:val="both"/>
        <w:rPr>
          <w:bCs/>
          <w:sz w:val="28"/>
          <w:szCs w:val="28"/>
        </w:rPr>
      </w:pPr>
    </w:p>
    <w:p w:rsidR="00140897" w:rsidRDefault="00140897" w:rsidP="00AE7BC4">
      <w:pPr>
        <w:jc w:val="both"/>
        <w:rPr>
          <w:bCs/>
          <w:sz w:val="28"/>
          <w:szCs w:val="28"/>
        </w:rPr>
      </w:pPr>
    </w:p>
    <w:p w:rsidR="00AE7BC4" w:rsidRDefault="00AE7BC4" w:rsidP="00AE7BC4">
      <w:pPr>
        <w:ind w:firstLine="709"/>
        <w:jc w:val="both"/>
        <w:rPr>
          <w:bCs/>
          <w:sz w:val="28"/>
          <w:szCs w:val="28"/>
        </w:rPr>
      </w:pPr>
    </w:p>
    <w:p w:rsidR="00AE7BC4" w:rsidRPr="00AE7BC4" w:rsidRDefault="00AE7BC4" w:rsidP="00BF4666">
      <w:pPr>
        <w:ind w:firstLine="709"/>
        <w:jc w:val="both"/>
        <w:rPr>
          <w:bCs/>
          <w:i/>
          <w:sz w:val="28"/>
          <w:szCs w:val="28"/>
        </w:rPr>
      </w:pPr>
    </w:p>
    <w:p w:rsidR="00556B6D" w:rsidRPr="00E84C12" w:rsidRDefault="00556B6D" w:rsidP="00556B6D">
      <w:pPr>
        <w:ind w:firstLine="709"/>
        <w:jc w:val="both"/>
        <w:rPr>
          <w:sz w:val="28"/>
          <w:szCs w:val="28"/>
        </w:rPr>
      </w:pPr>
    </w:p>
    <w:p w:rsidR="00874DB0" w:rsidRDefault="00874DB0">
      <w:pPr>
        <w:spacing w:after="200" w:line="276" w:lineRule="auto"/>
        <w:rPr>
          <w:i/>
          <w:sz w:val="28"/>
          <w:szCs w:val="28"/>
        </w:rPr>
      </w:pPr>
    </w:p>
    <w:p w:rsidR="00AE7BC4" w:rsidRDefault="00AE7BC4">
      <w:pPr>
        <w:spacing w:after="200" w:line="276" w:lineRule="auto"/>
        <w:rPr>
          <w:i/>
          <w:sz w:val="28"/>
          <w:szCs w:val="28"/>
        </w:rPr>
      </w:pPr>
    </w:p>
    <w:p w:rsidR="00AE7BC4" w:rsidRDefault="00AE7BC4">
      <w:pPr>
        <w:spacing w:after="200" w:line="276" w:lineRule="auto"/>
        <w:rPr>
          <w:i/>
          <w:sz w:val="28"/>
          <w:szCs w:val="28"/>
        </w:rPr>
      </w:pPr>
    </w:p>
    <w:p w:rsidR="00AE7BC4" w:rsidRDefault="00AE7BC4">
      <w:pPr>
        <w:spacing w:after="200" w:line="276" w:lineRule="auto"/>
        <w:rPr>
          <w:i/>
          <w:sz w:val="28"/>
          <w:szCs w:val="28"/>
        </w:rPr>
      </w:pPr>
    </w:p>
    <w:p w:rsidR="00AE7BC4" w:rsidRDefault="00AE7BC4">
      <w:pPr>
        <w:spacing w:after="200" w:line="276" w:lineRule="auto"/>
        <w:rPr>
          <w:i/>
          <w:sz w:val="28"/>
          <w:szCs w:val="28"/>
        </w:rPr>
      </w:pPr>
    </w:p>
    <w:p w:rsidR="00AE7BC4" w:rsidRDefault="00AE7BC4">
      <w:pPr>
        <w:spacing w:after="200" w:line="276" w:lineRule="auto"/>
        <w:rPr>
          <w:i/>
          <w:sz w:val="28"/>
          <w:szCs w:val="28"/>
        </w:rPr>
      </w:pPr>
    </w:p>
    <w:p w:rsidR="00AE7BC4" w:rsidRDefault="00AE7BC4">
      <w:pPr>
        <w:spacing w:after="200" w:line="276" w:lineRule="auto"/>
        <w:rPr>
          <w:i/>
          <w:sz w:val="28"/>
          <w:szCs w:val="28"/>
        </w:rPr>
      </w:pPr>
    </w:p>
    <w:p w:rsidR="00AE7BC4" w:rsidRDefault="00AE7BC4">
      <w:pPr>
        <w:spacing w:after="200" w:line="276" w:lineRule="auto"/>
        <w:rPr>
          <w:i/>
          <w:sz w:val="28"/>
          <w:szCs w:val="28"/>
        </w:rPr>
      </w:pPr>
    </w:p>
    <w:p w:rsidR="00AE7BC4" w:rsidRDefault="00AE7BC4">
      <w:pPr>
        <w:spacing w:after="200" w:line="276" w:lineRule="auto"/>
        <w:rPr>
          <w:i/>
          <w:sz w:val="28"/>
          <w:szCs w:val="28"/>
        </w:rPr>
      </w:pPr>
    </w:p>
    <w:p w:rsidR="006552A3" w:rsidRDefault="006552A3">
      <w:pPr>
        <w:spacing w:after="200" w:line="276" w:lineRule="auto"/>
        <w:rPr>
          <w:i/>
          <w:sz w:val="28"/>
          <w:szCs w:val="28"/>
        </w:rPr>
      </w:pPr>
    </w:p>
    <w:p w:rsidR="006552A3" w:rsidRDefault="006552A3">
      <w:pPr>
        <w:spacing w:after="200" w:line="276" w:lineRule="auto"/>
        <w:rPr>
          <w:i/>
          <w:sz w:val="28"/>
          <w:szCs w:val="28"/>
        </w:rPr>
      </w:pPr>
    </w:p>
    <w:p w:rsidR="006552A3" w:rsidRDefault="006552A3">
      <w:pPr>
        <w:spacing w:after="200" w:line="276" w:lineRule="auto"/>
        <w:rPr>
          <w:i/>
          <w:sz w:val="28"/>
          <w:szCs w:val="28"/>
        </w:rPr>
      </w:pPr>
    </w:p>
    <w:p w:rsidR="006552A3" w:rsidRDefault="006552A3">
      <w:pPr>
        <w:spacing w:after="200" w:line="276" w:lineRule="auto"/>
        <w:rPr>
          <w:i/>
          <w:sz w:val="28"/>
          <w:szCs w:val="28"/>
        </w:rPr>
      </w:pPr>
    </w:p>
    <w:p w:rsidR="006552A3" w:rsidRDefault="006552A3">
      <w:pPr>
        <w:spacing w:after="200" w:line="276" w:lineRule="auto"/>
        <w:rPr>
          <w:i/>
          <w:sz w:val="28"/>
          <w:szCs w:val="28"/>
        </w:rPr>
      </w:pPr>
    </w:p>
    <w:p w:rsidR="006552A3" w:rsidRDefault="006552A3">
      <w:pPr>
        <w:spacing w:after="200" w:line="276" w:lineRule="auto"/>
        <w:rPr>
          <w:i/>
          <w:sz w:val="28"/>
          <w:szCs w:val="28"/>
        </w:rPr>
      </w:pPr>
    </w:p>
    <w:p w:rsidR="00140897" w:rsidRDefault="00140897">
      <w:pPr>
        <w:spacing w:after="200" w:line="276" w:lineRule="auto"/>
        <w:rPr>
          <w:i/>
          <w:sz w:val="28"/>
          <w:szCs w:val="28"/>
        </w:rPr>
      </w:pPr>
    </w:p>
    <w:tbl>
      <w:tblPr>
        <w:tblW w:w="0" w:type="auto"/>
        <w:tblLook w:val="0000"/>
      </w:tblPr>
      <w:tblGrid>
        <w:gridCol w:w="4785"/>
        <w:gridCol w:w="4785"/>
      </w:tblGrid>
      <w:tr w:rsidR="000D774B" w:rsidRPr="00E84C12" w:rsidTr="00A50577">
        <w:tc>
          <w:tcPr>
            <w:tcW w:w="4785" w:type="dxa"/>
          </w:tcPr>
          <w:p w:rsidR="000D774B" w:rsidRPr="00E84C12" w:rsidRDefault="000D774B" w:rsidP="00A50577">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6552A3" w:rsidRDefault="006552A3" w:rsidP="00A50577">
            <w:pPr>
              <w:pStyle w:val="2"/>
              <w:suppressAutoHyphens/>
              <w:spacing w:before="0" w:after="0"/>
              <w:ind w:left="615"/>
              <w:rPr>
                <w:rFonts w:ascii="Times New Roman" w:hAnsi="Times New Roman"/>
                <w:b w:val="0"/>
                <w:bCs w:val="0"/>
                <w:i w:val="0"/>
                <w:iCs w:val="0"/>
              </w:rPr>
            </w:pPr>
          </w:p>
          <w:p w:rsidR="000D774B" w:rsidRPr="00E84C12" w:rsidRDefault="000D774B" w:rsidP="00A50577">
            <w:pPr>
              <w:pStyle w:val="2"/>
              <w:suppressAutoHyphens/>
              <w:spacing w:before="0" w:after="0"/>
              <w:ind w:left="615"/>
              <w:rPr>
                <w:rFonts w:ascii="Times New Roman" w:hAnsi="Times New Roman"/>
                <w:b w:val="0"/>
                <w:bCs w:val="0"/>
                <w:i w:val="0"/>
                <w:iCs w:val="0"/>
              </w:rPr>
            </w:pPr>
            <w:r w:rsidRPr="00E84C12">
              <w:rPr>
                <w:rFonts w:ascii="Times New Roman" w:hAnsi="Times New Roman"/>
                <w:b w:val="0"/>
                <w:bCs w:val="0"/>
                <w:i w:val="0"/>
                <w:iCs w:val="0"/>
              </w:rPr>
              <w:t xml:space="preserve">Приложение № </w:t>
            </w:r>
            <w:r w:rsidR="00FA0B3D">
              <w:rPr>
                <w:rFonts w:ascii="Times New Roman" w:hAnsi="Times New Roman"/>
                <w:b w:val="0"/>
                <w:bCs w:val="0"/>
                <w:i w:val="0"/>
                <w:iCs w:val="0"/>
              </w:rPr>
              <w:t>2</w:t>
            </w:r>
          </w:p>
          <w:p w:rsidR="000D774B" w:rsidRPr="00E84C12" w:rsidRDefault="000D774B" w:rsidP="00A50577">
            <w:pPr>
              <w:pStyle w:val="2"/>
              <w:suppressAutoHyphens/>
              <w:spacing w:before="0" w:after="0"/>
              <w:ind w:left="615"/>
              <w:rPr>
                <w:rFonts w:ascii="Times New Roman" w:eastAsia="MS Mincho" w:hAnsi="Times New Roman"/>
                <w:b w:val="0"/>
                <w:bCs w:val="0"/>
                <w:i w:val="0"/>
                <w:iCs w:val="0"/>
                <w:sz w:val="24"/>
              </w:rPr>
            </w:pPr>
            <w:r w:rsidRPr="00E84C12">
              <w:rPr>
                <w:rFonts w:ascii="Times New Roman" w:hAnsi="Times New Roman"/>
                <w:b w:val="0"/>
                <w:bCs w:val="0"/>
                <w:i w:val="0"/>
                <w:iCs w:val="0"/>
              </w:rPr>
              <w:t>к конкурсной документации</w:t>
            </w:r>
          </w:p>
        </w:tc>
      </w:tr>
      <w:bookmarkEnd w:id="0"/>
    </w:tbl>
    <w:p w:rsidR="000D774B" w:rsidRPr="00E84C12" w:rsidRDefault="000D774B" w:rsidP="000D774B"/>
    <w:p w:rsidR="001B0D25" w:rsidRDefault="001B0D25" w:rsidP="000D774B">
      <w:pPr>
        <w:jc w:val="center"/>
        <w:rPr>
          <w:bCs/>
          <w:sz w:val="28"/>
          <w:szCs w:val="28"/>
        </w:rPr>
      </w:pPr>
      <w:r>
        <w:rPr>
          <w:bCs/>
          <w:sz w:val="28"/>
          <w:szCs w:val="28"/>
        </w:rPr>
        <w:t>Техническое задание</w:t>
      </w:r>
    </w:p>
    <w:p w:rsidR="00D16CCF" w:rsidRDefault="00D16CCF" w:rsidP="000D774B">
      <w:pPr>
        <w:jc w:val="center"/>
        <w:rPr>
          <w:bCs/>
          <w:sz w:val="28"/>
          <w:szCs w:val="28"/>
        </w:rPr>
      </w:pPr>
    </w:p>
    <w:tbl>
      <w:tblPr>
        <w:tblW w:w="515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2"/>
        <w:gridCol w:w="1096"/>
        <w:gridCol w:w="859"/>
        <w:gridCol w:w="159"/>
        <w:gridCol w:w="1252"/>
        <w:gridCol w:w="2866"/>
        <w:gridCol w:w="1735"/>
      </w:tblGrid>
      <w:tr w:rsidR="00A66495" w:rsidRPr="00160208" w:rsidTr="00A66495">
        <w:tc>
          <w:tcPr>
            <w:tcW w:w="5000" w:type="pct"/>
            <w:gridSpan w:val="7"/>
          </w:tcPr>
          <w:p w:rsidR="00A66495" w:rsidRPr="00160208" w:rsidRDefault="00A66495" w:rsidP="00AE7BC4">
            <w:pPr>
              <w:jc w:val="both"/>
              <w:rPr>
                <w:b/>
                <w:sz w:val="28"/>
                <w:szCs w:val="28"/>
              </w:rPr>
            </w:pPr>
            <w:r w:rsidRPr="00160208">
              <w:rPr>
                <w:b/>
                <w:sz w:val="28"/>
                <w:szCs w:val="28"/>
              </w:rPr>
              <w:t xml:space="preserve">1. Наименование закупаемых услуг, их количество (объем), </w:t>
            </w:r>
            <w:r>
              <w:rPr>
                <w:b/>
                <w:sz w:val="28"/>
                <w:szCs w:val="28"/>
              </w:rPr>
              <w:t xml:space="preserve">цены за единицу услуги </w:t>
            </w:r>
            <w:r w:rsidRPr="00160208">
              <w:rPr>
                <w:b/>
                <w:sz w:val="28"/>
                <w:szCs w:val="28"/>
              </w:rPr>
              <w:t>и начальная (максимальная) цена договора</w:t>
            </w:r>
          </w:p>
        </w:tc>
      </w:tr>
      <w:tr w:rsidR="00A66495" w:rsidRPr="00160208" w:rsidTr="00A66495">
        <w:tc>
          <w:tcPr>
            <w:tcW w:w="1437" w:type="pct"/>
          </w:tcPr>
          <w:p w:rsidR="00A66495" w:rsidRPr="00160208" w:rsidRDefault="00A66495" w:rsidP="00AE7BC4">
            <w:pPr>
              <w:jc w:val="both"/>
              <w:rPr>
                <w:b/>
              </w:rPr>
            </w:pPr>
            <w:r w:rsidRPr="00160208">
              <w:rPr>
                <w:b/>
              </w:rPr>
              <w:t>Наименование услуги</w:t>
            </w:r>
          </w:p>
        </w:tc>
        <w:tc>
          <w:tcPr>
            <w:tcW w:w="490" w:type="pct"/>
          </w:tcPr>
          <w:p w:rsidR="00A66495" w:rsidRPr="00160208" w:rsidRDefault="00A66495" w:rsidP="00E75D27">
            <w:pPr>
              <w:jc w:val="both"/>
              <w:rPr>
                <w:b/>
              </w:rPr>
            </w:pPr>
            <w:proofErr w:type="spellStart"/>
            <w:r w:rsidRPr="00160208">
              <w:rPr>
                <w:b/>
              </w:rPr>
              <w:t>Ед.изм</w:t>
            </w:r>
            <w:proofErr w:type="spellEnd"/>
            <w:r w:rsidRPr="00160208">
              <w:rPr>
                <w:b/>
              </w:rPr>
              <w:t>.</w:t>
            </w:r>
          </w:p>
        </w:tc>
        <w:tc>
          <w:tcPr>
            <w:tcW w:w="455" w:type="pct"/>
            <w:gridSpan w:val="2"/>
          </w:tcPr>
          <w:p w:rsidR="00A66495" w:rsidRPr="00160208" w:rsidRDefault="00A66495" w:rsidP="00E75D27">
            <w:pPr>
              <w:ind w:left="-108"/>
              <w:jc w:val="both"/>
              <w:rPr>
                <w:b/>
              </w:rPr>
            </w:pPr>
            <w:r w:rsidRPr="00160208">
              <w:rPr>
                <w:b/>
              </w:rPr>
              <w:t>Количество (объем)</w:t>
            </w:r>
          </w:p>
        </w:tc>
        <w:tc>
          <w:tcPr>
            <w:tcW w:w="560" w:type="pct"/>
          </w:tcPr>
          <w:p w:rsidR="00A66495" w:rsidRPr="00160208" w:rsidRDefault="00A66495" w:rsidP="00AE7BC4">
            <w:pPr>
              <w:jc w:val="both"/>
              <w:rPr>
                <w:b/>
              </w:rPr>
            </w:pPr>
            <w:r w:rsidRPr="00160208">
              <w:rPr>
                <w:b/>
              </w:rPr>
              <w:t>Цена за единицу без учета НДС</w:t>
            </w:r>
          </w:p>
        </w:tc>
        <w:tc>
          <w:tcPr>
            <w:tcW w:w="1282" w:type="pct"/>
          </w:tcPr>
          <w:p w:rsidR="00A66495" w:rsidRPr="00160208" w:rsidRDefault="00A66495" w:rsidP="00E75D27">
            <w:pPr>
              <w:jc w:val="both"/>
              <w:rPr>
                <w:b/>
              </w:rPr>
            </w:pPr>
            <w:r w:rsidRPr="00160208">
              <w:rPr>
                <w:b/>
              </w:rPr>
              <w:t>Всего без учета НДС</w:t>
            </w:r>
          </w:p>
        </w:tc>
        <w:tc>
          <w:tcPr>
            <w:tcW w:w="776" w:type="pct"/>
          </w:tcPr>
          <w:p w:rsidR="00A66495" w:rsidRPr="00160208" w:rsidRDefault="00A66495" w:rsidP="00E75D27">
            <w:pPr>
              <w:jc w:val="both"/>
              <w:rPr>
                <w:b/>
              </w:rPr>
            </w:pPr>
            <w:r w:rsidRPr="00160208">
              <w:rPr>
                <w:b/>
              </w:rPr>
              <w:t>Всего с учетом НДС</w:t>
            </w:r>
          </w:p>
        </w:tc>
      </w:tr>
      <w:tr w:rsidR="00A66495" w:rsidRPr="00160208" w:rsidTr="00A66495">
        <w:tc>
          <w:tcPr>
            <w:tcW w:w="1437" w:type="pct"/>
          </w:tcPr>
          <w:p w:rsidR="00140897" w:rsidRDefault="00A66495" w:rsidP="00E75D27">
            <w:pPr>
              <w:ind w:left="-108"/>
              <w:jc w:val="both"/>
            </w:pPr>
            <w:r w:rsidRPr="00AE7BC4">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r w:rsidR="00140897">
              <w:t xml:space="preserve">. </w:t>
            </w:r>
          </w:p>
          <w:p w:rsidR="00A66495" w:rsidRPr="00AE7BC4" w:rsidRDefault="00140897" w:rsidP="00E75D27">
            <w:pPr>
              <w:ind w:left="-108"/>
              <w:jc w:val="both"/>
            </w:pPr>
            <w:r>
              <w:t>Количество оборудования, подлежащего техническому сопровождению – 440 единиц.</w:t>
            </w:r>
          </w:p>
        </w:tc>
        <w:tc>
          <w:tcPr>
            <w:tcW w:w="490" w:type="pct"/>
          </w:tcPr>
          <w:p w:rsidR="00A66495" w:rsidRPr="00AE7BC4" w:rsidRDefault="00A66495" w:rsidP="00E75D27">
            <w:pPr>
              <w:jc w:val="both"/>
            </w:pPr>
            <w:r w:rsidRPr="00AE7BC4">
              <w:t>Месяц</w:t>
            </w:r>
          </w:p>
        </w:tc>
        <w:tc>
          <w:tcPr>
            <w:tcW w:w="455" w:type="pct"/>
            <w:gridSpan w:val="2"/>
          </w:tcPr>
          <w:p w:rsidR="00A66495" w:rsidRPr="00AE7BC4" w:rsidRDefault="00A66495" w:rsidP="00E75D27">
            <w:pPr>
              <w:jc w:val="both"/>
            </w:pPr>
            <w:r w:rsidRPr="00AE7BC4">
              <w:t>12</w:t>
            </w:r>
          </w:p>
        </w:tc>
        <w:tc>
          <w:tcPr>
            <w:tcW w:w="560" w:type="pct"/>
          </w:tcPr>
          <w:p w:rsidR="00A66495" w:rsidRPr="00AE7BC4" w:rsidRDefault="00A66495" w:rsidP="00E16DF2">
            <w:pPr>
              <w:jc w:val="both"/>
            </w:pPr>
            <w:r w:rsidRPr="00AE7BC4">
              <w:t>77 899,07</w:t>
            </w:r>
          </w:p>
        </w:tc>
        <w:tc>
          <w:tcPr>
            <w:tcW w:w="1282" w:type="pct"/>
          </w:tcPr>
          <w:p w:rsidR="00A66495" w:rsidRPr="00AE7BC4" w:rsidRDefault="00A66495" w:rsidP="00E16DF2">
            <w:pPr>
              <w:jc w:val="both"/>
            </w:pPr>
            <w:r w:rsidRPr="00AE7BC4">
              <w:t>934 788,84</w:t>
            </w:r>
          </w:p>
        </w:tc>
        <w:tc>
          <w:tcPr>
            <w:tcW w:w="776" w:type="pct"/>
          </w:tcPr>
          <w:p w:rsidR="00A66495" w:rsidRPr="00AE7BC4" w:rsidRDefault="00A66495" w:rsidP="00446246">
            <w:pPr>
              <w:jc w:val="both"/>
            </w:pPr>
            <w:r w:rsidRPr="00AE7BC4">
              <w:t>1 121 746,61</w:t>
            </w:r>
          </w:p>
        </w:tc>
      </w:tr>
      <w:tr w:rsidR="00A66495" w:rsidRPr="00160208" w:rsidTr="00A66495">
        <w:tc>
          <w:tcPr>
            <w:tcW w:w="1437" w:type="pct"/>
          </w:tcPr>
          <w:p w:rsidR="00A66495" w:rsidRPr="00AE7BC4" w:rsidRDefault="00A66495" w:rsidP="00200660">
            <w:pPr>
              <w:ind w:left="-108"/>
              <w:jc w:val="both"/>
              <w:rPr>
                <w:b/>
              </w:rPr>
            </w:pPr>
            <w:r w:rsidRPr="00AE7BC4">
              <w:rPr>
                <w:b/>
              </w:rPr>
              <w:t>ИТОГО начальная (максимальная) цена</w:t>
            </w:r>
          </w:p>
        </w:tc>
        <w:tc>
          <w:tcPr>
            <w:tcW w:w="490" w:type="pct"/>
          </w:tcPr>
          <w:p w:rsidR="00A66495" w:rsidRPr="00AE7BC4" w:rsidRDefault="00A66495" w:rsidP="00200660">
            <w:pPr>
              <w:jc w:val="both"/>
            </w:pPr>
            <w:r w:rsidRPr="00AE7BC4">
              <w:t>-</w:t>
            </w:r>
          </w:p>
        </w:tc>
        <w:tc>
          <w:tcPr>
            <w:tcW w:w="455" w:type="pct"/>
            <w:gridSpan w:val="2"/>
          </w:tcPr>
          <w:p w:rsidR="00A66495" w:rsidRPr="00AE7BC4" w:rsidRDefault="00A66495" w:rsidP="00200660">
            <w:pPr>
              <w:jc w:val="both"/>
            </w:pPr>
            <w:r w:rsidRPr="00AE7BC4">
              <w:t>-</w:t>
            </w:r>
          </w:p>
        </w:tc>
        <w:tc>
          <w:tcPr>
            <w:tcW w:w="560" w:type="pct"/>
          </w:tcPr>
          <w:p w:rsidR="00A66495" w:rsidRPr="00AE7BC4" w:rsidRDefault="00A66495" w:rsidP="00200660">
            <w:pPr>
              <w:jc w:val="both"/>
            </w:pPr>
            <w:r w:rsidRPr="00AE7BC4">
              <w:t>-</w:t>
            </w:r>
          </w:p>
        </w:tc>
        <w:tc>
          <w:tcPr>
            <w:tcW w:w="1282" w:type="pct"/>
          </w:tcPr>
          <w:p w:rsidR="00A66495" w:rsidRPr="00AE7BC4" w:rsidRDefault="00A66495" w:rsidP="00AE7BC4">
            <w:pPr>
              <w:jc w:val="center"/>
              <w:rPr>
                <w:b/>
              </w:rPr>
            </w:pPr>
            <w:r w:rsidRPr="00AE7BC4">
              <w:rPr>
                <w:b/>
              </w:rPr>
              <w:t>934 788,84</w:t>
            </w:r>
          </w:p>
        </w:tc>
        <w:tc>
          <w:tcPr>
            <w:tcW w:w="776" w:type="pct"/>
          </w:tcPr>
          <w:p w:rsidR="00A66495" w:rsidRPr="00AE7BC4" w:rsidRDefault="00A66495" w:rsidP="00AE7BC4">
            <w:pPr>
              <w:jc w:val="center"/>
              <w:rPr>
                <w:b/>
              </w:rPr>
            </w:pPr>
            <w:r w:rsidRPr="00AE7BC4">
              <w:rPr>
                <w:b/>
              </w:rPr>
              <w:t>1 121 746,61</w:t>
            </w:r>
          </w:p>
        </w:tc>
      </w:tr>
      <w:tr w:rsidR="00A66495" w:rsidRPr="00160208" w:rsidTr="00A66495">
        <w:tc>
          <w:tcPr>
            <w:tcW w:w="1437" w:type="pct"/>
          </w:tcPr>
          <w:p w:rsidR="00A66495" w:rsidRPr="00160208" w:rsidRDefault="00A66495" w:rsidP="00AE7BC4">
            <w:pPr>
              <w:ind w:left="-108"/>
              <w:jc w:val="both"/>
              <w:rPr>
                <w:b/>
              </w:rPr>
            </w:pPr>
            <w:r w:rsidRPr="00160208">
              <w:rPr>
                <w:b/>
                <w:bCs/>
              </w:rPr>
              <w:t>Порядок формирования начальной (максимальной) цены</w:t>
            </w:r>
          </w:p>
        </w:tc>
        <w:tc>
          <w:tcPr>
            <w:tcW w:w="3563" w:type="pct"/>
            <w:gridSpan w:val="6"/>
          </w:tcPr>
          <w:p w:rsidR="00A66495" w:rsidRPr="00886EF0" w:rsidRDefault="00A66495" w:rsidP="00886EF0">
            <w:pPr>
              <w:jc w:val="both"/>
              <w:rPr>
                <w:bCs/>
              </w:rPr>
            </w:pPr>
            <w:r w:rsidRPr="00886EF0">
              <w:rPr>
                <w:bCs/>
              </w:rPr>
              <w:t>Начальная (максимальная) цена договора включает все налоги, сборы, пошлины, затраты, издержки, стоимость материалов и оборудования, транспортные и иные расходы, в том числе сопутствующие/связанные с исполнением договора, которые необходимо учитывать при исполнении договора.</w:t>
            </w:r>
          </w:p>
        </w:tc>
      </w:tr>
      <w:tr w:rsidR="00A66495" w:rsidRPr="00160208" w:rsidTr="00A66495">
        <w:tc>
          <w:tcPr>
            <w:tcW w:w="5000" w:type="pct"/>
            <w:gridSpan w:val="7"/>
          </w:tcPr>
          <w:p w:rsidR="00A66495" w:rsidRPr="00160208" w:rsidRDefault="00A66495" w:rsidP="00886EF0">
            <w:pPr>
              <w:jc w:val="both"/>
              <w:rPr>
                <w:b/>
                <w:sz w:val="28"/>
                <w:szCs w:val="28"/>
              </w:rPr>
            </w:pPr>
            <w:r w:rsidRPr="00160208">
              <w:rPr>
                <w:b/>
                <w:sz w:val="28"/>
                <w:szCs w:val="28"/>
              </w:rPr>
              <w:t>2. Требования к услугам</w:t>
            </w:r>
          </w:p>
        </w:tc>
      </w:tr>
      <w:tr w:rsidR="00A66495" w:rsidRPr="00160208" w:rsidTr="00A66495">
        <w:tc>
          <w:tcPr>
            <w:tcW w:w="1437" w:type="pct"/>
            <w:vMerge w:val="restart"/>
          </w:tcPr>
          <w:p w:rsidR="00A66495" w:rsidRPr="00886EF0" w:rsidRDefault="00A66495" w:rsidP="00FD63A2">
            <w:pPr>
              <w:jc w:val="both"/>
            </w:pPr>
            <w:r w:rsidRPr="00886EF0">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874" w:type="pct"/>
            <w:gridSpan w:val="2"/>
          </w:tcPr>
          <w:p w:rsidR="00A66495" w:rsidRPr="00160208" w:rsidRDefault="00A66495" w:rsidP="00E75D27">
            <w:pPr>
              <w:jc w:val="both"/>
            </w:pPr>
            <w:r w:rsidRPr="00160208">
              <w:rPr>
                <w:bCs/>
              </w:rPr>
              <w:t>Нормативные документы, согласно которым установлены требования</w:t>
            </w:r>
          </w:p>
        </w:tc>
        <w:tc>
          <w:tcPr>
            <w:tcW w:w="2689" w:type="pct"/>
            <w:gridSpan w:val="4"/>
          </w:tcPr>
          <w:p w:rsidR="00A66495" w:rsidRPr="00204474" w:rsidRDefault="00A66495" w:rsidP="00204474">
            <w:pPr>
              <w:jc w:val="both"/>
              <w:rPr>
                <w:bCs/>
                <w:i/>
              </w:rPr>
            </w:pPr>
            <w:r w:rsidRPr="00204474">
              <w:rPr>
                <w:bCs/>
                <w:i/>
              </w:rPr>
              <w:t>Нормативные документы:</w:t>
            </w:r>
          </w:p>
          <w:p w:rsidR="00A66495" w:rsidRPr="00204474" w:rsidRDefault="00A66495" w:rsidP="00204474">
            <w:pPr>
              <w:jc w:val="both"/>
              <w:rPr>
                <w:bCs/>
                <w:i/>
              </w:rPr>
            </w:pPr>
            <w:r w:rsidRPr="00204474">
              <w:rPr>
                <w:bCs/>
                <w:i/>
              </w:rPr>
              <w:t>1.</w:t>
            </w:r>
            <w:r w:rsidRPr="00204474">
              <w:rPr>
                <w:bCs/>
                <w:i/>
              </w:rPr>
              <w:tab/>
              <w:t>Руководство по эксплуатации Автоматизированной системы управления пригородной пассажирской компании "АСУ ППК" в составе:</w:t>
            </w:r>
          </w:p>
          <w:p w:rsidR="00A66495" w:rsidRPr="00204474" w:rsidRDefault="00A66495" w:rsidP="00204474">
            <w:pPr>
              <w:jc w:val="both"/>
              <w:rPr>
                <w:bCs/>
                <w:i/>
              </w:rPr>
            </w:pPr>
            <w:r w:rsidRPr="00204474">
              <w:rPr>
                <w:bCs/>
                <w:i/>
              </w:rPr>
              <w:t>1.1.</w:t>
            </w:r>
            <w:r w:rsidRPr="00204474">
              <w:rPr>
                <w:bCs/>
                <w:i/>
              </w:rPr>
              <w:tab/>
              <w:t>АРМ "</w:t>
            </w:r>
            <w:r>
              <w:rPr>
                <w:bCs/>
                <w:i/>
              </w:rPr>
              <w:t>Верхнего уровня</w:t>
            </w:r>
            <w:r w:rsidRPr="00204474">
              <w:rPr>
                <w:bCs/>
                <w:i/>
              </w:rPr>
              <w:t>".</w:t>
            </w:r>
          </w:p>
          <w:p w:rsidR="00A66495" w:rsidRPr="00204474" w:rsidRDefault="00A66495" w:rsidP="00204474">
            <w:pPr>
              <w:jc w:val="both"/>
              <w:rPr>
                <w:bCs/>
                <w:i/>
              </w:rPr>
            </w:pPr>
            <w:r w:rsidRPr="00204474">
              <w:rPr>
                <w:bCs/>
                <w:i/>
              </w:rPr>
              <w:t>1.2.</w:t>
            </w:r>
            <w:r w:rsidRPr="00204474">
              <w:rPr>
                <w:bCs/>
                <w:i/>
              </w:rPr>
              <w:tab/>
            </w:r>
            <w:r>
              <w:rPr>
                <w:bCs/>
                <w:i/>
              </w:rPr>
              <w:t>АРМ «Нижнего уровня» (программное обеспечение устройств продажи и проверки проездных документов).</w:t>
            </w:r>
          </w:p>
          <w:p w:rsidR="00A66495" w:rsidRPr="00204474" w:rsidRDefault="00A66495" w:rsidP="00204474">
            <w:pPr>
              <w:jc w:val="both"/>
              <w:rPr>
                <w:bCs/>
                <w:i/>
              </w:rPr>
            </w:pPr>
            <w:r w:rsidRPr="00204474">
              <w:rPr>
                <w:bCs/>
                <w:i/>
              </w:rPr>
              <w:t>2.</w:t>
            </w:r>
            <w:r w:rsidRPr="00204474">
              <w:rPr>
                <w:bCs/>
                <w:i/>
              </w:rPr>
              <w:tab/>
              <w:t>Описание интерфейса взаимодействия оконечных устройств и ЭСУПП АСУ «ЭКСПРЕСС-3».</w:t>
            </w:r>
          </w:p>
        </w:tc>
      </w:tr>
      <w:tr w:rsidR="00A66495" w:rsidRPr="00160208" w:rsidTr="00A66495">
        <w:tc>
          <w:tcPr>
            <w:tcW w:w="1437" w:type="pct"/>
            <w:vMerge/>
          </w:tcPr>
          <w:p w:rsidR="00A66495" w:rsidRPr="00160208" w:rsidRDefault="00A66495" w:rsidP="00E75D27">
            <w:pPr>
              <w:jc w:val="both"/>
              <w:rPr>
                <w:i/>
                <w:sz w:val="28"/>
                <w:szCs w:val="28"/>
              </w:rPr>
            </w:pPr>
          </w:p>
        </w:tc>
        <w:tc>
          <w:tcPr>
            <w:tcW w:w="874" w:type="pct"/>
            <w:gridSpan w:val="2"/>
          </w:tcPr>
          <w:p w:rsidR="00A66495" w:rsidRPr="00160208" w:rsidRDefault="00A66495" w:rsidP="00886EF0">
            <w:pPr>
              <w:jc w:val="both"/>
              <w:rPr>
                <w:i/>
              </w:rPr>
            </w:pPr>
            <w:r w:rsidRPr="00160208">
              <w:rPr>
                <w:bCs/>
              </w:rPr>
              <w:t>Технические и функциональные характеристики услуги</w:t>
            </w:r>
          </w:p>
        </w:tc>
        <w:tc>
          <w:tcPr>
            <w:tcW w:w="2689" w:type="pct"/>
            <w:gridSpan w:val="4"/>
          </w:tcPr>
          <w:p w:rsidR="00A66495" w:rsidRPr="006C2701" w:rsidRDefault="00A66495" w:rsidP="006C2701">
            <w:pPr>
              <w:jc w:val="both"/>
              <w:rPr>
                <w:bCs/>
                <w:i/>
              </w:rPr>
            </w:pPr>
            <w:r w:rsidRPr="006C2701">
              <w:rPr>
                <w:bCs/>
                <w:i/>
              </w:rPr>
              <w:t>Администрирование сервера баз данных АСУ ППК, в том числе:</w:t>
            </w:r>
          </w:p>
          <w:p w:rsidR="00A66495" w:rsidRPr="006C2701" w:rsidRDefault="00A66495" w:rsidP="006C2701">
            <w:pPr>
              <w:jc w:val="both"/>
              <w:rPr>
                <w:bCs/>
                <w:i/>
              </w:rPr>
            </w:pPr>
            <w:r w:rsidRPr="006C2701">
              <w:rPr>
                <w:bCs/>
                <w:i/>
              </w:rPr>
              <w:t>1.1.</w:t>
            </w:r>
            <w:r w:rsidRPr="006C2701">
              <w:rPr>
                <w:bCs/>
                <w:i/>
              </w:rPr>
              <w:tab/>
              <w:t>Круглосуточный мониторинг работоспособности серверного оборудования и программного обеспечения в круглосуточном режиме.</w:t>
            </w:r>
          </w:p>
          <w:p w:rsidR="00A66495" w:rsidRPr="006C2701" w:rsidRDefault="00A66495" w:rsidP="006C2701">
            <w:pPr>
              <w:jc w:val="both"/>
              <w:rPr>
                <w:bCs/>
                <w:i/>
              </w:rPr>
            </w:pPr>
            <w:r w:rsidRPr="006C2701">
              <w:rPr>
                <w:bCs/>
                <w:i/>
              </w:rPr>
              <w:t>1.2.</w:t>
            </w:r>
            <w:r w:rsidRPr="006C2701">
              <w:rPr>
                <w:bCs/>
                <w:i/>
              </w:rPr>
              <w:tab/>
              <w:t>Своевременное обнаружение, решение инцидентов в работе программного обеспечения АСУ ППК и дополнительных систем: системы оплаты услуг ООО «</w:t>
            </w:r>
            <w:proofErr w:type="spellStart"/>
            <w:r w:rsidRPr="006C2701">
              <w:rPr>
                <w:bCs/>
                <w:i/>
              </w:rPr>
              <w:t>КиберПлат</w:t>
            </w:r>
            <w:proofErr w:type="spellEnd"/>
            <w:r w:rsidRPr="006C2701">
              <w:rPr>
                <w:bCs/>
                <w:i/>
              </w:rPr>
              <w:t>», системы безналичной оплаты с использованием банковских карт, мобильного приложения «Пригород» в круглосуточном режиме, в том числе:</w:t>
            </w:r>
          </w:p>
          <w:p w:rsidR="00A66495" w:rsidRPr="006C2701" w:rsidRDefault="00A66495" w:rsidP="006C2701">
            <w:pPr>
              <w:jc w:val="both"/>
              <w:rPr>
                <w:bCs/>
                <w:i/>
              </w:rPr>
            </w:pPr>
            <w:r w:rsidRPr="006C2701">
              <w:rPr>
                <w:bCs/>
                <w:i/>
              </w:rPr>
              <w:lastRenderedPageBreak/>
              <w:t>- Контроль своевременного проведения транзакций (круглосуточно, 365 дней в году).</w:t>
            </w:r>
          </w:p>
          <w:p w:rsidR="00A66495" w:rsidRPr="006C2701" w:rsidRDefault="00A66495" w:rsidP="006C2701">
            <w:pPr>
              <w:jc w:val="both"/>
              <w:rPr>
                <w:bCs/>
                <w:i/>
              </w:rPr>
            </w:pPr>
            <w:r w:rsidRPr="006C2701">
              <w:rPr>
                <w:bCs/>
                <w:i/>
              </w:rPr>
              <w:t>- Повторное проведение зависших транзакций или транзакций, в ходе которых произошёл какой-либо сбой (в течении 1 часа с момента обнаружения).</w:t>
            </w:r>
          </w:p>
          <w:p w:rsidR="00A66495" w:rsidRPr="006C2701" w:rsidRDefault="00A66495" w:rsidP="006C2701">
            <w:pPr>
              <w:jc w:val="both"/>
              <w:rPr>
                <w:bCs/>
                <w:i/>
              </w:rPr>
            </w:pPr>
            <w:r w:rsidRPr="006C2701">
              <w:rPr>
                <w:bCs/>
                <w:i/>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p w:rsidR="00A66495" w:rsidRPr="006C2701" w:rsidRDefault="00A66495" w:rsidP="006C2701">
            <w:pPr>
              <w:jc w:val="both"/>
              <w:rPr>
                <w:bCs/>
                <w:i/>
              </w:rPr>
            </w:pPr>
            <w:r w:rsidRPr="006C2701">
              <w:rPr>
                <w:bCs/>
                <w:i/>
              </w:rPr>
              <w:t>1.3.</w:t>
            </w:r>
            <w:r w:rsidRPr="006C2701">
              <w:rPr>
                <w:bCs/>
                <w:i/>
              </w:rPr>
              <w:tab/>
              <w:t>Аудит загрузки/быстродействия ресурсов сервера и инцидентов, выработка рекомендаций по проведению реконфигурации сервера.</w:t>
            </w:r>
          </w:p>
          <w:p w:rsidR="00A66495" w:rsidRPr="006C2701" w:rsidRDefault="00A66495" w:rsidP="006C2701">
            <w:pPr>
              <w:jc w:val="both"/>
              <w:rPr>
                <w:bCs/>
                <w:i/>
              </w:rPr>
            </w:pPr>
            <w:r w:rsidRPr="006C2701">
              <w:rPr>
                <w:bCs/>
                <w:i/>
              </w:rPr>
              <w:t>1.4.</w:t>
            </w:r>
            <w:r w:rsidRPr="006C2701">
              <w:rPr>
                <w:bCs/>
                <w:i/>
              </w:rPr>
              <w:tab/>
              <w:t>Обеспечение жизнедеятельности и доступности сервера на программном уровне.</w:t>
            </w:r>
          </w:p>
          <w:p w:rsidR="00A66495" w:rsidRPr="006C2701" w:rsidRDefault="00A66495" w:rsidP="006C2701">
            <w:pPr>
              <w:jc w:val="both"/>
              <w:rPr>
                <w:bCs/>
                <w:i/>
              </w:rPr>
            </w:pPr>
            <w:r w:rsidRPr="006C2701">
              <w:rPr>
                <w:bCs/>
                <w:i/>
              </w:rPr>
              <w:t>1.5.</w:t>
            </w:r>
            <w:r w:rsidRPr="006C2701">
              <w:rPr>
                <w:bCs/>
                <w:i/>
              </w:rPr>
              <w:tab/>
              <w:t>Обновление ядра и модулей ядра ОС, применение необходимых настроек и обновление прикладного программного обеспечения.</w:t>
            </w:r>
          </w:p>
          <w:p w:rsidR="00A66495" w:rsidRPr="006C2701" w:rsidRDefault="00A66495" w:rsidP="006C2701">
            <w:pPr>
              <w:jc w:val="both"/>
              <w:rPr>
                <w:bCs/>
                <w:i/>
              </w:rPr>
            </w:pPr>
            <w:r w:rsidRPr="006C2701">
              <w:rPr>
                <w:bCs/>
                <w:i/>
              </w:rPr>
              <w:t>1.6.</w:t>
            </w:r>
            <w:r w:rsidRPr="006C2701">
              <w:rPr>
                <w:bCs/>
                <w:i/>
              </w:rPr>
              <w:tab/>
              <w:t>Организация резервного копирования и восстановления данных АСУ ППК и прикладного программного обеспечения.</w:t>
            </w:r>
          </w:p>
          <w:p w:rsidR="00A66495" w:rsidRPr="006C2701" w:rsidRDefault="00A66495" w:rsidP="006C2701">
            <w:pPr>
              <w:jc w:val="both"/>
              <w:rPr>
                <w:bCs/>
                <w:i/>
              </w:rPr>
            </w:pPr>
            <w:r w:rsidRPr="006C2701">
              <w:rPr>
                <w:bCs/>
                <w:i/>
              </w:rPr>
              <w:t>1.7.</w:t>
            </w:r>
            <w:r w:rsidRPr="006C2701">
              <w:rPr>
                <w:bCs/>
                <w:i/>
              </w:rPr>
              <w:tab/>
              <w:t>Разработка рекомендаций по изменению конфигурации и установке/обновлению прикладного ПО.</w:t>
            </w:r>
          </w:p>
          <w:p w:rsidR="00A66495" w:rsidRPr="006C2701" w:rsidRDefault="00A66495" w:rsidP="006C2701">
            <w:pPr>
              <w:jc w:val="both"/>
              <w:rPr>
                <w:bCs/>
                <w:i/>
              </w:rPr>
            </w:pPr>
            <w:r w:rsidRPr="006C2701">
              <w:rPr>
                <w:bCs/>
                <w:i/>
              </w:rPr>
              <w:t>1.8.</w:t>
            </w:r>
            <w:r w:rsidRPr="006C2701">
              <w:rPr>
                <w:bCs/>
                <w:i/>
              </w:rPr>
              <w:tab/>
              <w:t>Восстановление/инсталляция SQL-сервера, восстановление клиентских частей SQL-сервера.</w:t>
            </w:r>
          </w:p>
          <w:p w:rsidR="00A66495" w:rsidRPr="006C2701" w:rsidRDefault="00A66495" w:rsidP="006C2701">
            <w:pPr>
              <w:jc w:val="both"/>
              <w:rPr>
                <w:bCs/>
                <w:i/>
              </w:rPr>
            </w:pPr>
            <w:r w:rsidRPr="006C2701">
              <w:rPr>
                <w:bCs/>
                <w:i/>
              </w:rPr>
              <w:t>1.9.</w:t>
            </w:r>
            <w:r w:rsidRPr="006C2701">
              <w:rPr>
                <w:bCs/>
                <w:i/>
              </w:rPr>
              <w:tab/>
              <w:t xml:space="preserve">Оценка работоспособности </w:t>
            </w:r>
            <w:proofErr w:type="spellStart"/>
            <w:r w:rsidRPr="006C2701">
              <w:rPr>
                <w:bCs/>
                <w:i/>
              </w:rPr>
              <w:t>JOВов</w:t>
            </w:r>
            <w:proofErr w:type="spellEnd"/>
            <w:r w:rsidRPr="006C2701">
              <w:rPr>
                <w:bCs/>
                <w:i/>
              </w:rPr>
              <w:t xml:space="preserve">, </w:t>
            </w:r>
            <w:proofErr w:type="spellStart"/>
            <w:r w:rsidRPr="006C2701">
              <w:rPr>
                <w:bCs/>
                <w:i/>
              </w:rPr>
              <w:t>репликаций</w:t>
            </w:r>
            <w:proofErr w:type="spellEnd"/>
            <w:r w:rsidRPr="006C2701">
              <w:rPr>
                <w:bCs/>
                <w:i/>
              </w:rPr>
              <w:t>, целостности баз данных.</w:t>
            </w:r>
          </w:p>
          <w:p w:rsidR="00A66495" w:rsidRPr="006C2701" w:rsidRDefault="00A66495" w:rsidP="006C2701">
            <w:pPr>
              <w:jc w:val="both"/>
              <w:rPr>
                <w:bCs/>
                <w:i/>
              </w:rPr>
            </w:pPr>
            <w:r w:rsidRPr="006C2701">
              <w:rPr>
                <w:bCs/>
                <w:i/>
              </w:rPr>
              <w:t>1.10.</w:t>
            </w:r>
            <w:r w:rsidRPr="006C2701">
              <w:rPr>
                <w:bCs/>
                <w:i/>
              </w:rPr>
              <w:tab/>
              <w:t>Проверка работоспособности резервного копирования баз данных.</w:t>
            </w:r>
          </w:p>
          <w:p w:rsidR="00A66495" w:rsidRPr="006C2701" w:rsidRDefault="00A66495" w:rsidP="006C2701">
            <w:pPr>
              <w:jc w:val="both"/>
              <w:rPr>
                <w:bCs/>
                <w:i/>
              </w:rPr>
            </w:pPr>
            <w:r w:rsidRPr="006C2701">
              <w:rPr>
                <w:bCs/>
                <w:i/>
              </w:rPr>
              <w:t>1.11.</w:t>
            </w:r>
            <w:r w:rsidRPr="006C2701">
              <w:rPr>
                <w:bCs/>
                <w:i/>
              </w:rPr>
              <w:tab/>
              <w:t>Удаление устаревших данных.</w:t>
            </w:r>
          </w:p>
          <w:p w:rsidR="00A66495" w:rsidRPr="006C2701" w:rsidRDefault="00A66495" w:rsidP="006C2701">
            <w:pPr>
              <w:jc w:val="both"/>
              <w:rPr>
                <w:bCs/>
                <w:i/>
              </w:rPr>
            </w:pPr>
            <w:r w:rsidRPr="006C2701">
              <w:rPr>
                <w:bCs/>
                <w:i/>
              </w:rPr>
              <w:t>1.12.</w:t>
            </w:r>
            <w:r w:rsidRPr="006C2701">
              <w:rPr>
                <w:bCs/>
                <w:i/>
              </w:rPr>
              <w:tab/>
              <w:t>Проверка на наличие вирусов, удаление вирусов, восстановление поврежденных файлов.</w:t>
            </w:r>
          </w:p>
          <w:p w:rsidR="00A66495" w:rsidRPr="006C2701" w:rsidRDefault="00A66495" w:rsidP="006C2701">
            <w:pPr>
              <w:jc w:val="both"/>
              <w:rPr>
                <w:bCs/>
                <w:i/>
              </w:rPr>
            </w:pPr>
            <w:r w:rsidRPr="006C2701">
              <w:rPr>
                <w:bCs/>
                <w:i/>
              </w:rPr>
              <w:t>1.13.</w:t>
            </w:r>
            <w:r w:rsidRPr="006C2701">
              <w:rPr>
                <w:bCs/>
                <w:i/>
              </w:rPr>
              <w:tab/>
              <w:t>Восстановление ядра операционной системы и профиля конфигурации активного сетевого оборудования после сбоя.</w:t>
            </w:r>
          </w:p>
          <w:p w:rsidR="00A66495" w:rsidRPr="006C2701" w:rsidRDefault="00A66495" w:rsidP="006C2701">
            <w:pPr>
              <w:jc w:val="both"/>
              <w:rPr>
                <w:bCs/>
                <w:i/>
              </w:rPr>
            </w:pPr>
            <w:r w:rsidRPr="006C2701">
              <w:rPr>
                <w:bCs/>
                <w:i/>
              </w:rPr>
              <w:t>2.</w:t>
            </w:r>
            <w:r w:rsidRPr="006C2701">
              <w:rPr>
                <w:bCs/>
                <w:i/>
              </w:rPr>
              <w:tab/>
              <w:t>Сопровождение нормативно-справочной информации АСУ ППК, в том числе:</w:t>
            </w:r>
          </w:p>
          <w:p w:rsidR="00A66495" w:rsidRPr="006C2701" w:rsidRDefault="00A66495" w:rsidP="006C2701">
            <w:pPr>
              <w:jc w:val="both"/>
              <w:rPr>
                <w:bCs/>
                <w:i/>
              </w:rPr>
            </w:pPr>
            <w:r w:rsidRPr="006C2701">
              <w:rPr>
                <w:bCs/>
                <w:i/>
              </w:rPr>
              <w:t>2.1.</w:t>
            </w:r>
            <w:r w:rsidRPr="006C2701">
              <w:rPr>
                <w:bCs/>
                <w:i/>
              </w:rPr>
              <w:tab/>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w:t>
            </w:r>
          </w:p>
          <w:p w:rsidR="00A66495" w:rsidRPr="006C2701" w:rsidRDefault="00A66495" w:rsidP="006C2701">
            <w:pPr>
              <w:jc w:val="both"/>
              <w:rPr>
                <w:bCs/>
                <w:i/>
              </w:rPr>
            </w:pPr>
            <w:r w:rsidRPr="006C2701">
              <w:rPr>
                <w:bCs/>
                <w:i/>
              </w:rPr>
              <w:t>2.2.</w:t>
            </w:r>
            <w:r w:rsidRPr="006C2701">
              <w:rPr>
                <w:bCs/>
                <w:i/>
              </w:rPr>
              <w:tab/>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ППК, в том числе для мобильного приложения «Пригород».</w:t>
            </w:r>
          </w:p>
          <w:p w:rsidR="00A66495" w:rsidRPr="006C2701" w:rsidRDefault="00A66495" w:rsidP="006C2701">
            <w:pPr>
              <w:jc w:val="both"/>
              <w:rPr>
                <w:bCs/>
                <w:i/>
              </w:rPr>
            </w:pPr>
            <w:r w:rsidRPr="006C2701">
              <w:rPr>
                <w:bCs/>
                <w:i/>
              </w:rPr>
              <w:t>2.3.</w:t>
            </w:r>
            <w:r w:rsidRPr="006C2701">
              <w:rPr>
                <w:bCs/>
                <w:i/>
              </w:rPr>
              <w:tab/>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6C2701">
              <w:rPr>
                <w:bCs/>
                <w:i/>
              </w:rPr>
              <w:t>составности</w:t>
            </w:r>
            <w:proofErr w:type="spellEnd"/>
            <w:r w:rsidRPr="006C2701">
              <w:rPr>
                <w:bCs/>
                <w:i/>
              </w:rPr>
              <w:t xml:space="preserve"> согласно данных предоставляемых ППК, в том числе для мобильного приложения «Пригород».</w:t>
            </w:r>
          </w:p>
          <w:p w:rsidR="00A66495" w:rsidRPr="006C2701" w:rsidRDefault="00A66495" w:rsidP="006C2701">
            <w:pPr>
              <w:jc w:val="both"/>
              <w:rPr>
                <w:bCs/>
                <w:i/>
              </w:rPr>
            </w:pPr>
            <w:r w:rsidRPr="006C2701">
              <w:rPr>
                <w:bCs/>
                <w:i/>
              </w:rPr>
              <w:t>2.4.</w:t>
            </w:r>
            <w:r w:rsidRPr="006C2701">
              <w:rPr>
                <w:bCs/>
                <w:i/>
              </w:rPr>
              <w:tab/>
              <w:t xml:space="preserve">Поддержание системы льгот в актуальном состоянии при продаже билетов согласно данных </w:t>
            </w:r>
            <w:r w:rsidRPr="006C2701">
              <w:rPr>
                <w:bCs/>
                <w:i/>
              </w:rPr>
              <w:lastRenderedPageBreak/>
              <w:t>предоставляемых ППК.</w:t>
            </w:r>
          </w:p>
          <w:p w:rsidR="00A66495" w:rsidRPr="006C2701" w:rsidRDefault="00A66495" w:rsidP="006C2701">
            <w:pPr>
              <w:jc w:val="both"/>
              <w:rPr>
                <w:bCs/>
                <w:i/>
              </w:rPr>
            </w:pPr>
            <w:r w:rsidRPr="006C2701">
              <w:rPr>
                <w:bCs/>
                <w:i/>
              </w:rPr>
              <w:t>2.5.</w:t>
            </w:r>
            <w:r w:rsidRPr="006C2701">
              <w:rPr>
                <w:bCs/>
                <w:i/>
              </w:rPr>
              <w:tab/>
              <w:t>Сопровождение, поддержка в актуальном состоянии логинов/ паролей пользователей АСУ ППК.</w:t>
            </w:r>
          </w:p>
          <w:p w:rsidR="00A66495" w:rsidRPr="006C2701" w:rsidRDefault="00A66495" w:rsidP="006C2701">
            <w:pPr>
              <w:jc w:val="both"/>
              <w:rPr>
                <w:bCs/>
                <w:i/>
              </w:rPr>
            </w:pPr>
            <w:r w:rsidRPr="006C2701">
              <w:rPr>
                <w:bCs/>
                <w:i/>
              </w:rPr>
              <w:t>2.6.</w:t>
            </w:r>
            <w:r w:rsidRPr="006C2701">
              <w:rPr>
                <w:bCs/>
                <w:i/>
              </w:rPr>
              <w:tab/>
              <w:t>Генерация сертификатов безопасности для клиентских устройств по заявкам Заказчика (не позднее 24 часов с момента подачи заявки).</w:t>
            </w:r>
          </w:p>
          <w:p w:rsidR="00A66495" w:rsidRPr="006C2701" w:rsidRDefault="00A66495" w:rsidP="006C2701">
            <w:pPr>
              <w:jc w:val="both"/>
              <w:rPr>
                <w:bCs/>
                <w:i/>
              </w:rPr>
            </w:pPr>
            <w:r w:rsidRPr="006C2701">
              <w:rPr>
                <w:bCs/>
                <w:i/>
              </w:rPr>
              <w:t>2.7.</w:t>
            </w:r>
            <w:r w:rsidRPr="006C2701">
              <w:rPr>
                <w:bCs/>
                <w:i/>
              </w:rPr>
              <w:tab/>
              <w:t>Обработка и заведение телеграмм от ППК.</w:t>
            </w:r>
          </w:p>
          <w:p w:rsidR="00A66495" w:rsidRPr="006C2701" w:rsidRDefault="00A66495" w:rsidP="006C2701">
            <w:pPr>
              <w:jc w:val="both"/>
              <w:rPr>
                <w:bCs/>
                <w:i/>
              </w:rPr>
            </w:pPr>
            <w:r w:rsidRPr="006C2701">
              <w:rPr>
                <w:bCs/>
                <w:i/>
              </w:rPr>
              <w:t>2.8.</w:t>
            </w:r>
            <w:r w:rsidRPr="006C2701">
              <w:rPr>
                <w:bCs/>
                <w:i/>
              </w:rPr>
              <w:tab/>
              <w:t>Изменение зонной конфигурации.</w:t>
            </w:r>
          </w:p>
          <w:p w:rsidR="00A66495" w:rsidRPr="006C2701" w:rsidRDefault="00A66495" w:rsidP="006C2701">
            <w:pPr>
              <w:jc w:val="both"/>
              <w:rPr>
                <w:bCs/>
                <w:i/>
              </w:rPr>
            </w:pPr>
            <w:r w:rsidRPr="006C2701">
              <w:rPr>
                <w:bCs/>
                <w:i/>
              </w:rPr>
              <w:t>2.9.</w:t>
            </w:r>
            <w:r w:rsidRPr="006C2701">
              <w:rPr>
                <w:bCs/>
                <w:i/>
              </w:rPr>
              <w:tab/>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p w:rsidR="00A66495" w:rsidRPr="006C2701" w:rsidRDefault="00A66495" w:rsidP="006C2701">
            <w:pPr>
              <w:jc w:val="both"/>
              <w:rPr>
                <w:bCs/>
                <w:i/>
              </w:rPr>
            </w:pPr>
            <w:r w:rsidRPr="006C2701">
              <w:rPr>
                <w:bCs/>
                <w:i/>
              </w:rPr>
              <w:t>2.10.</w:t>
            </w:r>
            <w:r w:rsidRPr="006C2701">
              <w:rPr>
                <w:bCs/>
                <w:i/>
              </w:rPr>
              <w:tab/>
              <w:t>Разовые услуги, в том числе решение инцидентов связанных с неверной НСИ.</w:t>
            </w:r>
          </w:p>
          <w:p w:rsidR="00A66495" w:rsidRPr="006C2701" w:rsidRDefault="00A66495" w:rsidP="006C2701">
            <w:pPr>
              <w:jc w:val="both"/>
              <w:rPr>
                <w:bCs/>
                <w:i/>
              </w:rPr>
            </w:pPr>
            <w:r w:rsidRPr="006C2701">
              <w:rPr>
                <w:bCs/>
                <w:i/>
              </w:rPr>
              <w:t>3.</w:t>
            </w:r>
            <w:r w:rsidRPr="006C2701">
              <w:rPr>
                <w:bCs/>
                <w:i/>
              </w:rPr>
              <w:tab/>
              <w:t>Организация и сопровождение обновлений программного обеспечения АСУ ППК, в том числе:</w:t>
            </w:r>
          </w:p>
          <w:p w:rsidR="00A66495" w:rsidRPr="006C2701" w:rsidRDefault="00A66495" w:rsidP="006C2701">
            <w:pPr>
              <w:jc w:val="both"/>
              <w:rPr>
                <w:bCs/>
                <w:i/>
              </w:rPr>
            </w:pPr>
            <w:r w:rsidRPr="006C2701">
              <w:rPr>
                <w:bCs/>
                <w:i/>
              </w:rPr>
              <w:t>3.1.</w:t>
            </w:r>
            <w:r w:rsidRPr="006C2701">
              <w:rPr>
                <w:bCs/>
                <w:i/>
              </w:rPr>
              <w:tab/>
              <w:t>Мониторинг и контроль своевременного обновления ПО АСУ ППК до текущей (актуальной) версии, в том числе для мобильного приложения «Пригород».</w:t>
            </w:r>
          </w:p>
          <w:p w:rsidR="00A66495" w:rsidRPr="006C2701" w:rsidRDefault="00A66495" w:rsidP="006C2701">
            <w:pPr>
              <w:jc w:val="both"/>
              <w:rPr>
                <w:bCs/>
                <w:i/>
              </w:rPr>
            </w:pPr>
            <w:r w:rsidRPr="006C2701">
              <w:rPr>
                <w:bCs/>
                <w:i/>
              </w:rPr>
              <w:t>3.2.</w:t>
            </w:r>
            <w:r w:rsidRPr="006C2701">
              <w:rPr>
                <w:bCs/>
                <w:i/>
              </w:rPr>
              <w:tab/>
              <w:t>Выкладка обновлений ПО АСУ ППК при выходе новой версии (релиза), в том числе для мобильного приложения «Пригород».</w:t>
            </w:r>
          </w:p>
          <w:p w:rsidR="00A66495" w:rsidRPr="006C2701" w:rsidRDefault="00A66495" w:rsidP="006C2701">
            <w:pPr>
              <w:jc w:val="both"/>
              <w:rPr>
                <w:bCs/>
                <w:i/>
              </w:rPr>
            </w:pPr>
            <w:r w:rsidRPr="006C2701">
              <w:rPr>
                <w:bCs/>
                <w:i/>
              </w:rPr>
              <w:t>3.3.</w:t>
            </w:r>
            <w:r w:rsidRPr="006C2701">
              <w:rPr>
                <w:bCs/>
                <w:i/>
              </w:rPr>
              <w:tab/>
              <w:t>Выкладка обновлений АСУ ППК при выходе новых ревизий, в том числе для мобильного приложения «Пригород».</w:t>
            </w:r>
          </w:p>
          <w:p w:rsidR="00A66495" w:rsidRPr="006C2701" w:rsidRDefault="00A66495" w:rsidP="006C2701">
            <w:pPr>
              <w:jc w:val="both"/>
              <w:rPr>
                <w:bCs/>
                <w:i/>
              </w:rPr>
            </w:pPr>
            <w:r w:rsidRPr="006C2701">
              <w:rPr>
                <w:bCs/>
                <w:i/>
              </w:rPr>
              <w:t>3.4.</w:t>
            </w:r>
            <w:r w:rsidRPr="006C2701">
              <w:rPr>
                <w:bCs/>
                <w:i/>
              </w:rPr>
              <w:tab/>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6C2701">
              <w:rPr>
                <w:bCs/>
                <w:i/>
              </w:rPr>
              <w:tab/>
            </w:r>
          </w:p>
          <w:p w:rsidR="00A66495" w:rsidRPr="006C2701" w:rsidRDefault="00A66495" w:rsidP="006C2701">
            <w:pPr>
              <w:jc w:val="both"/>
              <w:rPr>
                <w:bCs/>
                <w:i/>
              </w:rPr>
            </w:pPr>
            <w:r w:rsidRPr="006C2701">
              <w:rPr>
                <w:bCs/>
                <w:i/>
              </w:rPr>
              <w:t>3.5.</w:t>
            </w:r>
            <w:r w:rsidRPr="006C2701">
              <w:rPr>
                <w:bCs/>
                <w:i/>
              </w:rPr>
              <w:tab/>
              <w:t>Процедура обновления ПО АСУ ППК включает в себя - обновление Сервера (включая АРМ ВУ).</w:t>
            </w:r>
          </w:p>
          <w:p w:rsidR="00A66495" w:rsidRPr="006C2701" w:rsidRDefault="00A66495" w:rsidP="006C2701">
            <w:pPr>
              <w:jc w:val="both"/>
              <w:rPr>
                <w:bCs/>
                <w:i/>
              </w:rPr>
            </w:pPr>
            <w:r w:rsidRPr="006C2701">
              <w:rPr>
                <w:bCs/>
                <w:i/>
              </w:rPr>
              <w:t>4.</w:t>
            </w:r>
            <w:r w:rsidRPr="006C2701">
              <w:rPr>
                <w:bCs/>
                <w:i/>
              </w:rPr>
              <w:tab/>
              <w:t xml:space="preserve">Мониторинг терминалов самообслуживания в части транзакций, проходящих </w:t>
            </w:r>
            <w:r>
              <w:rPr>
                <w:bCs/>
                <w:i/>
              </w:rPr>
              <w:t xml:space="preserve">по безналичной оплате банковскими картами и </w:t>
            </w:r>
            <w:r w:rsidRPr="006C2701">
              <w:rPr>
                <w:bCs/>
                <w:i/>
              </w:rPr>
              <w:t>через систему «</w:t>
            </w:r>
            <w:proofErr w:type="spellStart"/>
            <w:r w:rsidRPr="006C2701">
              <w:rPr>
                <w:bCs/>
                <w:i/>
              </w:rPr>
              <w:t>КиберПлат</w:t>
            </w:r>
            <w:proofErr w:type="spellEnd"/>
            <w:r w:rsidRPr="006C2701">
              <w:rPr>
                <w:bCs/>
                <w:i/>
              </w:rPr>
              <w:t>», в том числе:</w:t>
            </w:r>
          </w:p>
          <w:p w:rsidR="00A66495" w:rsidRPr="006C2701" w:rsidRDefault="00A66495" w:rsidP="006C2701">
            <w:pPr>
              <w:jc w:val="both"/>
              <w:rPr>
                <w:bCs/>
                <w:i/>
              </w:rPr>
            </w:pPr>
            <w:r w:rsidRPr="006C2701">
              <w:rPr>
                <w:bCs/>
                <w:i/>
              </w:rPr>
              <w:t>4.1.</w:t>
            </w:r>
            <w:r w:rsidRPr="006C2701">
              <w:rPr>
                <w:bCs/>
                <w:i/>
              </w:rPr>
              <w:tab/>
              <w:t xml:space="preserve">В АРМ Администратора Системы (АС) проведение «зависших» платежей (в течении 1 часа с момента </w:t>
            </w:r>
            <w:r w:rsidR="006B0DFD">
              <w:rPr>
                <w:bCs/>
                <w:i/>
              </w:rPr>
              <w:t xml:space="preserve">их </w:t>
            </w:r>
            <w:r w:rsidRPr="006C2701">
              <w:rPr>
                <w:bCs/>
                <w:i/>
              </w:rPr>
              <w:t>обнаружения).</w:t>
            </w:r>
          </w:p>
          <w:p w:rsidR="00A66495" w:rsidRPr="006C2701" w:rsidRDefault="00A66495" w:rsidP="006C2701">
            <w:pPr>
              <w:jc w:val="both"/>
              <w:rPr>
                <w:bCs/>
                <w:i/>
              </w:rPr>
            </w:pPr>
            <w:r w:rsidRPr="006C2701">
              <w:rPr>
                <w:bCs/>
                <w:i/>
              </w:rPr>
              <w:t>4.2.</w:t>
            </w:r>
            <w:r w:rsidRPr="006C2701">
              <w:rPr>
                <w:bCs/>
                <w:i/>
              </w:rPr>
              <w:tab/>
              <w:t>В АРМ АС проверка статуса платежа (круглосуточно, 365 дней в году).</w:t>
            </w:r>
          </w:p>
          <w:p w:rsidR="00A66495" w:rsidRPr="006C2701" w:rsidRDefault="00A66495" w:rsidP="006C2701">
            <w:pPr>
              <w:jc w:val="both"/>
              <w:rPr>
                <w:bCs/>
                <w:i/>
              </w:rPr>
            </w:pPr>
            <w:r w:rsidRPr="006C2701">
              <w:rPr>
                <w:bCs/>
                <w:i/>
              </w:rPr>
              <w:t>4.3.</w:t>
            </w:r>
            <w:r w:rsidRPr="006C2701">
              <w:rPr>
                <w:bCs/>
                <w:i/>
              </w:rPr>
              <w:tab/>
              <w:t>В АРМ Финансовой Отчетности проверка статуса платежа (круглосуточно, 365 дней в году).</w:t>
            </w:r>
          </w:p>
          <w:p w:rsidR="00A66495" w:rsidRPr="006C2701" w:rsidRDefault="00A66495" w:rsidP="006C2701">
            <w:pPr>
              <w:jc w:val="both"/>
              <w:rPr>
                <w:bCs/>
                <w:i/>
              </w:rPr>
            </w:pPr>
            <w:r w:rsidRPr="006C2701">
              <w:rPr>
                <w:bCs/>
                <w:i/>
              </w:rPr>
              <w:t>4.4.</w:t>
            </w:r>
            <w:r w:rsidRPr="006C2701">
              <w:rPr>
                <w:bCs/>
                <w:i/>
              </w:rPr>
              <w:tab/>
              <w:t xml:space="preserve">Проверка платежа на сайте </w:t>
            </w:r>
            <w:proofErr w:type="spellStart"/>
            <w:r w:rsidRPr="006C2701">
              <w:rPr>
                <w:bCs/>
                <w:i/>
              </w:rPr>
              <w:t>Киберплат</w:t>
            </w:r>
            <w:proofErr w:type="spellEnd"/>
            <w:r w:rsidRPr="006C2701">
              <w:rPr>
                <w:bCs/>
                <w:i/>
              </w:rPr>
              <w:t>.</w:t>
            </w:r>
          </w:p>
          <w:p w:rsidR="00A66495" w:rsidRPr="006C2701" w:rsidRDefault="00A66495" w:rsidP="006C2701">
            <w:pPr>
              <w:jc w:val="both"/>
              <w:rPr>
                <w:bCs/>
                <w:i/>
              </w:rPr>
            </w:pPr>
            <w:r w:rsidRPr="006C2701">
              <w:rPr>
                <w:bCs/>
                <w:i/>
              </w:rPr>
              <w:t>4.5.</w:t>
            </w:r>
            <w:r w:rsidRPr="006C2701">
              <w:rPr>
                <w:bCs/>
                <w:i/>
              </w:rPr>
              <w:tab/>
              <w:t>Анализ непрошедших платежей по заявлениям пассажиров, удалённая перезагрузка терминалов самообслуживания, проверка статуса платежа, повторное проведение «зависших»  платежей (в течении 1 часа с момента обращения).</w:t>
            </w:r>
          </w:p>
          <w:p w:rsidR="00A66495" w:rsidRPr="006C2701" w:rsidRDefault="00A66495" w:rsidP="006C2701">
            <w:pPr>
              <w:jc w:val="both"/>
              <w:rPr>
                <w:bCs/>
                <w:i/>
              </w:rPr>
            </w:pPr>
            <w:r w:rsidRPr="006C2701">
              <w:rPr>
                <w:bCs/>
                <w:i/>
              </w:rPr>
              <w:t>4.6.</w:t>
            </w:r>
            <w:r w:rsidRPr="006C2701">
              <w:rPr>
                <w:bCs/>
                <w:i/>
              </w:rPr>
              <w:tab/>
              <w:t>Анализ log-файлов, разбор ситуации с разработчиками, удаление проблемного платежа, возврат через заявление от пользователя.</w:t>
            </w:r>
          </w:p>
          <w:p w:rsidR="00A66495" w:rsidRPr="006C2701" w:rsidRDefault="00A66495" w:rsidP="006C2701">
            <w:pPr>
              <w:jc w:val="both"/>
              <w:rPr>
                <w:bCs/>
                <w:i/>
              </w:rPr>
            </w:pPr>
            <w:r w:rsidRPr="006C2701">
              <w:rPr>
                <w:bCs/>
                <w:i/>
              </w:rPr>
              <w:t>4.7.</w:t>
            </w:r>
            <w:r w:rsidRPr="006C2701">
              <w:rPr>
                <w:bCs/>
                <w:i/>
              </w:rPr>
              <w:tab/>
              <w:t xml:space="preserve">Предоставление Актов технического заключения о причинах сбоя </w:t>
            </w:r>
            <w:r>
              <w:rPr>
                <w:bCs/>
                <w:i/>
              </w:rPr>
              <w:t xml:space="preserve">при безналичной оплате банковской картой и </w:t>
            </w:r>
            <w:r w:rsidRPr="006C2701">
              <w:rPr>
                <w:bCs/>
                <w:i/>
              </w:rPr>
              <w:t>в работе системы «</w:t>
            </w:r>
            <w:proofErr w:type="spellStart"/>
            <w:r w:rsidRPr="006C2701">
              <w:rPr>
                <w:bCs/>
                <w:i/>
              </w:rPr>
              <w:t>КиберПлат</w:t>
            </w:r>
            <w:proofErr w:type="spellEnd"/>
            <w:r w:rsidRPr="006C2701">
              <w:rPr>
                <w:bCs/>
                <w:i/>
              </w:rPr>
              <w:t>» (не позднее 6 часов с момента обращения).</w:t>
            </w:r>
          </w:p>
          <w:p w:rsidR="00A66495" w:rsidRPr="006C2701" w:rsidRDefault="00A66495" w:rsidP="006C2701">
            <w:pPr>
              <w:jc w:val="both"/>
              <w:rPr>
                <w:bCs/>
                <w:i/>
              </w:rPr>
            </w:pPr>
            <w:r w:rsidRPr="006C2701">
              <w:rPr>
                <w:bCs/>
                <w:i/>
              </w:rPr>
              <w:lastRenderedPageBreak/>
              <w:t>5.</w:t>
            </w:r>
            <w:r w:rsidRPr="006C2701">
              <w:rPr>
                <w:bCs/>
                <w:i/>
              </w:rPr>
              <w:tab/>
              <w:t>Мониторинг инцидентов, возникающих в работе Мобильного приложения «Пригород», в том числе:</w:t>
            </w:r>
          </w:p>
          <w:p w:rsidR="00A66495" w:rsidRPr="006C2701" w:rsidRDefault="00A66495" w:rsidP="006C2701">
            <w:pPr>
              <w:jc w:val="both"/>
              <w:rPr>
                <w:bCs/>
                <w:i/>
              </w:rPr>
            </w:pPr>
            <w:r w:rsidRPr="006C2701">
              <w:rPr>
                <w:bCs/>
                <w:i/>
              </w:rPr>
              <w:t>5.1.</w:t>
            </w:r>
            <w:r w:rsidRPr="006C2701">
              <w:rPr>
                <w:bCs/>
                <w:i/>
              </w:rPr>
              <w:tab/>
              <w:t>Контроль за проведением «зависших» транзакций при оплате билета, приобретаемого через мобильное приложение «Пригород» (в течении 1 часа с момента обнаружения).</w:t>
            </w:r>
          </w:p>
          <w:p w:rsidR="00A66495" w:rsidRPr="006C2701" w:rsidRDefault="00A66495" w:rsidP="006C2701">
            <w:pPr>
              <w:jc w:val="both"/>
              <w:rPr>
                <w:bCs/>
                <w:i/>
              </w:rPr>
            </w:pPr>
            <w:r w:rsidRPr="006C2701">
              <w:rPr>
                <w:bCs/>
                <w:i/>
              </w:rPr>
              <w:t>5.2.</w:t>
            </w:r>
            <w:r w:rsidRPr="006C2701">
              <w:rPr>
                <w:bCs/>
                <w:i/>
              </w:rPr>
              <w:tab/>
              <w:t>Анализ сбоев в работе мобильного приложения «Пригород» по заявлениям пассажиров, в том числе повторное проведение «зависших» транзакций и др.</w:t>
            </w:r>
          </w:p>
          <w:p w:rsidR="00A66495" w:rsidRPr="006C2701" w:rsidRDefault="00A66495" w:rsidP="006C2701">
            <w:pPr>
              <w:jc w:val="both"/>
              <w:rPr>
                <w:bCs/>
                <w:i/>
              </w:rPr>
            </w:pPr>
            <w:r w:rsidRPr="006C2701">
              <w:rPr>
                <w:bCs/>
                <w:i/>
              </w:rPr>
              <w:t>5.3.</w:t>
            </w:r>
            <w:r w:rsidRPr="006C2701">
              <w:rPr>
                <w:bCs/>
                <w:i/>
              </w:rPr>
              <w:tab/>
              <w:t>Анализ log-файлов при возникновении сбоев в работе мобильного приложения «Пригород» по запросам Заказчика, разбор ситуации совместно с разработчиками ПО, для выработки оптимального решения проблемы.</w:t>
            </w:r>
          </w:p>
          <w:p w:rsidR="00A66495" w:rsidRPr="006C2701" w:rsidRDefault="00A66495" w:rsidP="006C2701">
            <w:pPr>
              <w:jc w:val="both"/>
              <w:rPr>
                <w:bCs/>
                <w:i/>
              </w:rPr>
            </w:pPr>
            <w:r w:rsidRPr="006C2701">
              <w:rPr>
                <w:bCs/>
                <w:i/>
              </w:rPr>
              <w:t>5.4.</w:t>
            </w:r>
            <w:r w:rsidRPr="006C2701">
              <w:rPr>
                <w:bCs/>
                <w:i/>
              </w:rPr>
              <w:tab/>
              <w:t>Предоставление Актов технического заключения о причинах сбоя в работе Мобильного приложения «Пригород» (не позднее 24 часов с момента обращения).</w:t>
            </w:r>
          </w:p>
          <w:p w:rsidR="00A66495" w:rsidRPr="006C2701" w:rsidRDefault="00A66495" w:rsidP="006C2701">
            <w:pPr>
              <w:jc w:val="both"/>
              <w:rPr>
                <w:bCs/>
                <w:i/>
              </w:rPr>
            </w:pPr>
            <w:r w:rsidRPr="006C2701">
              <w:rPr>
                <w:bCs/>
                <w:i/>
              </w:rPr>
              <w:t>6.</w:t>
            </w:r>
            <w:r w:rsidRPr="006C2701">
              <w:rPr>
                <w:bCs/>
                <w:i/>
              </w:rPr>
              <w:tab/>
              <w:t>Сопровождения системы безналичной оплаты проезда с использованием банковских карт на модулях АРМ «Кассира» и «Терминал Самообслуживания», в том числе:</w:t>
            </w:r>
          </w:p>
          <w:p w:rsidR="00A66495" w:rsidRPr="006C2701" w:rsidRDefault="00A66495" w:rsidP="006C2701">
            <w:pPr>
              <w:jc w:val="both"/>
              <w:rPr>
                <w:bCs/>
                <w:i/>
              </w:rPr>
            </w:pPr>
            <w:r w:rsidRPr="006C2701">
              <w:rPr>
                <w:bCs/>
                <w:i/>
              </w:rPr>
              <w:t>6.1.</w:t>
            </w:r>
            <w:r w:rsidRPr="006C2701">
              <w:rPr>
                <w:bCs/>
                <w:i/>
              </w:rPr>
              <w:tab/>
              <w:t>Анализ сбоев в работе системы безналичной оплаты модулей «Терминал самообслуживания», АРМ «Кассира» автоматизированной системы управления пригородной компании по поступающим обращениям.</w:t>
            </w:r>
          </w:p>
          <w:p w:rsidR="00A66495" w:rsidRPr="006C2701" w:rsidRDefault="00A66495" w:rsidP="006C2701">
            <w:pPr>
              <w:jc w:val="both"/>
              <w:rPr>
                <w:bCs/>
                <w:i/>
              </w:rPr>
            </w:pPr>
            <w:r w:rsidRPr="006C2701">
              <w:rPr>
                <w:bCs/>
                <w:i/>
              </w:rPr>
              <w:t>6.2.</w:t>
            </w:r>
            <w:r w:rsidRPr="006C2701">
              <w:rPr>
                <w:bCs/>
                <w:i/>
              </w:rPr>
              <w:tab/>
              <w:t>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ПО, для выработки оптимального решения проблемы.</w:t>
            </w:r>
          </w:p>
          <w:p w:rsidR="00A66495" w:rsidRPr="006C2701" w:rsidRDefault="00A66495" w:rsidP="006C2701">
            <w:pPr>
              <w:jc w:val="both"/>
              <w:rPr>
                <w:bCs/>
                <w:i/>
              </w:rPr>
            </w:pPr>
            <w:r w:rsidRPr="006C2701">
              <w:rPr>
                <w:bCs/>
                <w:i/>
              </w:rPr>
              <w:t>6.3.</w:t>
            </w:r>
            <w:r w:rsidRPr="006C2701">
              <w:rPr>
                <w:bCs/>
                <w:i/>
              </w:rPr>
              <w:tab/>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24 часов с момента обращения).</w:t>
            </w:r>
          </w:p>
          <w:p w:rsidR="00A66495" w:rsidRPr="006C2701" w:rsidRDefault="00A66495" w:rsidP="006C2701">
            <w:pPr>
              <w:jc w:val="both"/>
              <w:rPr>
                <w:bCs/>
                <w:i/>
              </w:rPr>
            </w:pPr>
            <w:r w:rsidRPr="006C2701">
              <w:rPr>
                <w:bCs/>
                <w:i/>
              </w:rPr>
              <w:t>7.</w:t>
            </w:r>
            <w:r w:rsidRPr="006C2701">
              <w:rPr>
                <w:bCs/>
                <w:i/>
              </w:rPr>
              <w:tab/>
              <w:t>Сопровождение нормативно-справочной информации абонементных билетов, в том числе:</w:t>
            </w:r>
          </w:p>
          <w:p w:rsidR="00A66495" w:rsidRPr="006C2701" w:rsidRDefault="00A66495" w:rsidP="006C2701">
            <w:pPr>
              <w:jc w:val="both"/>
              <w:rPr>
                <w:bCs/>
                <w:i/>
              </w:rPr>
            </w:pPr>
            <w:r w:rsidRPr="006C2701">
              <w:rPr>
                <w:bCs/>
                <w:i/>
              </w:rPr>
              <w:t>7.1.</w:t>
            </w:r>
            <w:r w:rsidRPr="006C2701">
              <w:rPr>
                <w:bCs/>
                <w:i/>
              </w:rPr>
              <w:tab/>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p w:rsidR="00A66495" w:rsidRPr="006C2701" w:rsidRDefault="00A66495" w:rsidP="006C2701">
            <w:pPr>
              <w:jc w:val="both"/>
              <w:rPr>
                <w:bCs/>
                <w:i/>
              </w:rPr>
            </w:pPr>
            <w:r w:rsidRPr="006C2701">
              <w:rPr>
                <w:bCs/>
                <w:i/>
              </w:rPr>
              <w:t>7.2.</w:t>
            </w:r>
            <w:r w:rsidRPr="006C2701">
              <w:rPr>
                <w:bCs/>
                <w:i/>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A66495" w:rsidRPr="006C2701" w:rsidRDefault="00A66495" w:rsidP="006C2701">
            <w:pPr>
              <w:jc w:val="both"/>
              <w:rPr>
                <w:bCs/>
                <w:i/>
              </w:rPr>
            </w:pPr>
            <w:r w:rsidRPr="006C2701">
              <w:rPr>
                <w:bCs/>
                <w:i/>
              </w:rPr>
              <w:t>7.3.</w:t>
            </w:r>
            <w:r w:rsidRPr="006C2701">
              <w:rPr>
                <w:bCs/>
                <w:i/>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A66495" w:rsidRDefault="00A66495" w:rsidP="006C2701">
            <w:pPr>
              <w:jc w:val="both"/>
              <w:rPr>
                <w:bCs/>
                <w:i/>
              </w:rPr>
            </w:pPr>
            <w:r w:rsidRPr="006C2701">
              <w:rPr>
                <w:bCs/>
                <w:i/>
              </w:rPr>
              <w:t>7.4.</w:t>
            </w:r>
            <w:r w:rsidRPr="006C2701">
              <w:rPr>
                <w:bCs/>
                <w:i/>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A66495" w:rsidRPr="006C2701" w:rsidRDefault="00A66495" w:rsidP="006C2701">
            <w:pPr>
              <w:jc w:val="both"/>
              <w:rPr>
                <w:bCs/>
                <w:i/>
              </w:rPr>
            </w:pPr>
            <w:r>
              <w:rPr>
                <w:bCs/>
                <w:i/>
              </w:rPr>
              <w:lastRenderedPageBreak/>
              <w:t xml:space="preserve">8. Контроль и обеспечение работоспособности программного модуля оформления абонементных билетов на Бесконтактных смарт-картах (разбор поступающих обращений, анализ </w:t>
            </w:r>
            <w:r>
              <w:rPr>
                <w:bCs/>
                <w:i/>
                <w:lang w:val="en-US"/>
              </w:rPr>
              <w:t>Log</w:t>
            </w:r>
            <w:r w:rsidRPr="00697DAF">
              <w:rPr>
                <w:bCs/>
                <w:i/>
              </w:rPr>
              <w:t>-</w:t>
            </w:r>
            <w:r>
              <w:rPr>
                <w:bCs/>
                <w:i/>
              </w:rPr>
              <w:t xml:space="preserve">файлов и предоставление технических заключений при необходимости). </w:t>
            </w:r>
          </w:p>
        </w:tc>
      </w:tr>
      <w:tr w:rsidR="00A66495" w:rsidRPr="00160208" w:rsidTr="00A66495">
        <w:tc>
          <w:tcPr>
            <w:tcW w:w="1437" w:type="pct"/>
            <w:vMerge/>
          </w:tcPr>
          <w:p w:rsidR="00A66495" w:rsidRPr="00160208" w:rsidRDefault="00A66495" w:rsidP="00E75D27">
            <w:pPr>
              <w:jc w:val="both"/>
              <w:rPr>
                <w:i/>
                <w:sz w:val="28"/>
                <w:szCs w:val="28"/>
              </w:rPr>
            </w:pPr>
          </w:p>
        </w:tc>
        <w:tc>
          <w:tcPr>
            <w:tcW w:w="874" w:type="pct"/>
            <w:gridSpan w:val="2"/>
          </w:tcPr>
          <w:p w:rsidR="00A66495" w:rsidRPr="00160208" w:rsidRDefault="00A66495" w:rsidP="00886EF0">
            <w:pPr>
              <w:jc w:val="both"/>
              <w:rPr>
                <w:i/>
              </w:rPr>
            </w:pPr>
            <w:r w:rsidRPr="00160208">
              <w:rPr>
                <w:bCs/>
              </w:rPr>
              <w:t>Требования к безопасности услуги</w:t>
            </w:r>
          </w:p>
        </w:tc>
        <w:tc>
          <w:tcPr>
            <w:tcW w:w="2689" w:type="pct"/>
            <w:gridSpan w:val="4"/>
          </w:tcPr>
          <w:p w:rsidR="00A66495" w:rsidRPr="0000696E" w:rsidRDefault="00A66495" w:rsidP="00E75D27">
            <w:pPr>
              <w:jc w:val="both"/>
              <w:rPr>
                <w:bCs/>
                <w:i/>
              </w:rPr>
            </w:pPr>
            <w:r w:rsidRPr="0000696E">
              <w:rPr>
                <w:bCs/>
                <w:i/>
              </w:rPr>
              <w:t xml:space="preserve">Услуги должны оказываться с соблюдением норм и требований законодательства РФ, </w:t>
            </w:r>
            <w:r>
              <w:rPr>
                <w:bCs/>
                <w:i/>
              </w:rPr>
              <w:t xml:space="preserve">Исполнителем имеющим </w:t>
            </w:r>
            <w:r w:rsidRPr="00FE1080">
              <w:rPr>
                <w:bCs/>
                <w:i/>
              </w:rPr>
              <w:t xml:space="preserve">разрешительные документы </w:t>
            </w:r>
            <w:r>
              <w:rPr>
                <w:bCs/>
                <w:i/>
              </w:rPr>
              <w:t xml:space="preserve">предоставленным правообладателем АСУ ППК </w:t>
            </w:r>
            <w:r w:rsidRPr="00FE1080">
              <w:rPr>
                <w:bCs/>
                <w:i/>
              </w:rPr>
              <w:t xml:space="preserve">на право осуществления деятельности, предусмотренной конкурсной документацией </w:t>
            </w:r>
            <w:r>
              <w:rPr>
                <w:bCs/>
                <w:i/>
              </w:rPr>
              <w:t>и настоящим техническим заданием.</w:t>
            </w:r>
          </w:p>
        </w:tc>
      </w:tr>
      <w:tr w:rsidR="00A66495" w:rsidRPr="00160208" w:rsidTr="00A66495">
        <w:tc>
          <w:tcPr>
            <w:tcW w:w="1437" w:type="pct"/>
            <w:vMerge/>
          </w:tcPr>
          <w:p w:rsidR="00A66495" w:rsidRPr="00160208" w:rsidRDefault="00A66495" w:rsidP="00E75D27">
            <w:pPr>
              <w:jc w:val="both"/>
              <w:rPr>
                <w:i/>
                <w:sz w:val="28"/>
                <w:szCs w:val="28"/>
              </w:rPr>
            </w:pPr>
          </w:p>
        </w:tc>
        <w:tc>
          <w:tcPr>
            <w:tcW w:w="874" w:type="pct"/>
            <w:gridSpan w:val="2"/>
          </w:tcPr>
          <w:p w:rsidR="00A66495" w:rsidRPr="00160208" w:rsidRDefault="00A66495" w:rsidP="00886EF0">
            <w:pPr>
              <w:jc w:val="both"/>
              <w:rPr>
                <w:i/>
              </w:rPr>
            </w:pPr>
            <w:r w:rsidRPr="00160208">
              <w:rPr>
                <w:bCs/>
              </w:rPr>
              <w:t>Требования к качеству услуги</w:t>
            </w:r>
          </w:p>
        </w:tc>
        <w:tc>
          <w:tcPr>
            <w:tcW w:w="2689" w:type="pct"/>
            <w:gridSpan w:val="4"/>
          </w:tcPr>
          <w:p w:rsidR="00A66495" w:rsidRPr="00D82DBB" w:rsidRDefault="00A66495" w:rsidP="00712A8E">
            <w:pPr>
              <w:pStyle w:val="a6"/>
              <w:numPr>
                <w:ilvl w:val="0"/>
                <w:numId w:val="4"/>
              </w:numPr>
              <w:tabs>
                <w:tab w:val="left" w:pos="664"/>
              </w:tabs>
              <w:ind w:left="0" w:firstLine="239"/>
              <w:jc w:val="both"/>
              <w:rPr>
                <w:i/>
              </w:rPr>
            </w:pPr>
            <w:bookmarkStart w:id="1" w:name="OLE_LINK2"/>
            <w:bookmarkStart w:id="2" w:name="OLE_LINK3"/>
            <w:r w:rsidRPr="00D82DBB">
              <w:rPr>
                <w:i/>
              </w:rPr>
              <w:t>Требования к услуге по администрированию сервера АСУ ППК:</w:t>
            </w:r>
          </w:p>
          <w:p w:rsidR="00A66495" w:rsidRDefault="00A66495" w:rsidP="00712A8E">
            <w:pPr>
              <w:pStyle w:val="a6"/>
              <w:numPr>
                <w:ilvl w:val="1"/>
                <w:numId w:val="4"/>
              </w:numPr>
              <w:tabs>
                <w:tab w:val="left" w:pos="664"/>
              </w:tabs>
              <w:ind w:left="0" w:firstLine="239"/>
              <w:jc w:val="both"/>
              <w:rPr>
                <w:i/>
              </w:rPr>
            </w:pPr>
            <w:r w:rsidRPr="00405DE4">
              <w:rPr>
                <w:i/>
              </w:rPr>
              <w:t>Работа специалистов технической поддержки в круглосуточном режиме.</w:t>
            </w:r>
          </w:p>
          <w:p w:rsidR="00A66495" w:rsidRDefault="00A66495" w:rsidP="00712A8E">
            <w:pPr>
              <w:pStyle w:val="a6"/>
              <w:numPr>
                <w:ilvl w:val="1"/>
                <w:numId w:val="4"/>
              </w:numPr>
              <w:tabs>
                <w:tab w:val="left" w:pos="664"/>
              </w:tabs>
              <w:ind w:left="0" w:firstLine="239"/>
              <w:jc w:val="both"/>
              <w:rPr>
                <w:i/>
              </w:rPr>
            </w:pPr>
            <w:r w:rsidRPr="00405DE4">
              <w:rPr>
                <w:i/>
              </w:rPr>
              <w:t>Мониторинг серверов в круглосуточном режиме.</w:t>
            </w:r>
          </w:p>
          <w:p w:rsidR="00A66495" w:rsidRDefault="00A66495" w:rsidP="00712A8E">
            <w:pPr>
              <w:pStyle w:val="a6"/>
              <w:numPr>
                <w:ilvl w:val="1"/>
                <w:numId w:val="4"/>
              </w:numPr>
              <w:tabs>
                <w:tab w:val="left" w:pos="664"/>
              </w:tabs>
              <w:ind w:left="0" w:firstLine="239"/>
              <w:jc w:val="both"/>
              <w:rPr>
                <w:i/>
              </w:rPr>
            </w:pPr>
            <w:r w:rsidRPr="00405DE4">
              <w:rPr>
                <w:i/>
              </w:rPr>
              <w:t xml:space="preserve">Реакция на инциденты по мониторингу в течение 15 минут с момента обнаружения; </w:t>
            </w:r>
          </w:p>
          <w:p w:rsidR="00A66495" w:rsidRDefault="00A66495" w:rsidP="00712A8E">
            <w:pPr>
              <w:pStyle w:val="a6"/>
              <w:numPr>
                <w:ilvl w:val="1"/>
                <w:numId w:val="4"/>
              </w:numPr>
              <w:tabs>
                <w:tab w:val="left" w:pos="664"/>
              </w:tabs>
              <w:ind w:left="0" w:firstLine="239"/>
              <w:jc w:val="both"/>
              <w:rPr>
                <w:i/>
              </w:rPr>
            </w:pPr>
            <w:r w:rsidRPr="00405DE4">
              <w:rPr>
                <w:i/>
              </w:rPr>
              <w:t>Ежедневное резервное копирование баз данных АСУ ППК и прикладного программного обеспечения.</w:t>
            </w:r>
          </w:p>
          <w:p w:rsidR="00A66495" w:rsidRDefault="00A66495" w:rsidP="00712A8E">
            <w:pPr>
              <w:pStyle w:val="a6"/>
              <w:numPr>
                <w:ilvl w:val="1"/>
                <w:numId w:val="4"/>
              </w:numPr>
              <w:tabs>
                <w:tab w:val="left" w:pos="664"/>
              </w:tabs>
              <w:ind w:left="0" w:firstLine="239"/>
              <w:jc w:val="both"/>
              <w:rPr>
                <w:i/>
              </w:rPr>
            </w:pPr>
            <w:r w:rsidRPr="00405DE4">
              <w:rPr>
                <w:i/>
              </w:rPr>
              <w:t>Мониторинг загрузки и функционирования серверов для обеспечения максимальной производительности в круглосуточном режиме.</w:t>
            </w:r>
          </w:p>
          <w:p w:rsidR="00A66495" w:rsidRDefault="00A66495" w:rsidP="00712A8E">
            <w:pPr>
              <w:pStyle w:val="a6"/>
              <w:numPr>
                <w:ilvl w:val="1"/>
                <w:numId w:val="4"/>
              </w:numPr>
              <w:tabs>
                <w:tab w:val="left" w:pos="664"/>
              </w:tabs>
              <w:ind w:left="0" w:firstLine="239"/>
              <w:jc w:val="both"/>
              <w:rPr>
                <w:i/>
              </w:rPr>
            </w:pPr>
            <w:r w:rsidRPr="00405DE4">
              <w:rPr>
                <w:i/>
              </w:rPr>
              <w:t>Обеспечение жизнедеятельности и доступности сервера на программном уровне.</w:t>
            </w:r>
          </w:p>
          <w:p w:rsidR="00A66495" w:rsidRDefault="00A66495" w:rsidP="00712A8E">
            <w:pPr>
              <w:pStyle w:val="a6"/>
              <w:numPr>
                <w:ilvl w:val="1"/>
                <w:numId w:val="4"/>
              </w:numPr>
              <w:tabs>
                <w:tab w:val="left" w:pos="664"/>
              </w:tabs>
              <w:ind w:left="0" w:firstLine="239"/>
              <w:jc w:val="both"/>
              <w:rPr>
                <w:i/>
              </w:rPr>
            </w:pPr>
            <w:r w:rsidRPr="00405DE4">
              <w:rPr>
                <w:i/>
              </w:rPr>
              <w:t xml:space="preserve">Использование серверного веб - приложения для управления задачами </w:t>
            </w:r>
            <w:proofErr w:type="spellStart"/>
            <w:r w:rsidRPr="00405DE4">
              <w:rPr>
                <w:i/>
              </w:rPr>
              <w:t>Redmine</w:t>
            </w:r>
            <w:proofErr w:type="spellEnd"/>
            <w:r w:rsidRPr="00405DE4">
              <w:rPr>
                <w:i/>
              </w:rPr>
              <w:t xml:space="preserve"> (RM) или его эквивалента для официального обмена информацией в ходе взаимодействия между Заказчиком и Исполнителем.</w:t>
            </w:r>
          </w:p>
          <w:p w:rsidR="00A66495" w:rsidRPr="00D82DBB" w:rsidRDefault="00A66495" w:rsidP="00712A8E">
            <w:pPr>
              <w:pStyle w:val="a6"/>
              <w:numPr>
                <w:ilvl w:val="0"/>
                <w:numId w:val="4"/>
              </w:numPr>
              <w:tabs>
                <w:tab w:val="left" w:pos="664"/>
              </w:tabs>
              <w:ind w:left="0" w:firstLine="239"/>
              <w:jc w:val="both"/>
              <w:rPr>
                <w:i/>
              </w:rPr>
            </w:pPr>
            <w:r w:rsidRPr="00D82DBB">
              <w:rPr>
                <w:i/>
              </w:rPr>
              <w:t>Требования к оказанию услуги по сопровождению нормативно-справочной информации:</w:t>
            </w:r>
          </w:p>
          <w:p w:rsidR="00A66495" w:rsidRPr="006552A3" w:rsidRDefault="00A66495" w:rsidP="00712A8E">
            <w:pPr>
              <w:pStyle w:val="a6"/>
              <w:numPr>
                <w:ilvl w:val="1"/>
                <w:numId w:val="4"/>
              </w:numPr>
              <w:tabs>
                <w:tab w:val="left" w:pos="664"/>
              </w:tabs>
              <w:ind w:left="0" w:firstLine="239"/>
              <w:jc w:val="both"/>
              <w:rPr>
                <w:i/>
              </w:rPr>
            </w:pPr>
            <w:r w:rsidRPr="00405DE4">
              <w:rPr>
                <w:i/>
              </w:rPr>
              <w:t xml:space="preserve">Своевременное заведение актуальных изменений стоимости проезда согласно данных предоставляемых </w:t>
            </w:r>
            <w:r w:rsidRPr="006552A3">
              <w:rPr>
                <w:i/>
              </w:rPr>
              <w:t>Заказчиком Исполнителю за 15 (пятнадцать) дней до предполагаемой даты вступления в силу изменений, в том числе для мобильного приложения «Пригород».</w:t>
            </w:r>
          </w:p>
          <w:p w:rsidR="00A66495" w:rsidRPr="006552A3" w:rsidRDefault="00A66495" w:rsidP="00712A8E">
            <w:pPr>
              <w:pStyle w:val="a6"/>
              <w:numPr>
                <w:ilvl w:val="1"/>
                <w:numId w:val="4"/>
              </w:numPr>
              <w:tabs>
                <w:tab w:val="left" w:pos="664"/>
              </w:tabs>
              <w:ind w:left="0" w:firstLine="239"/>
              <w:jc w:val="both"/>
              <w:rPr>
                <w:i/>
              </w:rPr>
            </w:pPr>
            <w:r w:rsidRPr="006552A3">
              <w:rPr>
                <w:i/>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мобильного приложения «Пригород».</w:t>
            </w:r>
          </w:p>
          <w:p w:rsidR="00A66495" w:rsidRDefault="00A66495" w:rsidP="00712A8E">
            <w:pPr>
              <w:pStyle w:val="a6"/>
              <w:numPr>
                <w:ilvl w:val="1"/>
                <w:numId w:val="4"/>
              </w:numPr>
              <w:tabs>
                <w:tab w:val="left" w:pos="664"/>
              </w:tabs>
              <w:ind w:left="0" w:firstLine="239"/>
              <w:jc w:val="both"/>
              <w:rPr>
                <w:i/>
              </w:rPr>
            </w:pPr>
            <w:r w:rsidRPr="006552A3">
              <w:rPr>
                <w:i/>
              </w:rPr>
              <w:t>Изменение расписания - переход с зимнего расписания на летнее и обратно согласно данных предоставляемых Заказчиком Исполнителю за 20 (двадцать) дней до предполагаемой даты вступления</w:t>
            </w:r>
            <w:r w:rsidRPr="00405DE4">
              <w:rPr>
                <w:i/>
              </w:rPr>
              <w:t xml:space="preserve"> в силу изменений, в том числе для мобильного приложения «Пригород».</w:t>
            </w:r>
          </w:p>
          <w:p w:rsidR="00A66495" w:rsidRPr="006552A3" w:rsidRDefault="00A66495" w:rsidP="00712A8E">
            <w:pPr>
              <w:pStyle w:val="a6"/>
              <w:numPr>
                <w:ilvl w:val="1"/>
                <w:numId w:val="4"/>
              </w:numPr>
              <w:tabs>
                <w:tab w:val="left" w:pos="664"/>
              </w:tabs>
              <w:ind w:left="0" w:firstLine="239"/>
              <w:jc w:val="both"/>
              <w:rPr>
                <w:i/>
              </w:rPr>
            </w:pPr>
            <w:r w:rsidRPr="00405DE4">
              <w:rPr>
                <w:i/>
              </w:rPr>
              <w:t xml:space="preserve">Изменение маршрутов, отмена/введение поездов, изменение графиков движения согласно данных </w:t>
            </w:r>
            <w:r w:rsidRPr="00886EF0">
              <w:rPr>
                <w:i/>
              </w:rPr>
              <w:t xml:space="preserve">предоставляемых Заказчиком Исполнителю за </w:t>
            </w:r>
            <w:r w:rsidRPr="006552A3">
              <w:rPr>
                <w:i/>
              </w:rPr>
              <w:t>10 (десять) дней до предполагаемой даты вступления в силу изменений, в том числе для мобильного приложения «Пригород».</w:t>
            </w:r>
          </w:p>
          <w:p w:rsidR="00A66495" w:rsidRPr="006552A3" w:rsidRDefault="00A66495" w:rsidP="00712A8E">
            <w:pPr>
              <w:pStyle w:val="a6"/>
              <w:numPr>
                <w:ilvl w:val="1"/>
                <w:numId w:val="4"/>
              </w:numPr>
              <w:tabs>
                <w:tab w:val="left" w:pos="664"/>
              </w:tabs>
              <w:ind w:left="0" w:firstLine="239"/>
              <w:jc w:val="both"/>
              <w:rPr>
                <w:i/>
              </w:rPr>
            </w:pPr>
            <w:r w:rsidRPr="006552A3">
              <w:rPr>
                <w:i/>
              </w:rPr>
              <w:lastRenderedPageBreak/>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A66495" w:rsidRPr="006552A3" w:rsidRDefault="00A66495" w:rsidP="00712A8E">
            <w:pPr>
              <w:pStyle w:val="a6"/>
              <w:numPr>
                <w:ilvl w:val="1"/>
                <w:numId w:val="4"/>
              </w:numPr>
              <w:tabs>
                <w:tab w:val="left" w:pos="664"/>
              </w:tabs>
              <w:ind w:left="0" w:firstLine="239"/>
              <w:jc w:val="both"/>
              <w:rPr>
                <w:i/>
              </w:rPr>
            </w:pPr>
            <w:r w:rsidRPr="006552A3">
              <w:rPr>
                <w:i/>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A66495" w:rsidRDefault="00A66495" w:rsidP="00712A8E">
            <w:pPr>
              <w:pStyle w:val="a6"/>
              <w:numPr>
                <w:ilvl w:val="1"/>
                <w:numId w:val="4"/>
              </w:numPr>
              <w:tabs>
                <w:tab w:val="left" w:pos="664"/>
              </w:tabs>
              <w:ind w:left="0" w:firstLine="239"/>
              <w:jc w:val="both"/>
              <w:rPr>
                <w:i/>
              </w:rPr>
            </w:pPr>
            <w:r w:rsidRPr="006552A3">
              <w:rPr>
                <w:i/>
              </w:rPr>
              <w:t>Корректировка НСИ</w:t>
            </w:r>
            <w:r w:rsidRPr="00405DE4">
              <w:rPr>
                <w:i/>
              </w:rPr>
              <w:t xml:space="preserve"> по заявлениям Заказчика, в том числе для мобильного приложения «Пригород».</w:t>
            </w:r>
          </w:p>
          <w:p w:rsidR="00A66495" w:rsidRDefault="00A66495" w:rsidP="00712A8E">
            <w:pPr>
              <w:pStyle w:val="a6"/>
              <w:numPr>
                <w:ilvl w:val="1"/>
                <w:numId w:val="4"/>
              </w:numPr>
              <w:tabs>
                <w:tab w:val="left" w:pos="664"/>
              </w:tabs>
              <w:ind w:left="0" w:firstLine="239"/>
              <w:jc w:val="both"/>
              <w:rPr>
                <w:i/>
              </w:rPr>
            </w:pPr>
            <w:r w:rsidRPr="00405DE4">
              <w:rPr>
                <w:i/>
              </w:rPr>
              <w:t xml:space="preserve">Использование серверного веб - приложения для управления задачами </w:t>
            </w:r>
            <w:proofErr w:type="spellStart"/>
            <w:r w:rsidRPr="00405DE4">
              <w:rPr>
                <w:i/>
              </w:rPr>
              <w:t>Redmine</w:t>
            </w:r>
            <w:proofErr w:type="spellEnd"/>
            <w:r w:rsidRPr="00405DE4">
              <w:rPr>
                <w:i/>
              </w:rPr>
              <w:t xml:space="preserve"> (RM) или его эквивалента для официального обмена информацией в ходе взаимодействия между Заказчиком и Исполнителем.</w:t>
            </w:r>
          </w:p>
          <w:p w:rsidR="00A66495" w:rsidRPr="006552A3" w:rsidRDefault="00A66495" w:rsidP="00712A8E">
            <w:pPr>
              <w:pStyle w:val="a6"/>
              <w:numPr>
                <w:ilvl w:val="1"/>
                <w:numId w:val="4"/>
              </w:numPr>
              <w:tabs>
                <w:tab w:val="left" w:pos="664"/>
              </w:tabs>
              <w:ind w:left="0" w:firstLine="239"/>
              <w:jc w:val="both"/>
              <w:rPr>
                <w:i/>
              </w:rPr>
            </w:pPr>
            <w:r w:rsidRPr="00405DE4">
              <w:rPr>
                <w:i/>
              </w:rPr>
              <w:t xml:space="preserve">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w:t>
            </w:r>
            <w:r w:rsidRPr="00886EF0">
              <w:rPr>
                <w:i/>
              </w:rPr>
              <w:t xml:space="preserve">АСУ ППК, удаление пользователей из системы, смена или повторная выдача логинов паролей к </w:t>
            </w:r>
            <w:r w:rsidRPr="006552A3">
              <w:rPr>
                <w:i/>
              </w:rPr>
              <w:t xml:space="preserve">системе, в течении 48 часов с даты создания соответствующей задачи в системе </w:t>
            </w:r>
            <w:r w:rsidRPr="006552A3">
              <w:rPr>
                <w:i/>
                <w:lang w:val="en-US"/>
              </w:rPr>
              <w:t>Redmine</w:t>
            </w:r>
            <w:r w:rsidRPr="006552A3">
              <w:rPr>
                <w:i/>
              </w:rPr>
              <w:t>.</w:t>
            </w:r>
          </w:p>
          <w:p w:rsidR="00A66495" w:rsidRPr="006552A3" w:rsidRDefault="00A66495" w:rsidP="00712A8E">
            <w:pPr>
              <w:pStyle w:val="a6"/>
              <w:numPr>
                <w:ilvl w:val="1"/>
                <w:numId w:val="4"/>
              </w:numPr>
              <w:tabs>
                <w:tab w:val="left" w:pos="806"/>
              </w:tabs>
              <w:ind w:left="0" w:firstLine="239"/>
              <w:jc w:val="both"/>
              <w:rPr>
                <w:i/>
              </w:rPr>
            </w:pPr>
            <w:r w:rsidRPr="006552A3">
              <w:rPr>
                <w:i/>
              </w:rPr>
              <w:t xml:space="preserve">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 в течении 72 часов с даты создания соответствующей задачи в системе </w:t>
            </w:r>
            <w:r w:rsidRPr="006552A3">
              <w:rPr>
                <w:i/>
                <w:lang w:val="en-US"/>
              </w:rPr>
              <w:t>Redmine</w:t>
            </w:r>
            <w:r w:rsidRPr="006552A3">
              <w:rPr>
                <w:i/>
              </w:rPr>
              <w:t>.</w:t>
            </w:r>
          </w:p>
          <w:p w:rsidR="00A66495" w:rsidRPr="006552A3" w:rsidRDefault="00A66495" w:rsidP="00712A8E">
            <w:pPr>
              <w:pStyle w:val="a6"/>
              <w:numPr>
                <w:ilvl w:val="0"/>
                <w:numId w:val="4"/>
              </w:numPr>
              <w:tabs>
                <w:tab w:val="left" w:pos="664"/>
              </w:tabs>
              <w:ind w:left="0" w:firstLine="239"/>
              <w:jc w:val="both"/>
              <w:rPr>
                <w:i/>
              </w:rPr>
            </w:pPr>
            <w:r w:rsidRPr="006552A3">
              <w:rPr>
                <w:i/>
              </w:rPr>
              <w:t>Требования к оказанию услуги по сопровождению нормативно-справочной информации абонементных билетов:</w:t>
            </w:r>
          </w:p>
          <w:p w:rsidR="00A66495" w:rsidRPr="006552A3" w:rsidRDefault="00A66495" w:rsidP="00712A8E">
            <w:pPr>
              <w:pStyle w:val="a6"/>
              <w:numPr>
                <w:ilvl w:val="1"/>
                <w:numId w:val="4"/>
              </w:numPr>
              <w:tabs>
                <w:tab w:val="left" w:pos="664"/>
              </w:tabs>
              <w:ind w:left="0" w:firstLine="239"/>
              <w:jc w:val="both"/>
              <w:rPr>
                <w:i/>
              </w:rPr>
            </w:pPr>
            <w:r w:rsidRPr="006552A3">
              <w:rPr>
                <w:i/>
              </w:rPr>
              <w:t xml:space="preserve">Использование облачного сервиса </w:t>
            </w:r>
            <w:proofErr w:type="spellStart"/>
            <w:r w:rsidRPr="006552A3">
              <w:rPr>
                <w:i/>
              </w:rPr>
              <w:t>Redmine</w:t>
            </w:r>
            <w:proofErr w:type="spellEnd"/>
            <w:r w:rsidRPr="006552A3">
              <w:rPr>
                <w:i/>
              </w:rPr>
              <w:t xml:space="preserve"> (или эквивалент) для официального обмена информацией в ходе взаимодействия между Заказчиком и Исполнителем.</w:t>
            </w:r>
          </w:p>
          <w:p w:rsidR="00A66495" w:rsidRPr="006552A3" w:rsidRDefault="00A66495" w:rsidP="00712A8E">
            <w:pPr>
              <w:pStyle w:val="a6"/>
              <w:numPr>
                <w:ilvl w:val="1"/>
                <w:numId w:val="4"/>
              </w:numPr>
              <w:tabs>
                <w:tab w:val="left" w:pos="664"/>
              </w:tabs>
              <w:ind w:left="0" w:firstLine="239"/>
              <w:jc w:val="both"/>
              <w:rPr>
                <w:i/>
              </w:rPr>
            </w:pPr>
            <w:r w:rsidRPr="006552A3">
              <w:rPr>
                <w:i/>
              </w:rPr>
              <w:t>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w:t>
            </w:r>
          </w:p>
          <w:p w:rsidR="00A66495" w:rsidRPr="006552A3" w:rsidRDefault="00A66495" w:rsidP="00712A8E">
            <w:pPr>
              <w:pStyle w:val="a6"/>
              <w:numPr>
                <w:ilvl w:val="1"/>
                <w:numId w:val="4"/>
              </w:numPr>
              <w:tabs>
                <w:tab w:val="left" w:pos="664"/>
              </w:tabs>
              <w:ind w:left="0" w:firstLine="239"/>
              <w:jc w:val="both"/>
              <w:rPr>
                <w:i/>
              </w:rPr>
            </w:pPr>
            <w:r w:rsidRPr="006552A3">
              <w:rPr>
                <w:i/>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A66495" w:rsidRPr="006552A3" w:rsidRDefault="00A66495" w:rsidP="00712A8E">
            <w:pPr>
              <w:pStyle w:val="a6"/>
              <w:numPr>
                <w:ilvl w:val="1"/>
                <w:numId w:val="4"/>
              </w:numPr>
              <w:tabs>
                <w:tab w:val="left" w:pos="664"/>
              </w:tabs>
              <w:ind w:left="0" w:firstLine="239"/>
              <w:jc w:val="both"/>
              <w:rPr>
                <w:i/>
              </w:rPr>
            </w:pPr>
            <w:r w:rsidRPr="006552A3">
              <w:rPr>
                <w:i/>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A66495" w:rsidRPr="006552A3" w:rsidRDefault="00A66495" w:rsidP="00712A8E">
            <w:pPr>
              <w:pStyle w:val="a6"/>
              <w:numPr>
                <w:ilvl w:val="1"/>
                <w:numId w:val="4"/>
              </w:numPr>
              <w:tabs>
                <w:tab w:val="left" w:pos="664"/>
              </w:tabs>
              <w:ind w:left="0" w:firstLine="239"/>
              <w:jc w:val="both"/>
              <w:rPr>
                <w:i/>
              </w:rPr>
            </w:pPr>
            <w:r w:rsidRPr="006552A3">
              <w:rPr>
                <w:i/>
              </w:rPr>
              <w:t xml:space="preserve">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w:t>
            </w:r>
            <w:r w:rsidRPr="006552A3">
              <w:rPr>
                <w:i/>
              </w:rPr>
              <w:lastRenderedPageBreak/>
              <w:t>силу изменений.</w:t>
            </w:r>
          </w:p>
          <w:p w:rsidR="00A66495" w:rsidRPr="00847842" w:rsidRDefault="00A66495" w:rsidP="00712A8E">
            <w:pPr>
              <w:pStyle w:val="a6"/>
              <w:numPr>
                <w:ilvl w:val="0"/>
                <w:numId w:val="4"/>
              </w:numPr>
              <w:tabs>
                <w:tab w:val="left" w:pos="664"/>
              </w:tabs>
              <w:ind w:left="0" w:firstLine="239"/>
              <w:jc w:val="both"/>
              <w:rPr>
                <w:i/>
              </w:rPr>
            </w:pPr>
            <w:r w:rsidRPr="006552A3">
              <w:rPr>
                <w:b/>
                <w:i/>
              </w:rPr>
              <w:t>Требования к оказанию услуги</w:t>
            </w:r>
            <w:r w:rsidRPr="00847842">
              <w:rPr>
                <w:b/>
                <w:i/>
              </w:rPr>
              <w:t xml:space="preserve"> по организации обновления программного обеспечения АСУ ППК, в том числе Мобильного приложения «Пригород»:</w:t>
            </w:r>
          </w:p>
          <w:p w:rsidR="00A66495" w:rsidRPr="00847842" w:rsidRDefault="00A66495" w:rsidP="00712A8E">
            <w:pPr>
              <w:pStyle w:val="a6"/>
              <w:numPr>
                <w:ilvl w:val="1"/>
                <w:numId w:val="4"/>
              </w:numPr>
              <w:tabs>
                <w:tab w:val="left" w:pos="664"/>
              </w:tabs>
              <w:ind w:left="0" w:firstLine="239"/>
              <w:jc w:val="both"/>
              <w:rPr>
                <w:i/>
              </w:rPr>
            </w:pPr>
            <w:r w:rsidRPr="00847842">
              <w:rPr>
                <w:i/>
              </w:rPr>
              <w:t>Доведение до Заказчика информации о новой версии ПО или ревизии.</w:t>
            </w:r>
          </w:p>
          <w:p w:rsidR="00A66495" w:rsidRPr="00847842" w:rsidRDefault="00A66495" w:rsidP="00712A8E">
            <w:pPr>
              <w:pStyle w:val="a6"/>
              <w:numPr>
                <w:ilvl w:val="1"/>
                <w:numId w:val="4"/>
              </w:numPr>
              <w:tabs>
                <w:tab w:val="left" w:pos="664"/>
              </w:tabs>
              <w:ind w:left="0" w:firstLine="239"/>
              <w:jc w:val="both"/>
              <w:rPr>
                <w:i/>
              </w:rPr>
            </w:pPr>
            <w:r w:rsidRPr="00847842">
              <w:rPr>
                <w:i/>
              </w:rPr>
              <w:t>Согласование даты и времени обновления с Заказчиком.</w:t>
            </w:r>
          </w:p>
          <w:p w:rsidR="00A66495" w:rsidRPr="00847842" w:rsidRDefault="00A66495" w:rsidP="00712A8E">
            <w:pPr>
              <w:pStyle w:val="a6"/>
              <w:numPr>
                <w:ilvl w:val="1"/>
                <w:numId w:val="4"/>
              </w:numPr>
              <w:tabs>
                <w:tab w:val="left" w:pos="664"/>
              </w:tabs>
              <w:ind w:left="0" w:firstLine="239"/>
              <w:jc w:val="both"/>
              <w:rPr>
                <w:i/>
              </w:rPr>
            </w:pPr>
            <w:r w:rsidRPr="00847842">
              <w:rPr>
                <w:i/>
              </w:rPr>
              <w:t>Предоставление Заказчику эксплуатационной документации по внесенным изменениям и дополнительному функционалу АСУ ППК.</w:t>
            </w:r>
          </w:p>
          <w:p w:rsidR="00A66495" w:rsidRDefault="00A66495" w:rsidP="00712A8E">
            <w:pPr>
              <w:pStyle w:val="a6"/>
              <w:numPr>
                <w:ilvl w:val="1"/>
                <w:numId w:val="4"/>
              </w:numPr>
              <w:tabs>
                <w:tab w:val="left" w:pos="664"/>
              </w:tabs>
              <w:ind w:left="0" w:firstLine="239"/>
              <w:jc w:val="both"/>
              <w:rPr>
                <w:i/>
              </w:rPr>
            </w:pPr>
            <w:r w:rsidRPr="0078466E">
              <w:rPr>
                <w:i/>
              </w:rPr>
              <w:t>Выполнение специального алгоритма обновления ПО: первоначальное обновление ПО только на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A66495" w:rsidRDefault="00A66495" w:rsidP="00697DAF">
            <w:pPr>
              <w:jc w:val="both"/>
              <w:rPr>
                <w:i/>
              </w:rPr>
            </w:pPr>
            <w:r w:rsidRPr="0078466E">
              <w:rPr>
                <w:i/>
              </w:rPr>
              <w:t>Использование серверного веб - приложения для управления задачами «</w:t>
            </w:r>
            <w:proofErr w:type="spellStart"/>
            <w:r w:rsidRPr="0078466E">
              <w:rPr>
                <w:i/>
              </w:rPr>
              <w:t>Redmine</w:t>
            </w:r>
            <w:proofErr w:type="spellEnd"/>
            <w:r w:rsidRPr="0078466E">
              <w:rPr>
                <w:i/>
              </w:rPr>
              <w:t>» (RM) или его эквивалента для официального обмена информацией в ходе взаимодействия между Заказчиком и Исполнителем.</w:t>
            </w:r>
            <w:bookmarkEnd w:id="1"/>
            <w:bookmarkEnd w:id="2"/>
          </w:p>
          <w:p w:rsidR="00A66495" w:rsidRPr="00886EF0" w:rsidRDefault="00A66495" w:rsidP="00712A8E">
            <w:pPr>
              <w:pStyle w:val="a6"/>
              <w:numPr>
                <w:ilvl w:val="0"/>
                <w:numId w:val="4"/>
              </w:numPr>
              <w:ind w:left="0" w:firstLine="327"/>
              <w:jc w:val="both"/>
              <w:rPr>
                <w:i/>
              </w:rPr>
            </w:pPr>
            <w:r w:rsidRPr="00886EF0">
              <w:rPr>
                <w:b/>
                <w:i/>
              </w:rPr>
              <w:t xml:space="preserve">Требования к оказанию услуг по мониторингу терминалов самообслуживания в части транзакций проходящих по безналичной оплате и платежам в системе </w:t>
            </w:r>
            <w:proofErr w:type="spellStart"/>
            <w:r w:rsidRPr="00886EF0">
              <w:rPr>
                <w:b/>
                <w:i/>
              </w:rPr>
              <w:t>Киберплат</w:t>
            </w:r>
            <w:proofErr w:type="spellEnd"/>
            <w:r w:rsidRPr="00886EF0">
              <w:rPr>
                <w:b/>
                <w:i/>
              </w:rPr>
              <w:t>:</w:t>
            </w:r>
          </w:p>
          <w:p w:rsidR="00A66495" w:rsidRPr="00886EF0" w:rsidRDefault="00A66495" w:rsidP="00712A8E">
            <w:pPr>
              <w:pStyle w:val="a6"/>
              <w:numPr>
                <w:ilvl w:val="1"/>
                <w:numId w:val="4"/>
              </w:numPr>
              <w:ind w:left="44" w:firstLine="283"/>
              <w:jc w:val="both"/>
              <w:rPr>
                <w:i/>
              </w:rPr>
            </w:pPr>
            <w:r w:rsidRPr="00886EF0">
              <w:rPr>
                <w:i/>
              </w:rPr>
              <w:t xml:space="preserve"> Проведение зависших (не прошедших) платежей в течении 1 часа с момента обнаружения.</w:t>
            </w:r>
          </w:p>
          <w:p w:rsidR="00A66495" w:rsidRPr="00886EF0" w:rsidRDefault="00A66495" w:rsidP="00712A8E">
            <w:pPr>
              <w:pStyle w:val="a6"/>
              <w:numPr>
                <w:ilvl w:val="1"/>
                <w:numId w:val="4"/>
              </w:numPr>
              <w:ind w:left="44" w:firstLine="283"/>
              <w:jc w:val="both"/>
              <w:rPr>
                <w:i/>
              </w:rPr>
            </w:pPr>
            <w:r w:rsidRPr="00886EF0">
              <w:rPr>
                <w:i/>
              </w:rPr>
              <w:t>Мониторинг статуса платежей – круглосуточно, 365 дней в году.</w:t>
            </w:r>
          </w:p>
          <w:p w:rsidR="00A66495" w:rsidRPr="00886EF0" w:rsidRDefault="00A66495" w:rsidP="00712A8E">
            <w:pPr>
              <w:pStyle w:val="a6"/>
              <w:numPr>
                <w:ilvl w:val="1"/>
                <w:numId w:val="4"/>
              </w:numPr>
              <w:ind w:left="44" w:firstLine="283"/>
              <w:jc w:val="both"/>
              <w:rPr>
                <w:i/>
              </w:rPr>
            </w:pPr>
            <w:r w:rsidRPr="00886EF0">
              <w:rPr>
                <w:i/>
              </w:rPr>
              <w:t>Предоставление Актов технического заключения (при необходимости) в случае возникновения сбоев при проведение платежей – не позднее 6 часов с момента обнаружения.</w:t>
            </w:r>
          </w:p>
          <w:p w:rsidR="00A66495" w:rsidRPr="00886EF0" w:rsidRDefault="00A66495" w:rsidP="00712A8E">
            <w:pPr>
              <w:pStyle w:val="a6"/>
              <w:numPr>
                <w:ilvl w:val="0"/>
                <w:numId w:val="4"/>
              </w:numPr>
              <w:ind w:left="44" w:firstLine="283"/>
              <w:jc w:val="both"/>
              <w:rPr>
                <w:i/>
              </w:rPr>
            </w:pPr>
            <w:r w:rsidRPr="00886EF0">
              <w:rPr>
                <w:b/>
                <w:i/>
              </w:rPr>
              <w:t>Требования к оказанию услуг по мониторингу инцидентов возникающих в работе мобильного приложения «Пригород»:</w:t>
            </w:r>
          </w:p>
          <w:p w:rsidR="00A66495" w:rsidRPr="00886EF0" w:rsidRDefault="00A66495" w:rsidP="00712A8E">
            <w:pPr>
              <w:pStyle w:val="a6"/>
              <w:numPr>
                <w:ilvl w:val="1"/>
                <w:numId w:val="4"/>
              </w:numPr>
              <w:ind w:left="44" w:firstLine="283"/>
              <w:jc w:val="both"/>
              <w:rPr>
                <w:i/>
              </w:rPr>
            </w:pPr>
            <w:r w:rsidRPr="00886EF0">
              <w:rPr>
                <w:b/>
                <w:i/>
              </w:rPr>
              <w:t xml:space="preserve"> </w:t>
            </w:r>
            <w:r w:rsidRPr="00886EF0">
              <w:rPr>
                <w:bCs/>
                <w:i/>
              </w:rPr>
              <w:t>Контроль за проведением «зависших» транзакций при оплате билета, приобретаемого через мобильное приложение «Пригород» - в течении 1 часа с момента обнаружения.</w:t>
            </w:r>
          </w:p>
          <w:p w:rsidR="00A66495" w:rsidRPr="00886EF0" w:rsidRDefault="00A66495" w:rsidP="00712A8E">
            <w:pPr>
              <w:pStyle w:val="a6"/>
              <w:numPr>
                <w:ilvl w:val="1"/>
                <w:numId w:val="4"/>
              </w:numPr>
              <w:ind w:left="44" w:firstLine="283"/>
              <w:jc w:val="both"/>
              <w:rPr>
                <w:i/>
              </w:rPr>
            </w:pPr>
            <w:r w:rsidRPr="00886EF0">
              <w:rPr>
                <w:bCs/>
                <w:i/>
              </w:rPr>
              <w:t>Предоставление Актов технического заключения о причинах сбоя в работе Мобильного приложения «Пригород» (не позднее 24 часов с момента обращения).</w:t>
            </w:r>
          </w:p>
          <w:p w:rsidR="00A66495" w:rsidRPr="00886EF0" w:rsidRDefault="00A66495" w:rsidP="00712A8E">
            <w:pPr>
              <w:pStyle w:val="a6"/>
              <w:numPr>
                <w:ilvl w:val="0"/>
                <w:numId w:val="4"/>
              </w:numPr>
              <w:ind w:left="44" w:firstLine="283"/>
              <w:jc w:val="both"/>
              <w:rPr>
                <w:i/>
              </w:rPr>
            </w:pPr>
            <w:r w:rsidRPr="00886EF0">
              <w:rPr>
                <w:b/>
                <w:bCs/>
                <w:i/>
              </w:rPr>
              <w:t>Требования к оказанию услуг по сопровождению системы безналичной оплаты с использованием банковских кард на модулях АРМ «Кассира»:</w:t>
            </w:r>
          </w:p>
          <w:p w:rsidR="00A66495" w:rsidRPr="00886EF0" w:rsidRDefault="00A66495" w:rsidP="00712A8E">
            <w:pPr>
              <w:pStyle w:val="a6"/>
              <w:numPr>
                <w:ilvl w:val="1"/>
                <w:numId w:val="4"/>
              </w:numPr>
              <w:ind w:left="44" w:firstLine="283"/>
              <w:jc w:val="both"/>
              <w:rPr>
                <w:i/>
              </w:rPr>
            </w:pPr>
            <w:r w:rsidRPr="00886EF0">
              <w:rPr>
                <w:i/>
              </w:rPr>
              <w:t>Проведение зависших (не прошедших) платежей в течении 1 часа с момента обнаружения.</w:t>
            </w:r>
          </w:p>
          <w:p w:rsidR="00D82DBB" w:rsidRDefault="00A66495" w:rsidP="00D82DBB">
            <w:pPr>
              <w:pStyle w:val="a6"/>
              <w:numPr>
                <w:ilvl w:val="1"/>
                <w:numId w:val="4"/>
              </w:numPr>
              <w:ind w:left="44" w:firstLine="283"/>
              <w:jc w:val="both"/>
              <w:rPr>
                <w:i/>
              </w:rPr>
            </w:pPr>
            <w:r w:rsidRPr="00886EF0">
              <w:rPr>
                <w:i/>
              </w:rPr>
              <w:t>Мониторинг статуса платежей – круглосуточно, 365 дней в году.</w:t>
            </w:r>
          </w:p>
          <w:p w:rsidR="00A66495" w:rsidRPr="00D82DBB" w:rsidRDefault="00D82DBB" w:rsidP="00D82DBB">
            <w:pPr>
              <w:pStyle w:val="a6"/>
              <w:numPr>
                <w:ilvl w:val="1"/>
                <w:numId w:val="4"/>
              </w:numPr>
              <w:ind w:left="44" w:firstLine="283"/>
              <w:jc w:val="both"/>
              <w:rPr>
                <w:i/>
              </w:rPr>
            </w:pPr>
            <w:r>
              <w:rPr>
                <w:i/>
              </w:rPr>
              <w:lastRenderedPageBreak/>
              <w:t xml:space="preserve"> </w:t>
            </w:r>
            <w:r w:rsidR="00A66495" w:rsidRPr="00D82DBB">
              <w:rPr>
                <w:i/>
              </w:rPr>
              <w:t xml:space="preserve">Предоставление Актов технического заключения (при необходимости) в случае возникновения сбоев </w:t>
            </w:r>
            <w:proofErr w:type="gramStart"/>
            <w:r w:rsidR="00A66495" w:rsidRPr="00D82DBB">
              <w:rPr>
                <w:i/>
              </w:rPr>
              <w:t>при</w:t>
            </w:r>
            <w:proofErr w:type="gramEnd"/>
            <w:r w:rsidR="00A66495" w:rsidRPr="00D82DBB">
              <w:rPr>
                <w:i/>
              </w:rPr>
              <w:t xml:space="preserve"> проведение платежей – не позднее 6 часов с момента обнаружения.</w:t>
            </w:r>
          </w:p>
        </w:tc>
      </w:tr>
      <w:tr w:rsidR="00A66495" w:rsidRPr="00160208" w:rsidTr="00A66495">
        <w:tc>
          <w:tcPr>
            <w:tcW w:w="5000" w:type="pct"/>
            <w:gridSpan w:val="7"/>
          </w:tcPr>
          <w:p w:rsidR="00A66495" w:rsidRPr="00160208" w:rsidRDefault="00A66495" w:rsidP="00E75D27">
            <w:pPr>
              <w:jc w:val="both"/>
              <w:rPr>
                <w:b/>
                <w:sz w:val="28"/>
                <w:szCs w:val="28"/>
              </w:rPr>
            </w:pPr>
            <w:bookmarkStart w:id="3" w:name="_Hlk526155796"/>
            <w:r w:rsidRPr="00160208">
              <w:rPr>
                <w:b/>
                <w:sz w:val="28"/>
                <w:szCs w:val="28"/>
              </w:rPr>
              <w:lastRenderedPageBreak/>
              <w:t>3. Требования к результатам</w:t>
            </w:r>
          </w:p>
        </w:tc>
      </w:tr>
      <w:tr w:rsidR="00A66495" w:rsidRPr="00160208" w:rsidTr="00A66495">
        <w:tc>
          <w:tcPr>
            <w:tcW w:w="5000" w:type="pct"/>
            <w:gridSpan w:val="7"/>
          </w:tcPr>
          <w:p w:rsidR="00A66495" w:rsidRPr="00886EF0" w:rsidRDefault="00A66495" w:rsidP="008D1C80">
            <w:pPr>
              <w:jc w:val="both"/>
              <w:rPr>
                <w:bCs/>
              </w:rPr>
            </w:pPr>
            <w:r w:rsidRPr="00886EF0">
              <w:rPr>
                <w:bCs/>
              </w:rPr>
              <w:t>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A66495" w:rsidRPr="00886EF0" w:rsidRDefault="00A66495" w:rsidP="008D1C80">
            <w:pPr>
              <w:jc w:val="both"/>
              <w:rPr>
                <w:bCs/>
              </w:rPr>
            </w:pPr>
            <w:r w:rsidRPr="00886EF0">
              <w:rPr>
                <w:bCs/>
              </w:rPr>
              <w:t>Услуги должны оказываться с надлежащим качеством в соответствии с требованиями, установленными настоящим техническим заданием. Услуги должны оказываться в сроки, установленные настоящей конкурсной документацией.</w:t>
            </w:r>
          </w:p>
        </w:tc>
      </w:tr>
      <w:tr w:rsidR="00520BB2" w:rsidRPr="00160208" w:rsidTr="00A66495">
        <w:tc>
          <w:tcPr>
            <w:tcW w:w="5000" w:type="pct"/>
            <w:gridSpan w:val="7"/>
          </w:tcPr>
          <w:p w:rsidR="00520BB2" w:rsidRPr="00886EF0" w:rsidRDefault="00FE3F43" w:rsidP="008D1C80">
            <w:pPr>
              <w:jc w:val="both"/>
              <w:rPr>
                <w:bCs/>
              </w:rPr>
            </w:pPr>
            <w:r w:rsidRPr="00160208">
              <w:rPr>
                <w:b/>
                <w:sz w:val="28"/>
                <w:szCs w:val="28"/>
              </w:rPr>
              <w:t>4.</w:t>
            </w:r>
            <w:r w:rsidRPr="00160208">
              <w:rPr>
                <w:i/>
                <w:sz w:val="28"/>
                <w:szCs w:val="28"/>
              </w:rPr>
              <w:t xml:space="preserve"> </w:t>
            </w:r>
            <w:r w:rsidRPr="00160208">
              <w:rPr>
                <w:b/>
                <w:bCs/>
                <w:sz w:val="28"/>
                <w:szCs w:val="28"/>
              </w:rPr>
              <w:t>Место, условия и порядок оказания услуг</w:t>
            </w:r>
          </w:p>
        </w:tc>
      </w:tr>
      <w:tr w:rsidR="00A66495" w:rsidRPr="00160208" w:rsidTr="00A66495">
        <w:tc>
          <w:tcPr>
            <w:tcW w:w="1437" w:type="pct"/>
          </w:tcPr>
          <w:p w:rsidR="00A66495" w:rsidRPr="00160208" w:rsidRDefault="00FE3F43" w:rsidP="00886EF0">
            <w:pPr>
              <w:jc w:val="both"/>
              <w:rPr>
                <w:i/>
                <w:sz w:val="28"/>
                <w:szCs w:val="28"/>
              </w:rPr>
            </w:pPr>
            <w:r w:rsidRPr="00160208">
              <w:t xml:space="preserve">Место </w:t>
            </w:r>
            <w:r w:rsidRPr="00160208">
              <w:rPr>
                <w:bCs/>
              </w:rPr>
              <w:t>оказания услуг</w:t>
            </w:r>
          </w:p>
        </w:tc>
        <w:tc>
          <w:tcPr>
            <w:tcW w:w="3563" w:type="pct"/>
            <w:gridSpan w:val="6"/>
          </w:tcPr>
          <w:p w:rsidR="00F3214A" w:rsidRPr="004C6CEE" w:rsidRDefault="00F3214A" w:rsidP="00F3214A">
            <w:pPr>
              <w:pStyle w:val="a6"/>
              <w:ind w:left="709" w:hanging="709"/>
              <w:jc w:val="both"/>
            </w:pPr>
            <w:r w:rsidRPr="004C6CEE">
              <w:rPr>
                <w:bCs/>
              </w:rPr>
              <w:t>Н</w:t>
            </w:r>
            <w:r w:rsidRPr="004C6CEE">
              <w:t>а территории 6 областей:</w:t>
            </w:r>
          </w:p>
          <w:p w:rsidR="00F3214A" w:rsidRPr="004C6CEE" w:rsidRDefault="00F3214A" w:rsidP="00F3214A">
            <w:pPr>
              <w:pStyle w:val="a6"/>
              <w:ind w:left="709"/>
              <w:jc w:val="both"/>
            </w:pPr>
            <w:r w:rsidRPr="004C6CEE">
              <w:t>- Воронежской области;</w:t>
            </w:r>
          </w:p>
          <w:p w:rsidR="00F3214A" w:rsidRPr="004C6CEE" w:rsidRDefault="00F3214A" w:rsidP="00F3214A">
            <w:pPr>
              <w:pStyle w:val="a6"/>
              <w:ind w:left="709"/>
              <w:jc w:val="both"/>
            </w:pPr>
            <w:r w:rsidRPr="004C6CEE">
              <w:t>- Белгородская области;</w:t>
            </w:r>
          </w:p>
          <w:p w:rsidR="00F3214A" w:rsidRPr="004C6CEE" w:rsidRDefault="00F3214A" w:rsidP="00F3214A">
            <w:pPr>
              <w:pStyle w:val="a6"/>
              <w:ind w:left="709"/>
              <w:jc w:val="both"/>
            </w:pPr>
            <w:r w:rsidRPr="004C6CEE">
              <w:t>- Тамбовская области;</w:t>
            </w:r>
          </w:p>
          <w:p w:rsidR="00F3214A" w:rsidRPr="004C6CEE" w:rsidRDefault="00F3214A" w:rsidP="00F3214A">
            <w:pPr>
              <w:pStyle w:val="a6"/>
              <w:ind w:left="709"/>
              <w:jc w:val="both"/>
            </w:pPr>
            <w:r w:rsidRPr="004C6CEE">
              <w:t>- Липецкая области;</w:t>
            </w:r>
          </w:p>
          <w:p w:rsidR="00F3214A" w:rsidRPr="004C6CEE" w:rsidRDefault="00F3214A" w:rsidP="00F3214A">
            <w:pPr>
              <w:pStyle w:val="a6"/>
              <w:ind w:left="709"/>
              <w:jc w:val="both"/>
            </w:pPr>
            <w:r w:rsidRPr="004C6CEE">
              <w:t>- Курская области;</w:t>
            </w:r>
          </w:p>
          <w:p w:rsidR="00F3214A" w:rsidRPr="004C6CEE" w:rsidRDefault="00F3214A" w:rsidP="00F3214A">
            <w:pPr>
              <w:pStyle w:val="a6"/>
              <w:ind w:left="709"/>
              <w:jc w:val="both"/>
            </w:pPr>
            <w:r w:rsidRPr="004C6CEE">
              <w:t>- Саратовской области,</w:t>
            </w:r>
          </w:p>
          <w:p w:rsidR="00F3214A" w:rsidRPr="004C6CEE" w:rsidRDefault="00F3214A" w:rsidP="00F3214A">
            <w:pPr>
              <w:pStyle w:val="a6"/>
              <w:ind w:left="0"/>
              <w:jc w:val="both"/>
            </w:pPr>
            <w:r w:rsidRPr="004C6CEE">
              <w:t>в пределах  Юго-Восточной железной дороги в зоне ответственности АО «ППК «Черноземье».</w:t>
            </w:r>
          </w:p>
          <w:p w:rsidR="00A66495" w:rsidRPr="00886EF0" w:rsidRDefault="00A66495" w:rsidP="00E75D27">
            <w:pPr>
              <w:jc w:val="both"/>
            </w:pPr>
          </w:p>
        </w:tc>
      </w:tr>
      <w:tr w:rsidR="00FE3F43" w:rsidRPr="00160208" w:rsidTr="00A66495">
        <w:tc>
          <w:tcPr>
            <w:tcW w:w="1437" w:type="pct"/>
          </w:tcPr>
          <w:p w:rsidR="00FE3F43" w:rsidRPr="00160208" w:rsidRDefault="00FE3F43" w:rsidP="00FE3F43">
            <w:pPr>
              <w:jc w:val="both"/>
              <w:rPr>
                <w:i/>
                <w:sz w:val="28"/>
                <w:szCs w:val="28"/>
              </w:rPr>
            </w:pPr>
            <w:r w:rsidRPr="00160208">
              <w:t xml:space="preserve">Условия </w:t>
            </w:r>
            <w:r w:rsidRPr="00160208">
              <w:rPr>
                <w:bCs/>
              </w:rPr>
              <w:t>оказания услуг</w:t>
            </w:r>
          </w:p>
        </w:tc>
        <w:tc>
          <w:tcPr>
            <w:tcW w:w="3563" w:type="pct"/>
            <w:gridSpan w:val="6"/>
          </w:tcPr>
          <w:p w:rsidR="00FE3F43" w:rsidRPr="00886EF0" w:rsidRDefault="00FE3F43" w:rsidP="00FE3F43">
            <w:pPr>
              <w:jc w:val="both"/>
            </w:pPr>
            <w:r w:rsidRPr="00886EF0">
              <w:t>В соответствии с условиями технического задания, проекта договора, а также приложени</w:t>
            </w:r>
            <w:r w:rsidR="003C623D">
              <w:t>я</w:t>
            </w:r>
            <w:r w:rsidRPr="00886EF0">
              <w:t xml:space="preserve"> к техническому заданию.</w:t>
            </w:r>
          </w:p>
        </w:tc>
      </w:tr>
      <w:tr w:rsidR="00A66495" w:rsidRPr="00160208" w:rsidTr="00A66495">
        <w:tc>
          <w:tcPr>
            <w:tcW w:w="1437" w:type="pct"/>
          </w:tcPr>
          <w:p w:rsidR="00A66495" w:rsidRPr="00160208" w:rsidRDefault="00A66495" w:rsidP="00886EF0">
            <w:pPr>
              <w:jc w:val="both"/>
              <w:rPr>
                <w:i/>
                <w:sz w:val="28"/>
                <w:szCs w:val="28"/>
              </w:rPr>
            </w:pPr>
            <w:r w:rsidRPr="00160208">
              <w:t xml:space="preserve">Сроки </w:t>
            </w:r>
            <w:r w:rsidRPr="00160208">
              <w:rPr>
                <w:bCs/>
              </w:rPr>
              <w:t>оказания услуг</w:t>
            </w:r>
          </w:p>
        </w:tc>
        <w:tc>
          <w:tcPr>
            <w:tcW w:w="3563" w:type="pct"/>
            <w:gridSpan w:val="6"/>
          </w:tcPr>
          <w:p w:rsidR="00A66495" w:rsidRDefault="00A66495" w:rsidP="008D1C80">
            <w:pPr>
              <w:jc w:val="both"/>
              <w:rPr>
                <w:bCs/>
              </w:rPr>
            </w:pPr>
            <w:r w:rsidRPr="004C6CEE">
              <w:rPr>
                <w:bCs/>
              </w:rPr>
              <w:t>Срок оказания услуг: с 01 января 201</w:t>
            </w:r>
            <w:r>
              <w:rPr>
                <w:bCs/>
              </w:rPr>
              <w:t>9</w:t>
            </w:r>
            <w:r w:rsidRPr="004C6CEE">
              <w:rPr>
                <w:bCs/>
              </w:rPr>
              <w:t xml:space="preserve"> г. по 31 декабря 201</w:t>
            </w:r>
            <w:r>
              <w:rPr>
                <w:bCs/>
              </w:rPr>
              <w:t>9</w:t>
            </w:r>
            <w:r w:rsidRPr="004C6CEE">
              <w:rPr>
                <w:bCs/>
              </w:rPr>
              <w:t xml:space="preserve"> г.</w:t>
            </w:r>
            <w:r>
              <w:rPr>
                <w:bCs/>
              </w:rPr>
              <w:t xml:space="preserve"> </w:t>
            </w:r>
          </w:p>
          <w:p w:rsidR="00A66495" w:rsidRPr="004C6CEE" w:rsidRDefault="00A66495" w:rsidP="008D1C80">
            <w:pPr>
              <w:jc w:val="both"/>
              <w:rPr>
                <w:bCs/>
              </w:rPr>
            </w:pPr>
            <w:r w:rsidRPr="00886EF0">
              <w:t>Оказание услуг по предмету настоящего конкурса осуществляется сотрудниками Заказчика 24 часа, 7 дней в неделю без перерывов на выходные и праздничные дни в соответствии с условиями, определенными проектом договора.</w:t>
            </w:r>
          </w:p>
        </w:tc>
      </w:tr>
      <w:tr w:rsidR="00A66495" w:rsidRPr="00160208" w:rsidTr="00A66495">
        <w:tc>
          <w:tcPr>
            <w:tcW w:w="5000" w:type="pct"/>
            <w:gridSpan w:val="7"/>
          </w:tcPr>
          <w:p w:rsidR="00A66495" w:rsidRPr="00160208" w:rsidRDefault="00A66495" w:rsidP="00E75D27">
            <w:pPr>
              <w:jc w:val="both"/>
              <w:rPr>
                <w:b/>
                <w:bCs/>
                <w:sz w:val="28"/>
                <w:szCs w:val="28"/>
              </w:rPr>
            </w:pPr>
            <w:r w:rsidRPr="00160208">
              <w:rPr>
                <w:b/>
                <w:bCs/>
                <w:sz w:val="28"/>
                <w:szCs w:val="28"/>
              </w:rPr>
              <w:t>5. Форма, сроки и порядок оплаты</w:t>
            </w:r>
          </w:p>
        </w:tc>
      </w:tr>
      <w:bookmarkEnd w:id="3"/>
      <w:tr w:rsidR="00A66495" w:rsidRPr="00160208" w:rsidTr="00A66495">
        <w:tc>
          <w:tcPr>
            <w:tcW w:w="1437" w:type="pct"/>
          </w:tcPr>
          <w:p w:rsidR="00A66495" w:rsidRPr="00160208" w:rsidRDefault="00A66495" w:rsidP="00E75D27">
            <w:pPr>
              <w:jc w:val="both"/>
              <w:rPr>
                <w:i/>
              </w:rPr>
            </w:pPr>
            <w:r w:rsidRPr="00160208">
              <w:rPr>
                <w:bCs/>
              </w:rPr>
              <w:t>Форма оплаты</w:t>
            </w:r>
          </w:p>
        </w:tc>
        <w:tc>
          <w:tcPr>
            <w:tcW w:w="3563" w:type="pct"/>
            <w:gridSpan w:val="6"/>
          </w:tcPr>
          <w:p w:rsidR="00A66495" w:rsidRPr="00886EF0" w:rsidRDefault="00A66495" w:rsidP="00E75D27">
            <w:pPr>
              <w:jc w:val="both"/>
              <w:rPr>
                <w:bCs/>
              </w:rPr>
            </w:pPr>
            <w:r w:rsidRPr="00886EF0">
              <w:rPr>
                <w:bCs/>
              </w:rPr>
              <w:t>Оплата осуществляется в безналичной форме путем перечисления средств на расчетный счет контрагента.</w:t>
            </w:r>
          </w:p>
        </w:tc>
      </w:tr>
      <w:tr w:rsidR="00A66495" w:rsidRPr="00160208" w:rsidTr="00A66495">
        <w:tc>
          <w:tcPr>
            <w:tcW w:w="1437" w:type="pct"/>
          </w:tcPr>
          <w:p w:rsidR="00A66495" w:rsidRPr="00160208" w:rsidRDefault="00A66495" w:rsidP="00E75D27">
            <w:pPr>
              <w:jc w:val="both"/>
              <w:rPr>
                <w:i/>
              </w:rPr>
            </w:pPr>
            <w:r w:rsidRPr="00160208">
              <w:rPr>
                <w:bCs/>
              </w:rPr>
              <w:t>Авансирование</w:t>
            </w:r>
          </w:p>
        </w:tc>
        <w:tc>
          <w:tcPr>
            <w:tcW w:w="3563" w:type="pct"/>
            <w:gridSpan w:val="6"/>
          </w:tcPr>
          <w:p w:rsidR="00A66495" w:rsidRPr="00886EF0" w:rsidRDefault="00A66495" w:rsidP="00E75D27">
            <w:pPr>
              <w:jc w:val="both"/>
              <w:rPr>
                <w:bCs/>
              </w:rPr>
            </w:pPr>
            <w:r w:rsidRPr="00886EF0">
              <w:rPr>
                <w:bCs/>
              </w:rPr>
              <w:t>Авансирование не предусмотрено.</w:t>
            </w:r>
          </w:p>
        </w:tc>
      </w:tr>
      <w:tr w:rsidR="00A66495" w:rsidRPr="00160208" w:rsidTr="00A66495">
        <w:tc>
          <w:tcPr>
            <w:tcW w:w="1437" w:type="pct"/>
          </w:tcPr>
          <w:p w:rsidR="00A66495" w:rsidRPr="00160208" w:rsidRDefault="00A66495" w:rsidP="00E75D27">
            <w:pPr>
              <w:jc w:val="both"/>
              <w:rPr>
                <w:i/>
              </w:rPr>
            </w:pPr>
            <w:r w:rsidRPr="00160208">
              <w:rPr>
                <w:bCs/>
              </w:rPr>
              <w:t>Срок и порядок оплаты</w:t>
            </w:r>
          </w:p>
        </w:tc>
        <w:tc>
          <w:tcPr>
            <w:tcW w:w="3563" w:type="pct"/>
            <w:gridSpan w:val="6"/>
          </w:tcPr>
          <w:p w:rsidR="00A66495" w:rsidRDefault="00A66495" w:rsidP="00E75D27">
            <w:pPr>
              <w:jc w:val="both"/>
              <w:rPr>
                <w:bCs/>
              </w:rPr>
            </w:pPr>
            <w:r w:rsidRPr="004C6CEE">
              <w:rPr>
                <w:bCs/>
              </w:rPr>
              <w:t xml:space="preserve">Заказчик оплачивает услуги Исполнителя </w:t>
            </w:r>
            <w:r w:rsidRPr="00670205">
              <w:rPr>
                <w:bCs/>
              </w:rPr>
              <w:t xml:space="preserve">на основании полного комплекта документов, необходимого для осуществления платежа и подтверждающего оказание услуг (договор, счет, счет-фактура, акты </w:t>
            </w:r>
            <w:r>
              <w:rPr>
                <w:bCs/>
              </w:rPr>
              <w:t xml:space="preserve">сдачи-приемки </w:t>
            </w:r>
            <w:r w:rsidRPr="00670205">
              <w:rPr>
                <w:bCs/>
              </w:rPr>
              <w:t>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p>
          <w:p w:rsidR="00A66495" w:rsidRDefault="00A66495" w:rsidP="00E75D27">
            <w:pPr>
              <w:jc w:val="both"/>
            </w:pPr>
          </w:p>
          <w:p w:rsidR="00A66495" w:rsidRPr="00F7497E" w:rsidRDefault="00A66495" w:rsidP="00E75D27">
            <w:pPr>
              <w:jc w:val="both"/>
              <w:rPr>
                <w:i/>
              </w:rPr>
            </w:pPr>
            <w:r w:rsidRPr="00F7497E">
              <w:rPr>
                <w:i/>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A66495" w:rsidRPr="004C6CEE" w:rsidRDefault="00A66495" w:rsidP="00A66495">
            <w:pPr>
              <w:jc w:val="both"/>
              <w:rPr>
                <w:bCs/>
              </w:rPr>
            </w:pPr>
            <w:r w:rsidRPr="00F7497E">
              <w:rPr>
                <w:i/>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w:t>
            </w:r>
            <w:r w:rsidRPr="00F7497E">
              <w:rPr>
                <w:i/>
              </w:rPr>
              <w:lastRenderedPageBreak/>
              <w:t>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A66495" w:rsidRPr="00160208" w:rsidTr="00A66495">
        <w:tc>
          <w:tcPr>
            <w:tcW w:w="5000" w:type="pct"/>
            <w:gridSpan w:val="7"/>
          </w:tcPr>
          <w:p w:rsidR="00A66495" w:rsidRPr="00160208" w:rsidRDefault="00A66495" w:rsidP="00E14118">
            <w:pPr>
              <w:jc w:val="both"/>
              <w:rPr>
                <w:b/>
                <w:bCs/>
                <w:sz w:val="28"/>
                <w:szCs w:val="28"/>
              </w:rPr>
            </w:pPr>
            <w:r w:rsidRPr="00160208">
              <w:rPr>
                <w:b/>
                <w:bCs/>
                <w:sz w:val="28"/>
                <w:szCs w:val="28"/>
              </w:rPr>
              <w:lastRenderedPageBreak/>
              <w:t>6. Документы, предоставляемые в подтверждение соответствия предлагаемых участником услуг</w:t>
            </w:r>
          </w:p>
        </w:tc>
      </w:tr>
      <w:tr w:rsidR="00A66495" w:rsidRPr="00160208" w:rsidTr="00A66495">
        <w:tc>
          <w:tcPr>
            <w:tcW w:w="5000" w:type="pct"/>
            <w:gridSpan w:val="7"/>
          </w:tcPr>
          <w:p w:rsidR="00A66495" w:rsidRPr="00E25CCA" w:rsidRDefault="00A66495" w:rsidP="00E75D27">
            <w:pPr>
              <w:jc w:val="both"/>
              <w:rPr>
                <w:bCs/>
              </w:rPr>
            </w:pPr>
            <w:r w:rsidRPr="00E25CCA">
              <w:rPr>
                <w:bCs/>
              </w:rPr>
              <w:t>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АО «Свердловская пригородная компания" либо протокол о намерениях или иной документ о намерениях заключения данного соглашения, подтверждающие возможность оказания услуг в рамках открытого конкурса.</w:t>
            </w:r>
          </w:p>
        </w:tc>
      </w:tr>
      <w:tr w:rsidR="00A66495" w:rsidRPr="00160208" w:rsidTr="00A66495">
        <w:tc>
          <w:tcPr>
            <w:tcW w:w="5000" w:type="pct"/>
            <w:gridSpan w:val="7"/>
          </w:tcPr>
          <w:p w:rsidR="00A66495" w:rsidRPr="00160208" w:rsidRDefault="00A66495" w:rsidP="00E14118">
            <w:pPr>
              <w:jc w:val="both"/>
              <w:rPr>
                <w:b/>
                <w:sz w:val="28"/>
                <w:szCs w:val="28"/>
              </w:rPr>
            </w:pPr>
            <w:r w:rsidRPr="00160208">
              <w:rPr>
                <w:b/>
                <w:sz w:val="28"/>
                <w:szCs w:val="28"/>
              </w:rPr>
              <w:t>7. Расчет стоимости услуг за единицу</w:t>
            </w:r>
          </w:p>
        </w:tc>
      </w:tr>
      <w:tr w:rsidR="00A66495" w:rsidRPr="00160208" w:rsidTr="00A66495">
        <w:tc>
          <w:tcPr>
            <w:tcW w:w="5000" w:type="pct"/>
            <w:gridSpan w:val="7"/>
          </w:tcPr>
          <w:p w:rsidR="00A66495" w:rsidRDefault="00A66495" w:rsidP="00E75D27">
            <w:pPr>
              <w:jc w:val="both"/>
            </w:pPr>
            <w:r>
              <w:t>С</w:t>
            </w:r>
            <w:r w:rsidRPr="004C6CEE">
              <w:t>тоимость каждого наименования услуг за единицу без учета НДС указывается участником в техническом предложении,</w:t>
            </w:r>
            <w:r w:rsidRPr="004C6CEE">
              <w:rPr>
                <w:b/>
                <w:i/>
              </w:rPr>
              <w:t xml:space="preserve"> </w:t>
            </w:r>
            <w:r w:rsidRPr="004C6CEE">
              <w:t>оформленном в соответствии с формой приложения № 4 к конкурсной документации.</w:t>
            </w:r>
          </w:p>
        </w:tc>
      </w:tr>
    </w:tbl>
    <w:p w:rsidR="001B0D25" w:rsidRDefault="001B0D25" w:rsidP="000D774B">
      <w:pPr>
        <w:jc w:val="center"/>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D16CCF" w:rsidRDefault="00D16CCF" w:rsidP="000C13DC">
      <w:pPr>
        <w:jc w:val="right"/>
        <w:rPr>
          <w:bCs/>
          <w:sz w:val="28"/>
          <w:szCs w:val="28"/>
        </w:rPr>
      </w:pPr>
    </w:p>
    <w:p w:rsidR="000C13DC" w:rsidRDefault="000C13DC" w:rsidP="000C13DC">
      <w:pPr>
        <w:jc w:val="right"/>
        <w:rPr>
          <w:bCs/>
          <w:sz w:val="28"/>
          <w:szCs w:val="28"/>
        </w:rPr>
      </w:pPr>
      <w:r>
        <w:rPr>
          <w:bCs/>
          <w:sz w:val="28"/>
          <w:szCs w:val="28"/>
        </w:rPr>
        <w:t>Приложение к техническому заданию:</w:t>
      </w:r>
    </w:p>
    <w:p w:rsidR="000C13DC" w:rsidRPr="004C6CEE" w:rsidRDefault="000C13DC" w:rsidP="00712A8E">
      <w:pPr>
        <w:pStyle w:val="a6"/>
        <w:numPr>
          <w:ilvl w:val="0"/>
          <w:numId w:val="13"/>
        </w:numPr>
        <w:jc w:val="both"/>
        <w:rPr>
          <w:bCs/>
          <w:sz w:val="28"/>
          <w:szCs w:val="28"/>
        </w:rPr>
      </w:pPr>
      <w:r w:rsidRPr="004C6CEE">
        <w:rPr>
          <w:bCs/>
          <w:sz w:val="28"/>
          <w:szCs w:val="28"/>
        </w:rPr>
        <w:t>Требования к услугам (условия оказания услуг):</w:t>
      </w:r>
    </w:p>
    <w:p w:rsidR="000C13DC" w:rsidRDefault="000C13DC" w:rsidP="000C13DC">
      <w:pPr>
        <w:jc w:val="both"/>
        <w:rPr>
          <w:bCs/>
          <w:sz w:val="28"/>
          <w:szCs w:val="28"/>
        </w:rPr>
      </w:pPr>
    </w:p>
    <w:p w:rsidR="000C13DC" w:rsidRPr="00CA328B" w:rsidRDefault="000C13DC" w:rsidP="000C13DC">
      <w:pPr>
        <w:pStyle w:val="ConsNormal"/>
        <w:widowControl/>
        <w:tabs>
          <w:tab w:val="left" w:pos="1276"/>
        </w:tabs>
        <w:ind w:left="568" w:firstLine="0"/>
        <w:jc w:val="center"/>
        <w:rPr>
          <w:rFonts w:ascii="Times New Roman" w:hAnsi="Times New Roman"/>
          <w:b/>
          <w:sz w:val="28"/>
          <w:szCs w:val="28"/>
        </w:rPr>
      </w:pPr>
      <w:r w:rsidRPr="00CA328B">
        <w:rPr>
          <w:rFonts w:ascii="Times New Roman" w:hAnsi="Times New Roman"/>
          <w:b/>
          <w:sz w:val="28"/>
          <w:szCs w:val="28"/>
        </w:rPr>
        <w:t>Процедуры взаимодействия по текущим запросам Заказчика</w:t>
      </w:r>
      <w:r>
        <w:rPr>
          <w:rFonts w:ascii="Times New Roman" w:hAnsi="Times New Roman"/>
          <w:b/>
          <w:sz w:val="28"/>
          <w:szCs w:val="28"/>
        </w:rPr>
        <w:t xml:space="preserve"> </w:t>
      </w:r>
    </w:p>
    <w:p w:rsidR="000C13DC" w:rsidRPr="00CA328B" w:rsidRDefault="000C13DC" w:rsidP="000C13DC">
      <w:pPr>
        <w:pStyle w:val="ConsNormal"/>
        <w:widowControl/>
        <w:tabs>
          <w:tab w:val="left" w:pos="1276"/>
        </w:tabs>
        <w:rPr>
          <w:rFonts w:ascii="Times New Roman" w:hAnsi="Times New Roman"/>
          <w:sz w:val="28"/>
          <w:szCs w:val="28"/>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3403"/>
        <w:gridCol w:w="1558"/>
        <w:gridCol w:w="1843"/>
        <w:gridCol w:w="2269"/>
      </w:tblGrid>
      <w:tr w:rsidR="000C13DC" w:rsidRPr="000C13DC" w:rsidTr="00A66495">
        <w:tc>
          <w:tcPr>
            <w:tcW w:w="426" w:type="dxa"/>
            <w:shd w:val="clear" w:color="auto" w:fill="auto"/>
            <w:vAlign w:val="center"/>
          </w:tcPr>
          <w:p w:rsidR="000C13DC" w:rsidRPr="000C13DC" w:rsidRDefault="000C13DC" w:rsidP="00446246">
            <w:pPr>
              <w:jc w:val="center"/>
              <w:rPr>
                <w:rFonts w:eastAsia="Calibri"/>
              </w:rPr>
            </w:pPr>
            <w:r w:rsidRPr="000C13DC">
              <w:rPr>
                <w:rFonts w:eastAsia="Calibri"/>
              </w:rPr>
              <w:lastRenderedPageBreak/>
              <w:t>№</w:t>
            </w:r>
          </w:p>
        </w:tc>
        <w:tc>
          <w:tcPr>
            <w:tcW w:w="1417" w:type="dxa"/>
            <w:shd w:val="clear" w:color="auto" w:fill="auto"/>
            <w:vAlign w:val="center"/>
          </w:tcPr>
          <w:p w:rsidR="000C13DC" w:rsidRPr="000C13DC" w:rsidRDefault="000C13DC" w:rsidP="00446246">
            <w:pPr>
              <w:jc w:val="center"/>
              <w:rPr>
                <w:rFonts w:eastAsia="Calibri"/>
              </w:rPr>
            </w:pPr>
            <w:r w:rsidRPr="000C13DC">
              <w:rPr>
                <w:rFonts w:eastAsia="Calibri"/>
              </w:rPr>
              <w:t>Тип НСИ</w:t>
            </w:r>
          </w:p>
        </w:tc>
        <w:tc>
          <w:tcPr>
            <w:tcW w:w="3403" w:type="dxa"/>
            <w:shd w:val="clear" w:color="auto" w:fill="auto"/>
            <w:vAlign w:val="center"/>
          </w:tcPr>
          <w:p w:rsidR="000C13DC" w:rsidRPr="000C13DC" w:rsidRDefault="000C13DC" w:rsidP="00446246">
            <w:pPr>
              <w:jc w:val="center"/>
              <w:rPr>
                <w:rFonts w:eastAsia="Calibri"/>
              </w:rPr>
            </w:pPr>
            <w:r w:rsidRPr="000C13DC">
              <w:rPr>
                <w:rFonts w:eastAsia="Calibri"/>
              </w:rPr>
              <w:t>Порядок взаимодействия</w:t>
            </w:r>
          </w:p>
        </w:tc>
        <w:tc>
          <w:tcPr>
            <w:tcW w:w="1558" w:type="dxa"/>
            <w:shd w:val="clear" w:color="auto" w:fill="auto"/>
            <w:vAlign w:val="center"/>
          </w:tcPr>
          <w:p w:rsidR="000C13DC" w:rsidRPr="000C13DC" w:rsidRDefault="000C13DC" w:rsidP="00446246">
            <w:pPr>
              <w:jc w:val="center"/>
              <w:rPr>
                <w:rFonts w:eastAsia="Calibri"/>
              </w:rPr>
            </w:pPr>
            <w:r w:rsidRPr="000C13DC">
              <w:rPr>
                <w:rFonts w:eastAsia="Calibri"/>
              </w:rPr>
              <w:t>Срок предоставления информации заказчиком до вступления изменений в силу</w:t>
            </w:r>
          </w:p>
        </w:tc>
        <w:tc>
          <w:tcPr>
            <w:tcW w:w="1843" w:type="dxa"/>
            <w:shd w:val="clear" w:color="auto" w:fill="auto"/>
            <w:vAlign w:val="center"/>
          </w:tcPr>
          <w:p w:rsidR="000C13DC" w:rsidRPr="000C13DC" w:rsidRDefault="000C13DC" w:rsidP="00446246">
            <w:pPr>
              <w:jc w:val="center"/>
              <w:rPr>
                <w:rFonts w:eastAsia="Calibri"/>
              </w:rPr>
            </w:pPr>
            <w:r w:rsidRPr="000C13DC">
              <w:rPr>
                <w:rFonts w:eastAsia="Calibri"/>
              </w:rPr>
              <w:t>Форма предоставления</w:t>
            </w:r>
          </w:p>
        </w:tc>
        <w:tc>
          <w:tcPr>
            <w:tcW w:w="2269" w:type="dxa"/>
            <w:shd w:val="clear" w:color="auto" w:fill="auto"/>
            <w:vAlign w:val="center"/>
          </w:tcPr>
          <w:p w:rsidR="000C13DC" w:rsidRPr="000C13DC" w:rsidRDefault="000C13DC" w:rsidP="00446246">
            <w:pPr>
              <w:jc w:val="center"/>
              <w:rPr>
                <w:rFonts w:eastAsia="Calibri"/>
              </w:rPr>
            </w:pPr>
            <w:r w:rsidRPr="000C13DC">
              <w:rPr>
                <w:rFonts w:eastAsia="Calibri"/>
              </w:rPr>
              <w:t>Срок введения в АСУ ППК исполнителем</w:t>
            </w:r>
          </w:p>
        </w:tc>
      </w:tr>
      <w:tr w:rsidR="000C13DC" w:rsidRPr="000C13DC" w:rsidTr="00A66495">
        <w:tc>
          <w:tcPr>
            <w:tcW w:w="426" w:type="dxa"/>
            <w:shd w:val="clear" w:color="auto" w:fill="auto"/>
          </w:tcPr>
          <w:p w:rsidR="000C13DC" w:rsidRPr="000C13DC" w:rsidRDefault="000C13DC" w:rsidP="00446246">
            <w:pPr>
              <w:jc w:val="center"/>
              <w:rPr>
                <w:rFonts w:eastAsia="Calibri"/>
              </w:rPr>
            </w:pPr>
            <w:r w:rsidRPr="000C13DC">
              <w:rPr>
                <w:rFonts w:eastAsia="Calibri"/>
              </w:rPr>
              <w:t>1</w:t>
            </w:r>
          </w:p>
        </w:tc>
        <w:tc>
          <w:tcPr>
            <w:tcW w:w="1417" w:type="dxa"/>
            <w:shd w:val="clear" w:color="auto" w:fill="auto"/>
          </w:tcPr>
          <w:p w:rsidR="000C13DC" w:rsidRPr="000C13DC" w:rsidRDefault="000C13DC" w:rsidP="00446246">
            <w:pPr>
              <w:rPr>
                <w:rFonts w:eastAsia="Calibri"/>
              </w:rPr>
            </w:pPr>
            <w:r w:rsidRPr="000C13DC">
              <w:rPr>
                <w:rFonts w:eastAsia="Calibri"/>
              </w:rPr>
              <w:t>Телеграммы</w:t>
            </w:r>
          </w:p>
        </w:tc>
        <w:tc>
          <w:tcPr>
            <w:tcW w:w="3403" w:type="dxa"/>
            <w:shd w:val="clear" w:color="auto" w:fill="auto"/>
          </w:tcPr>
          <w:p w:rsidR="000C13DC" w:rsidRPr="000C13DC" w:rsidRDefault="000C13DC" w:rsidP="00712A8E">
            <w:pPr>
              <w:pStyle w:val="a6"/>
              <w:numPr>
                <w:ilvl w:val="0"/>
                <w:numId w:val="5"/>
              </w:numPr>
              <w:tabs>
                <w:tab w:val="left" w:pos="276"/>
              </w:tabs>
              <w:ind w:left="0" w:firstLine="0"/>
              <w:contextualSpacing/>
              <w:rPr>
                <w:rFonts w:eastAsia="Calibri"/>
              </w:rPr>
            </w:pPr>
            <w:r w:rsidRPr="000C13DC">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0C13DC" w:rsidRPr="000C13DC" w:rsidRDefault="000C13DC" w:rsidP="00712A8E">
            <w:pPr>
              <w:pStyle w:val="a6"/>
              <w:numPr>
                <w:ilvl w:val="0"/>
                <w:numId w:val="5"/>
              </w:numPr>
              <w:tabs>
                <w:tab w:val="left" w:pos="276"/>
              </w:tabs>
              <w:ind w:left="0" w:firstLine="0"/>
              <w:contextualSpacing/>
              <w:rPr>
                <w:rFonts w:eastAsia="Calibri"/>
              </w:rPr>
            </w:pPr>
            <w:r w:rsidRPr="000C13DC">
              <w:rPr>
                <w:rFonts w:eastAsia="Calibri"/>
              </w:rPr>
              <w:t>Исполнитель регистрирует телеграммы.</w:t>
            </w:r>
          </w:p>
        </w:tc>
        <w:tc>
          <w:tcPr>
            <w:tcW w:w="1558" w:type="dxa"/>
            <w:shd w:val="clear" w:color="auto" w:fill="auto"/>
          </w:tcPr>
          <w:p w:rsidR="000C13DC" w:rsidRPr="000C13DC" w:rsidRDefault="000C13DC" w:rsidP="00446246">
            <w:pPr>
              <w:rPr>
                <w:rFonts w:eastAsia="Calibri"/>
              </w:rPr>
            </w:pPr>
            <w:r w:rsidRPr="000C13DC">
              <w:rPr>
                <w:rFonts w:eastAsia="Calibri"/>
              </w:rPr>
              <w:t>Не позднее 3 суток до вступления изменений в силу</w:t>
            </w:r>
          </w:p>
        </w:tc>
        <w:tc>
          <w:tcPr>
            <w:tcW w:w="1843" w:type="dxa"/>
            <w:shd w:val="clear" w:color="auto" w:fill="auto"/>
          </w:tcPr>
          <w:p w:rsidR="000C13DC" w:rsidRPr="000C13DC" w:rsidRDefault="000C13DC" w:rsidP="00446246">
            <w:pPr>
              <w:rPr>
                <w:rFonts w:eastAsia="Calibri"/>
              </w:rPr>
            </w:pPr>
            <w:r w:rsidRPr="000C13DC">
              <w:rPr>
                <w:rFonts w:eastAsia="Calibri"/>
              </w:rPr>
              <w:t>Телеграммы по форме РЖД в электронном виде</w:t>
            </w:r>
          </w:p>
        </w:tc>
        <w:tc>
          <w:tcPr>
            <w:tcW w:w="2269" w:type="dxa"/>
            <w:shd w:val="clear" w:color="auto" w:fill="auto"/>
          </w:tcPr>
          <w:p w:rsidR="000C13DC" w:rsidRPr="000C13DC" w:rsidRDefault="000C13DC" w:rsidP="00446246">
            <w:pPr>
              <w:rPr>
                <w:rFonts w:eastAsia="Calibri"/>
              </w:rPr>
            </w:pPr>
            <w:r w:rsidRPr="000C13DC">
              <w:rPr>
                <w:rFonts w:eastAsia="Calibri"/>
              </w:rPr>
              <w:t>В течение 2 суток</w:t>
            </w:r>
          </w:p>
        </w:tc>
      </w:tr>
      <w:tr w:rsidR="000C13DC" w:rsidRPr="000C13DC" w:rsidTr="00A66495">
        <w:tc>
          <w:tcPr>
            <w:tcW w:w="426" w:type="dxa"/>
            <w:shd w:val="clear" w:color="auto" w:fill="auto"/>
          </w:tcPr>
          <w:p w:rsidR="000C13DC" w:rsidRPr="000C13DC" w:rsidRDefault="000C13DC" w:rsidP="00446246">
            <w:pPr>
              <w:jc w:val="center"/>
              <w:rPr>
                <w:rFonts w:eastAsia="Calibri"/>
              </w:rPr>
            </w:pPr>
            <w:r w:rsidRPr="000C13DC">
              <w:rPr>
                <w:rFonts w:eastAsia="Calibri"/>
              </w:rPr>
              <w:t>2</w:t>
            </w:r>
          </w:p>
        </w:tc>
        <w:tc>
          <w:tcPr>
            <w:tcW w:w="1417" w:type="dxa"/>
            <w:shd w:val="clear" w:color="auto" w:fill="auto"/>
          </w:tcPr>
          <w:p w:rsidR="000C13DC" w:rsidRPr="000C13DC" w:rsidRDefault="000C13DC" w:rsidP="00446246">
            <w:pPr>
              <w:rPr>
                <w:rFonts w:eastAsia="Calibri"/>
              </w:rPr>
            </w:pPr>
            <w:r w:rsidRPr="000C13DC">
              <w:rPr>
                <w:rFonts w:eastAsia="Calibri"/>
              </w:rPr>
              <w:t>Работа с пользователями</w:t>
            </w:r>
          </w:p>
        </w:tc>
        <w:tc>
          <w:tcPr>
            <w:tcW w:w="3403" w:type="dxa"/>
            <w:shd w:val="clear" w:color="auto" w:fill="auto"/>
          </w:tcPr>
          <w:p w:rsidR="000C13DC" w:rsidRPr="000C13DC" w:rsidRDefault="000C13DC" w:rsidP="00712A8E">
            <w:pPr>
              <w:pStyle w:val="a6"/>
              <w:numPr>
                <w:ilvl w:val="0"/>
                <w:numId w:val="6"/>
              </w:numPr>
              <w:tabs>
                <w:tab w:val="left" w:pos="276"/>
              </w:tabs>
              <w:ind w:left="0" w:firstLine="0"/>
              <w:contextualSpacing/>
              <w:rPr>
                <w:rFonts w:eastAsia="Calibri"/>
              </w:rPr>
            </w:pPr>
            <w:r w:rsidRPr="000C13DC">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0C13DC" w:rsidRPr="000C13DC" w:rsidRDefault="000C13DC" w:rsidP="00712A8E">
            <w:pPr>
              <w:pStyle w:val="a6"/>
              <w:numPr>
                <w:ilvl w:val="0"/>
                <w:numId w:val="6"/>
              </w:numPr>
              <w:tabs>
                <w:tab w:val="left" w:pos="276"/>
              </w:tabs>
              <w:ind w:left="0" w:firstLine="0"/>
              <w:contextualSpacing/>
              <w:rPr>
                <w:rFonts w:eastAsia="Calibri"/>
              </w:rPr>
            </w:pPr>
            <w:r w:rsidRPr="000C13DC">
              <w:rPr>
                <w:rFonts w:eastAsia="Calibri"/>
              </w:rPr>
              <w:t xml:space="preserve">Исполнитель вводит пользователя в АСУ ППК и направляет логин пароль пользователя на согласованный </w:t>
            </w:r>
            <w:proofErr w:type="spellStart"/>
            <w:r w:rsidRPr="000C13DC">
              <w:rPr>
                <w:rFonts w:eastAsia="Calibri"/>
              </w:rPr>
              <w:t>e-mail</w:t>
            </w:r>
            <w:proofErr w:type="spellEnd"/>
            <w:r w:rsidRPr="000C13DC">
              <w:rPr>
                <w:rFonts w:eastAsia="Calibri"/>
              </w:rPr>
              <w:t xml:space="preserve"> ответственного сотрудника Заказчика.</w:t>
            </w:r>
          </w:p>
        </w:tc>
        <w:tc>
          <w:tcPr>
            <w:tcW w:w="1558" w:type="dxa"/>
            <w:shd w:val="clear" w:color="auto" w:fill="auto"/>
          </w:tcPr>
          <w:p w:rsidR="000C13DC" w:rsidRPr="000C13DC" w:rsidRDefault="000C13DC" w:rsidP="00446246">
            <w:pPr>
              <w:rPr>
                <w:rFonts w:eastAsia="Calibri"/>
              </w:rPr>
            </w:pPr>
            <w:r w:rsidRPr="000C13DC">
              <w:rPr>
                <w:rFonts w:eastAsia="Calibri"/>
              </w:rPr>
              <w:t>По мере возникновения необходимости</w:t>
            </w:r>
          </w:p>
        </w:tc>
        <w:tc>
          <w:tcPr>
            <w:tcW w:w="1843" w:type="dxa"/>
            <w:shd w:val="clear" w:color="auto" w:fill="auto"/>
          </w:tcPr>
          <w:p w:rsidR="000C13DC" w:rsidRPr="000C13DC" w:rsidRDefault="000C13DC" w:rsidP="00446246">
            <w:pPr>
              <w:rPr>
                <w:rFonts w:eastAsia="Calibri"/>
              </w:rPr>
            </w:pPr>
            <w:r w:rsidRPr="000C13DC">
              <w:rPr>
                <w:rFonts w:eastAsia="Calibri"/>
              </w:rPr>
              <w:t>Приложение 17 – для пользователей АРМ ВУ;</w:t>
            </w:r>
          </w:p>
          <w:p w:rsidR="000C13DC" w:rsidRPr="000C13DC" w:rsidRDefault="000C13DC" w:rsidP="00446246">
            <w:pPr>
              <w:rPr>
                <w:rFonts w:eastAsia="Calibri"/>
              </w:rPr>
            </w:pPr>
            <w:r w:rsidRPr="000C13DC">
              <w:rPr>
                <w:rFonts w:eastAsia="Calibri"/>
              </w:rPr>
              <w:t>Приложение 12 – для билетных кассиров.</w:t>
            </w:r>
          </w:p>
        </w:tc>
        <w:tc>
          <w:tcPr>
            <w:tcW w:w="2269" w:type="dxa"/>
            <w:shd w:val="clear" w:color="auto" w:fill="auto"/>
          </w:tcPr>
          <w:p w:rsidR="000C13DC" w:rsidRPr="000C13DC" w:rsidRDefault="000C13DC" w:rsidP="00446246">
            <w:pPr>
              <w:rPr>
                <w:rFonts w:eastAsia="Calibri"/>
              </w:rPr>
            </w:pPr>
            <w:r w:rsidRPr="000C13DC">
              <w:rPr>
                <w:rFonts w:eastAsia="Calibri"/>
              </w:rPr>
              <w:t>В течение 1 суток</w:t>
            </w:r>
          </w:p>
        </w:tc>
      </w:tr>
      <w:tr w:rsidR="000C13DC" w:rsidRPr="000C13DC" w:rsidTr="00A66495">
        <w:tc>
          <w:tcPr>
            <w:tcW w:w="426" w:type="dxa"/>
            <w:shd w:val="clear" w:color="auto" w:fill="auto"/>
          </w:tcPr>
          <w:p w:rsidR="000C13DC" w:rsidRPr="000C13DC" w:rsidRDefault="000C13DC" w:rsidP="00446246">
            <w:pPr>
              <w:jc w:val="center"/>
              <w:rPr>
                <w:rFonts w:eastAsia="Calibri"/>
              </w:rPr>
            </w:pPr>
            <w:r w:rsidRPr="000C13DC">
              <w:rPr>
                <w:rFonts w:eastAsia="Calibri"/>
              </w:rPr>
              <w:t>3</w:t>
            </w:r>
          </w:p>
        </w:tc>
        <w:tc>
          <w:tcPr>
            <w:tcW w:w="1417" w:type="dxa"/>
            <w:shd w:val="clear" w:color="auto" w:fill="auto"/>
          </w:tcPr>
          <w:p w:rsidR="000C13DC" w:rsidRPr="000C13DC" w:rsidRDefault="000C13DC" w:rsidP="00446246">
            <w:pPr>
              <w:rPr>
                <w:rFonts w:eastAsia="Calibri"/>
              </w:rPr>
            </w:pPr>
            <w:r w:rsidRPr="000C13DC">
              <w:rPr>
                <w:rFonts w:eastAsia="Calibri"/>
              </w:rPr>
              <w:t>Работа с клиентскими устройствами</w:t>
            </w:r>
          </w:p>
        </w:tc>
        <w:tc>
          <w:tcPr>
            <w:tcW w:w="3403" w:type="dxa"/>
            <w:shd w:val="clear" w:color="auto" w:fill="auto"/>
          </w:tcPr>
          <w:p w:rsidR="000C13DC" w:rsidRPr="000C13DC" w:rsidRDefault="000C13DC" w:rsidP="00712A8E">
            <w:pPr>
              <w:pStyle w:val="a6"/>
              <w:numPr>
                <w:ilvl w:val="0"/>
                <w:numId w:val="7"/>
              </w:numPr>
              <w:tabs>
                <w:tab w:val="left" w:pos="276"/>
              </w:tabs>
              <w:ind w:left="0" w:firstLine="0"/>
              <w:contextualSpacing/>
              <w:rPr>
                <w:rFonts w:eastAsia="Calibri"/>
              </w:rPr>
            </w:pPr>
            <w:r w:rsidRPr="000C13DC">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0C13DC" w:rsidRPr="000C13DC" w:rsidRDefault="000C13DC" w:rsidP="00712A8E">
            <w:pPr>
              <w:pStyle w:val="a6"/>
              <w:numPr>
                <w:ilvl w:val="0"/>
                <w:numId w:val="7"/>
              </w:numPr>
              <w:tabs>
                <w:tab w:val="left" w:pos="276"/>
              </w:tabs>
              <w:ind w:left="0" w:firstLine="0"/>
              <w:contextualSpacing/>
              <w:rPr>
                <w:rFonts w:eastAsia="Calibri"/>
              </w:rPr>
            </w:pPr>
            <w:r w:rsidRPr="000C13DC">
              <w:rPr>
                <w:rFonts w:eastAsia="Calibri"/>
              </w:rPr>
              <w:t>Исполнитель готовит и прикладывает к задаче сертификаты.</w:t>
            </w:r>
          </w:p>
        </w:tc>
        <w:tc>
          <w:tcPr>
            <w:tcW w:w="1558" w:type="dxa"/>
            <w:shd w:val="clear" w:color="auto" w:fill="auto"/>
          </w:tcPr>
          <w:p w:rsidR="000C13DC" w:rsidRPr="000C13DC" w:rsidRDefault="000C13DC" w:rsidP="00446246">
            <w:pPr>
              <w:rPr>
                <w:rFonts w:eastAsia="Calibri"/>
              </w:rPr>
            </w:pPr>
            <w:r w:rsidRPr="000C13DC">
              <w:rPr>
                <w:rFonts w:eastAsia="Calibri"/>
              </w:rPr>
              <w:t>По мере возникновения необходимости</w:t>
            </w:r>
          </w:p>
        </w:tc>
        <w:tc>
          <w:tcPr>
            <w:tcW w:w="1843" w:type="dxa"/>
            <w:shd w:val="clear" w:color="auto" w:fill="auto"/>
          </w:tcPr>
          <w:p w:rsidR="000C13DC" w:rsidRPr="000C13DC" w:rsidRDefault="000C13DC" w:rsidP="00446246">
            <w:pPr>
              <w:rPr>
                <w:rFonts w:eastAsia="Calibri"/>
              </w:rPr>
            </w:pPr>
            <w:r w:rsidRPr="000C13DC">
              <w:rPr>
                <w:rFonts w:eastAsia="Calibri"/>
              </w:rPr>
              <w:t>В случае введения нового оборудования – Приложения 9, 10</w:t>
            </w:r>
          </w:p>
        </w:tc>
        <w:tc>
          <w:tcPr>
            <w:tcW w:w="2269" w:type="dxa"/>
            <w:shd w:val="clear" w:color="auto" w:fill="auto"/>
          </w:tcPr>
          <w:p w:rsidR="000C13DC" w:rsidRPr="000C13DC" w:rsidRDefault="000C13DC" w:rsidP="00446246">
            <w:pPr>
              <w:rPr>
                <w:rFonts w:eastAsia="Calibri"/>
              </w:rPr>
            </w:pPr>
            <w:r w:rsidRPr="000C13DC">
              <w:rPr>
                <w:rFonts w:eastAsia="Calibri"/>
              </w:rPr>
              <w:t>В течение 1 суток</w:t>
            </w:r>
          </w:p>
        </w:tc>
      </w:tr>
      <w:tr w:rsidR="000C13DC" w:rsidRPr="000C13DC" w:rsidTr="00A66495">
        <w:tc>
          <w:tcPr>
            <w:tcW w:w="426" w:type="dxa"/>
            <w:shd w:val="clear" w:color="auto" w:fill="auto"/>
          </w:tcPr>
          <w:p w:rsidR="000C13DC" w:rsidRPr="000C13DC" w:rsidRDefault="000C13DC" w:rsidP="00446246">
            <w:pPr>
              <w:jc w:val="center"/>
              <w:rPr>
                <w:rFonts w:eastAsia="Calibri"/>
                <w:lang w:val="en-US"/>
              </w:rPr>
            </w:pPr>
            <w:r w:rsidRPr="000C13DC">
              <w:rPr>
                <w:rFonts w:eastAsia="Calibri"/>
                <w:lang w:val="en-US"/>
              </w:rPr>
              <w:t>4.</w:t>
            </w:r>
          </w:p>
        </w:tc>
        <w:tc>
          <w:tcPr>
            <w:tcW w:w="1417" w:type="dxa"/>
            <w:shd w:val="clear" w:color="auto" w:fill="auto"/>
          </w:tcPr>
          <w:p w:rsidR="000C13DC" w:rsidRPr="000C13DC" w:rsidRDefault="000C13DC" w:rsidP="00446246">
            <w:pPr>
              <w:rPr>
                <w:rFonts w:eastAsia="Calibri"/>
              </w:rPr>
            </w:pPr>
            <w:r w:rsidRPr="000C13DC">
              <w:rPr>
                <w:rFonts w:eastAsia="Calibri"/>
              </w:rPr>
              <w:t>Корректировка других справочников НСИ</w:t>
            </w:r>
          </w:p>
        </w:tc>
        <w:tc>
          <w:tcPr>
            <w:tcW w:w="3403" w:type="dxa"/>
            <w:shd w:val="clear" w:color="auto" w:fill="auto"/>
          </w:tcPr>
          <w:p w:rsidR="000C13DC" w:rsidRPr="000C13DC" w:rsidRDefault="000C13DC" w:rsidP="00712A8E">
            <w:pPr>
              <w:pStyle w:val="a6"/>
              <w:numPr>
                <w:ilvl w:val="0"/>
                <w:numId w:val="8"/>
              </w:numPr>
              <w:tabs>
                <w:tab w:val="left" w:pos="276"/>
              </w:tabs>
              <w:ind w:left="0" w:firstLine="0"/>
              <w:contextualSpacing/>
              <w:rPr>
                <w:rFonts w:eastAsia="Calibri"/>
              </w:rPr>
            </w:pPr>
            <w:r w:rsidRPr="000C13DC">
              <w:rPr>
                <w:rFonts w:eastAsia="Calibri"/>
              </w:rPr>
              <w:t>Ответственный сотрудник Заказчика создаёт задачу с описанием необходимых изменений в системе RM (или эквивалент).</w:t>
            </w:r>
          </w:p>
          <w:p w:rsidR="000C13DC" w:rsidRPr="000C13DC" w:rsidRDefault="000C13DC" w:rsidP="00712A8E">
            <w:pPr>
              <w:pStyle w:val="a6"/>
              <w:numPr>
                <w:ilvl w:val="0"/>
                <w:numId w:val="8"/>
              </w:numPr>
              <w:tabs>
                <w:tab w:val="left" w:pos="276"/>
              </w:tabs>
              <w:ind w:left="0" w:firstLine="0"/>
              <w:contextualSpacing/>
              <w:rPr>
                <w:rFonts w:eastAsia="Calibri"/>
              </w:rPr>
            </w:pPr>
            <w:r w:rsidRPr="000C13DC">
              <w:rPr>
                <w:rFonts w:eastAsia="Calibri"/>
              </w:rPr>
              <w:t>Исполнитель вводит изменения согласно задачи в АСУ ППК.</w:t>
            </w:r>
          </w:p>
        </w:tc>
        <w:tc>
          <w:tcPr>
            <w:tcW w:w="1558" w:type="dxa"/>
            <w:shd w:val="clear" w:color="auto" w:fill="auto"/>
          </w:tcPr>
          <w:p w:rsidR="000C13DC" w:rsidRPr="000C13DC" w:rsidRDefault="000C13DC" w:rsidP="00446246">
            <w:pPr>
              <w:rPr>
                <w:rFonts w:eastAsia="Calibri"/>
              </w:rPr>
            </w:pPr>
            <w:r w:rsidRPr="000C13DC">
              <w:rPr>
                <w:rFonts w:eastAsia="Calibri"/>
              </w:rPr>
              <w:t>За 15 дней до вступления изменений в силу</w:t>
            </w:r>
          </w:p>
        </w:tc>
        <w:tc>
          <w:tcPr>
            <w:tcW w:w="1843" w:type="dxa"/>
            <w:shd w:val="clear" w:color="auto" w:fill="auto"/>
          </w:tcPr>
          <w:p w:rsidR="000C13DC" w:rsidRPr="000C13DC" w:rsidRDefault="000C13DC" w:rsidP="00446246">
            <w:pPr>
              <w:rPr>
                <w:rFonts w:eastAsia="Calibri"/>
              </w:rPr>
            </w:pPr>
            <w:r w:rsidRPr="000C13DC">
              <w:rPr>
                <w:rFonts w:eastAsia="Calibri"/>
              </w:rPr>
              <w:t>В случае, если изменения касаются тарифов и льгот приложить скан-копию официального подтверждающего документа</w:t>
            </w:r>
          </w:p>
        </w:tc>
        <w:tc>
          <w:tcPr>
            <w:tcW w:w="2269" w:type="dxa"/>
            <w:shd w:val="clear" w:color="auto" w:fill="auto"/>
          </w:tcPr>
          <w:p w:rsidR="000C13DC" w:rsidRPr="000C13DC" w:rsidRDefault="000C13DC" w:rsidP="00446246">
            <w:pPr>
              <w:rPr>
                <w:rFonts w:eastAsia="Calibri"/>
              </w:rPr>
            </w:pPr>
            <w:r w:rsidRPr="000C13DC">
              <w:rPr>
                <w:rFonts w:eastAsia="Calibri"/>
              </w:rPr>
              <w:t>В зависимости от типа измененяемой информации</w:t>
            </w:r>
          </w:p>
        </w:tc>
      </w:tr>
    </w:tbl>
    <w:p w:rsidR="000C13DC" w:rsidRPr="00CA328B" w:rsidRDefault="000C13DC" w:rsidP="000C13DC">
      <w:pPr>
        <w:rPr>
          <w:rFonts w:eastAsia="Calibri"/>
          <w:sz w:val="28"/>
          <w:szCs w:val="28"/>
        </w:rPr>
      </w:pPr>
    </w:p>
    <w:p w:rsidR="000C13DC" w:rsidRPr="00CA328B" w:rsidRDefault="000C13DC" w:rsidP="000C13DC">
      <w:pPr>
        <w:pStyle w:val="ConsNormal"/>
        <w:widowControl/>
        <w:tabs>
          <w:tab w:val="left" w:pos="1276"/>
        </w:tabs>
        <w:ind w:left="568" w:firstLine="0"/>
        <w:jc w:val="center"/>
        <w:rPr>
          <w:rFonts w:ascii="Times New Roman" w:hAnsi="Times New Roman"/>
          <w:b/>
          <w:sz w:val="28"/>
          <w:szCs w:val="28"/>
        </w:rPr>
      </w:pPr>
      <w:r>
        <w:rPr>
          <w:rFonts w:ascii="Times New Roman" w:hAnsi="Times New Roman"/>
          <w:b/>
          <w:sz w:val="28"/>
          <w:szCs w:val="28"/>
        </w:rPr>
        <w:t>1.1.</w:t>
      </w:r>
      <w:r w:rsidRPr="00CA328B">
        <w:rPr>
          <w:rFonts w:ascii="Times New Roman" w:hAnsi="Times New Roman"/>
          <w:b/>
          <w:sz w:val="28"/>
          <w:szCs w:val="28"/>
        </w:rPr>
        <w:t>Процедуры взаимодействия по разовым запросам Заказчика:</w:t>
      </w:r>
    </w:p>
    <w:p w:rsidR="000C13DC" w:rsidRPr="00CA328B" w:rsidRDefault="000C13DC" w:rsidP="000C13DC">
      <w:pPr>
        <w:pStyle w:val="ConsNormal"/>
        <w:widowControl/>
        <w:tabs>
          <w:tab w:val="left" w:pos="1276"/>
        </w:tabs>
        <w:ind w:left="928" w:firstLine="0"/>
        <w:rPr>
          <w:rFonts w:ascii="Times New Roman" w:hAnsi="Times New Roman"/>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3402"/>
        <w:gridCol w:w="1559"/>
        <w:gridCol w:w="1843"/>
        <w:gridCol w:w="1276"/>
      </w:tblGrid>
      <w:tr w:rsidR="000C13DC" w:rsidRPr="000C13DC" w:rsidTr="00A66495">
        <w:trPr>
          <w:jc w:val="center"/>
        </w:trPr>
        <w:tc>
          <w:tcPr>
            <w:tcW w:w="426" w:type="dxa"/>
            <w:shd w:val="clear" w:color="auto" w:fill="auto"/>
            <w:vAlign w:val="center"/>
          </w:tcPr>
          <w:p w:rsidR="000C13DC" w:rsidRPr="000C13DC" w:rsidRDefault="000C13DC" w:rsidP="00446246">
            <w:pPr>
              <w:jc w:val="center"/>
              <w:rPr>
                <w:rFonts w:eastAsia="Calibri"/>
              </w:rPr>
            </w:pPr>
            <w:r w:rsidRPr="000C13DC">
              <w:rPr>
                <w:rFonts w:eastAsia="Calibri"/>
              </w:rPr>
              <w:t>№</w:t>
            </w:r>
          </w:p>
        </w:tc>
        <w:tc>
          <w:tcPr>
            <w:tcW w:w="1417" w:type="dxa"/>
            <w:shd w:val="clear" w:color="auto" w:fill="auto"/>
            <w:vAlign w:val="center"/>
          </w:tcPr>
          <w:p w:rsidR="000C13DC" w:rsidRPr="000C13DC" w:rsidRDefault="000C13DC" w:rsidP="00446246">
            <w:pPr>
              <w:jc w:val="center"/>
              <w:rPr>
                <w:rFonts w:eastAsia="Calibri"/>
              </w:rPr>
            </w:pPr>
            <w:r w:rsidRPr="000C13DC">
              <w:rPr>
                <w:rFonts w:eastAsia="Calibri"/>
              </w:rPr>
              <w:t>Тип НСИ</w:t>
            </w:r>
          </w:p>
        </w:tc>
        <w:tc>
          <w:tcPr>
            <w:tcW w:w="3402" w:type="dxa"/>
            <w:shd w:val="clear" w:color="auto" w:fill="auto"/>
            <w:vAlign w:val="center"/>
          </w:tcPr>
          <w:p w:rsidR="000C13DC" w:rsidRPr="000C13DC" w:rsidRDefault="000C13DC" w:rsidP="00446246">
            <w:pPr>
              <w:jc w:val="center"/>
              <w:rPr>
                <w:rFonts w:eastAsia="Calibri"/>
              </w:rPr>
            </w:pPr>
            <w:r w:rsidRPr="000C13DC">
              <w:rPr>
                <w:rFonts w:eastAsia="Calibri"/>
              </w:rPr>
              <w:t>Порядок взаимодействия</w:t>
            </w:r>
          </w:p>
        </w:tc>
        <w:tc>
          <w:tcPr>
            <w:tcW w:w="1559" w:type="dxa"/>
            <w:shd w:val="clear" w:color="auto" w:fill="auto"/>
            <w:vAlign w:val="center"/>
          </w:tcPr>
          <w:p w:rsidR="000C13DC" w:rsidRPr="000C13DC" w:rsidRDefault="000C13DC" w:rsidP="00446246">
            <w:pPr>
              <w:jc w:val="center"/>
              <w:rPr>
                <w:rFonts w:eastAsia="Calibri"/>
              </w:rPr>
            </w:pPr>
            <w:r w:rsidRPr="000C13DC">
              <w:rPr>
                <w:rFonts w:eastAsia="Calibri"/>
              </w:rPr>
              <w:t>Срок предоставления информации заказчиком</w:t>
            </w:r>
          </w:p>
        </w:tc>
        <w:tc>
          <w:tcPr>
            <w:tcW w:w="1843" w:type="dxa"/>
            <w:shd w:val="clear" w:color="auto" w:fill="auto"/>
            <w:vAlign w:val="center"/>
          </w:tcPr>
          <w:p w:rsidR="000C13DC" w:rsidRPr="000C13DC" w:rsidRDefault="000C13DC" w:rsidP="00446246">
            <w:pPr>
              <w:jc w:val="center"/>
              <w:rPr>
                <w:rFonts w:eastAsia="Calibri"/>
              </w:rPr>
            </w:pPr>
            <w:r w:rsidRPr="000C13DC">
              <w:rPr>
                <w:rFonts w:eastAsia="Calibri"/>
              </w:rPr>
              <w:t>Форма предоставления</w:t>
            </w:r>
          </w:p>
        </w:tc>
        <w:tc>
          <w:tcPr>
            <w:tcW w:w="1276" w:type="dxa"/>
            <w:shd w:val="clear" w:color="auto" w:fill="auto"/>
            <w:vAlign w:val="center"/>
          </w:tcPr>
          <w:p w:rsidR="000C13DC" w:rsidRPr="000C13DC" w:rsidRDefault="000C13DC" w:rsidP="00446246">
            <w:pPr>
              <w:jc w:val="center"/>
              <w:rPr>
                <w:rFonts w:eastAsia="Calibri"/>
              </w:rPr>
            </w:pPr>
            <w:r w:rsidRPr="000C13DC">
              <w:rPr>
                <w:rFonts w:eastAsia="Calibri"/>
              </w:rPr>
              <w:t>Срок введения в АСУ ППК исполнителем</w:t>
            </w:r>
          </w:p>
        </w:tc>
      </w:tr>
      <w:tr w:rsidR="000C13DC" w:rsidRPr="000C13DC" w:rsidTr="00A66495">
        <w:trPr>
          <w:jc w:val="center"/>
        </w:trPr>
        <w:tc>
          <w:tcPr>
            <w:tcW w:w="426" w:type="dxa"/>
            <w:shd w:val="clear" w:color="auto" w:fill="auto"/>
          </w:tcPr>
          <w:p w:rsidR="000C13DC" w:rsidRPr="000C13DC" w:rsidRDefault="000C13DC" w:rsidP="00446246">
            <w:pPr>
              <w:jc w:val="center"/>
              <w:rPr>
                <w:rFonts w:eastAsia="Calibri"/>
              </w:rPr>
            </w:pPr>
            <w:r w:rsidRPr="000C13DC">
              <w:rPr>
                <w:rFonts w:eastAsia="Calibri"/>
              </w:rPr>
              <w:t>1</w:t>
            </w:r>
          </w:p>
        </w:tc>
        <w:tc>
          <w:tcPr>
            <w:tcW w:w="1417" w:type="dxa"/>
            <w:shd w:val="clear" w:color="auto" w:fill="auto"/>
          </w:tcPr>
          <w:p w:rsidR="000C13DC" w:rsidRPr="000C13DC" w:rsidRDefault="000C13DC" w:rsidP="00446246">
            <w:pPr>
              <w:rPr>
                <w:rFonts w:eastAsia="Calibri"/>
              </w:rPr>
            </w:pPr>
            <w:r w:rsidRPr="000C13DC">
              <w:rPr>
                <w:rFonts w:eastAsia="Calibri"/>
              </w:rPr>
              <w:t>Тарифы</w:t>
            </w:r>
          </w:p>
        </w:tc>
        <w:tc>
          <w:tcPr>
            <w:tcW w:w="3402" w:type="dxa"/>
            <w:shd w:val="clear" w:color="auto" w:fill="auto"/>
          </w:tcPr>
          <w:p w:rsidR="000C13DC" w:rsidRPr="000C13DC" w:rsidRDefault="000C13DC" w:rsidP="00712A8E">
            <w:pPr>
              <w:pStyle w:val="a6"/>
              <w:numPr>
                <w:ilvl w:val="0"/>
                <w:numId w:val="9"/>
              </w:numPr>
              <w:tabs>
                <w:tab w:val="left" w:pos="276"/>
              </w:tabs>
              <w:ind w:left="0" w:firstLine="0"/>
              <w:contextualSpacing/>
              <w:rPr>
                <w:rFonts w:eastAsia="Calibri"/>
              </w:rPr>
            </w:pPr>
            <w:r w:rsidRPr="000C13DC">
              <w:rPr>
                <w:rFonts w:eastAsia="Calibri"/>
              </w:rPr>
              <w:t xml:space="preserve">Ответственный сотрудник </w:t>
            </w:r>
            <w:r w:rsidRPr="000C13DC">
              <w:rPr>
                <w:rFonts w:eastAsia="Calibri"/>
              </w:rPr>
              <w:lastRenderedPageBreak/>
              <w:t>Заказчика создаёт задачу с приложением соответствующей формы и документов в системе RM (или эквивалент).</w:t>
            </w:r>
          </w:p>
          <w:p w:rsidR="000C13DC" w:rsidRPr="000C13DC" w:rsidRDefault="000C13DC" w:rsidP="00712A8E">
            <w:pPr>
              <w:pStyle w:val="a6"/>
              <w:numPr>
                <w:ilvl w:val="0"/>
                <w:numId w:val="9"/>
              </w:numPr>
              <w:tabs>
                <w:tab w:val="left" w:pos="276"/>
              </w:tabs>
              <w:ind w:left="0" w:firstLine="0"/>
              <w:contextualSpacing/>
              <w:rPr>
                <w:rFonts w:eastAsia="Calibri"/>
              </w:rPr>
            </w:pPr>
            <w:r w:rsidRPr="000C13DC">
              <w:rPr>
                <w:rFonts w:eastAsia="Calibri"/>
              </w:rPr>
              <w:t>Исполнитель вводит тарифы согласно приложения в АСУ ППК.</w:t>
            </w:r>
          </w:p>
        </w:tc>
        <w:tc>
          <w:tcPr>
            <w:tcW w:w="1559" w:type="dxa"/>
            <w:shd w:val="clear" w:color="auto" w:fill="auto"/>
          </w:tcPr>
          <w:p w:rsidR="000C13DC" w:rsidRPr="000C13DC" w:rsidRDefault="000C13DC" w:rsidP="00446246">
            <w:pPr>
              <w:rPr>
                <w:rFonts w:eastAsia="Calibri"/>
              </w:rPr>
            </w:pPr>
            <w:r w:rsidRPr="000C13DC">
              <w:rPr>
                <w:rFonts w:eastAsia="Calibri"/>
              </w:rPr>
              <w:lastRenderedPageBreak/>
              <w:t xml:space="preserve">За 15 дней </w:t>
            </w:r>
            <w:r w:rsidRPr="000C13DC">
              <w:rPr>
                <w:rFonts w:eastAsia="Calibri"/>
              </w:rPr>
              <w:lastRenderedPageBreak/>
              <w:t>до вступления изменений в силу</w:t>
            </w:r>
          </w:p>
        </w:tc>
        <w:tc>
          <w:tcPr>
            <w:tcW w:w="1843" w:type="dxa"/>
            <w:shd w:val="clear" w:color="auto" w:fill="auto"/>
          </w:tcPr>
          <w:p w:rsidR="000C13DC" w:rsidRPr="000C13DC" w:rsidRDefault="000C13DC" w:rsidP="00446246">
            <w:pPr>
              <w:rPr>
                <w:rFonts w:eastAsia="Calibri"/>
              </w:rPr>
            </w:pPr>
            <w:r w:rsidRPr="000C13DC">
              <w:rPr>
                <w:rFonts w:eastAsia="Calibri"/>
              </w:rPr>
              <w:lastRenderedPageBreak/>
              <w:t xml:space="preserve">Приложения 5, </w:t>
            </w:r>
            <w:r w:rsidRPr="000C13DC">
              <w:rPr>
                <w:rFonts w:eastAsia="Calibri"/>
              </w:rPr>
              <w:lastRenderedPageBreak/>
              <w:t>6, 7 либо произвольная форма (на особые виды тарифов)</w:t>
            </w:r>
          </w:p>
        </w:tc>
        <w:tc>
          <w:tcPr>
            <w:tcW w:w="1276" w:type="dxa"/>
            <w:shd w:val="clear" w:color="auto" w:fill="auto"/>
          </w:tcPr>
          <w:p w:rsidR="000C13DC" w:rsidRPr="000C13DC" w:rsidRDefault="000C13DC" w:rsidP="00446246">
            <w:pPr>
              <w:rPr>
                <w:rFonts w:eastAsia="Calibri"/>
              </w:rPr>
            </w:pPr>
            <w:r w:rsidRPr="000C13DC">
              <w:rPr>
                <w:rFonts w:eastAsia="Calibri"/>
              </w:rPr>
              <w:lastRenderedPageBreak/>
              <w:t xml:space="preserve">Не </w:t>
            </w:r>
            <w:r w:rsidRPr="000C13DC">
              <w:rPr>
                <w:rFonts w:eastAsia="Calibri"/>
              </w:rPr>
              <w:lastRenderedPageBreak/>
              <w:t>позднее, чем за 2 суток до начала действия тарифов</w:t>
            </w:r>
          </w:p>
        </w:tc>
      </w:tr>
      <w:tr w:rsidR="000C13DC" w:rsidRPr="000C13DC" w:rsidTr="00A66495">
        <w:trPr>
          <w:jc w:val="center"/>
        </w:trPr>
        <w:tc>
          <w:tcPr>
            <w:tcW w:w="426" w:type="dxa"/>
            <w:shd w:val="clear" w:color="auto" w:fill="auto"/>
          </w:tcPr>
          <w:p w:rsidR="000C13DC" w:rsidRPr="000C13DC" w:rsidRDefault="000C13DC" w:rsidP="00446246">
            <w:pPr>
              <w:jc w:val="center"/>
              <w:rPr>
                <w:rFonts w:eastAsia="Calibri"/>
              </w:rPr>
            </w:pPr>
            <w:r w:rsidRPr="000C13DC">
              <w:rPr>
                <w:rFonts w:eastAsia="Calibri"/>
              </w:rPr>
              <w:lastRenderedPageBreak/>
              <w:t>2</w:t>
            </w:r>
          </w:p>
        </w:tc>
        <w:tc>
          <w:tcPr>
            <w:tcW w:w="1417" w:type="dxa"/>
            <w:shd w:val="clear" w:color="auto" w:fill="auto"/>
          </w:tcPr>
          <w:p w:rsidR="000C13DC" w:rsidRPr="000C13DC" w:rsidRDefault="000C13DC" w:rsidP="00446246">
            <w:pPr>
              <w:rPr>
                <w:rFonts w:eastAsia="Calibri"/>
              </w:rPr>
            </w:pPr>
            <w:r w:rsidRPr="000C13DC">
              <w:rPr>
                <w:rFonts w:eastAsia="Calibri"/>
              </w:rPr>
              <w:t>Расписание</w:t>
            </w:r>
          </w:p>
        </w:tc>
        <w:tc>
          <w:tcPr>
            <w:tcW w:w="3402" w:type="dxa"/>
            <w:shd w:val="clear" w:color="auto" w:fill="auto"/>
          </w:tcPr>
          <w:p w:rsidR="000C13DC" w:rsidRPr="000C13DC" w:rsidRDefault="000C13DC" w:rsidP="00712A8E">
            <w:pPr>
              <w:pStyle w:val="a6"/>
              <w:numPr>
                <w:ilvl w:val="0"/>
                <w:numId w:val="10"/>
              </w:numPr>
              <w:tabs>
                <w:tab w:val="left" w:pos="276"/>
              </w:tabs>
              <w:ind w:left="0" w:firstLine="0"/>
              <w:contextualSpacing/>
              <w:rPr>
                <w:rFonts w:eastAsia="Calibri"/>
              </w:rPr>
            </w:pPr>
            <w:r w:rsidRPr="000C13DC">
              <w:rPr>
                <w:rFonts w:eastAsia="Calibri"/>
              </w:rPr>
              <w:t>Ответственный сотрудник Заказчика создаёт задачу с приложение соответствующей формы и документов в системе RM (или эквивалент).</w:t>
            </w:r>
          </w:p>
          <w:p w:rsidR="000C13DC" w:rsidRPr="000C13DC" w:rsidRDefault="000C13DC" w:rsidP="00712A8E">
            <w:pPr>
              <w:pStyle w:val="a6"/>
              <w:numPr>
                <w:ilvl w:val="0"/>
                <w:numId w:val="10"/>
              </w:numPr>
              <w:tabs>
                <w:tab w:val="left" w:pos="276"/>
              </w:tabs>
              <w:ind w:left="0" w:firstLine="0"/>
              <w:contextualSpacing/>
              <w:rPr>
                <w:rFonts w:eastAsia="Calibri"/>
              </w:rPr>
            </w:pPr>
            <w:r w:rsidRPr="000C13DC">
              <w:rPr>
                <w:rFonts w:eastAsia="Calibri"/>
              </w:rPr>
              <w:t>Исполнитель вводит изменения согласно приложения в АСУ ППК.</w:t>
            </w:r>
          </w:p>
        </w:tc>
        <w:tc>
          <w:tcPr>
            <w:tcW w:w="1559" w:type="dxa"/>
            <w:shd w:val="clear" w:color="auto" w:fill="auto"/>
          </w:tcPr>
          <w:p w:rsidR="000C13DC" w:rsidRPr="000C13DC" w:rsidRDefault="000C13DC" w:rsidP="00446246">
            <w:pPr>
              <w:rPr>
                <w:rFonts w:eastAsia="Calibri"/>
              </w:rPr>
            </w:pPr>
            <w:r w:rsidRPr="000C13DC">
              <w:rPr>
                <w:rFonts w:eastAsia="Calibri"/>
              </w:rPr>
              <w:t>Не позднее,</w:t>
            </w:r>
            <w:r w:rsidR="00C55BAB">
              <w:rPr>
                <w:rFonts w:eastAsia="Calibri"/>
              </w:rPr>
              <w:t xml:space="preserve"> чем за 20</w:t>
            </w:r>
            <w:r w:rsidRPr="000C13DC">
              <w:rPr>
                <w:rFonts w:eastAsia="Calibri"/>
              </w:rPr>
              <w:t xml:space="preserve"> день до вступления изменений в силу</w:t>
            </w:r>
          </w:p>
        </w:tc>
        <w:tc>
          <w:tcPr>
            <w:tcW w:w="1843" w:type="dxa"/>
            <w:shd w:val="clear" w:color="auto" w:fill="auto"/>
          </w:tcPr>
          <w:p w:rsidR="000C13DC" w:rsidRPr="000C13DC" w:rsidRDefault="000C13DC" w:rsidP="00446246">
            <w:pPr>
              <w:rPr>
                <w:rFonts w:eastAsia="Calibri"/>
              </w:rPr>
            </w:pPr>
            <w:r w:rsidRPr="000C13DC">
              <w:rPr>
                <w:rFonts w:eastAsia="Calibri"/>
              </w:rPr>
              <w:t>Приложение 8</w:t>
            </w:r>
          </w:p>
        </w:tc>
        <w:tc>
          <w:tcPr>
            <w:tcW w:w="1276" w:type="dxa"/>
            <w:shd w:val="clear" w:color="auto" w:fill="auto"/>
          </w:tcPr>
          <w:p w:rsidR="000C13DC" w:rsidRPr="000C13DC" w:rsidRDefault="000C13DC" w:rsidP="00446246">
            <w:pPr>
              <w:rPr>
                <w:rFonts w:eastAsia="Calibri"/>
              </w:rPr>
            </w:pPr>
            <w:r w:rsidRPr="000C13DC">
              <w:rPr>
                <w:rFonts w:eastAsia="Calibri"/>
              </w:rPr>
              <w:t>До момента вступления изменений в силу</w:t>
            </w:r>
          </w:p>
        </w:tc>
      </w:tr>
      <w:tr w:rsidR="000C13DC" w:rsidRPr="000C13DC" w:rsidTr="00A66495">
        <w:trPr>
          <w:jc w:val="center"/>
        </w:trPr>
        <w:tc>
          <w:tcPr>
            <w:tcW w:w="426" w:type="dxa"/>
            <w:shd w:val="clear" w:color="auto" w:fill="auto"/>
          </w:tcPr>
          <w:p w:rsidR="000C13DC" w:rsidRPr="000C13DC" w:rsidRDefault="000C13DC" w:rsidP="00446246">
            <w:pPr>
              <w:jc w:val="center"/>
              <w:rPr>
                <w:rFonts w:eastAsia="Calibri"/>
              </w:rPr>
            </w:pPr>
            <w:r w:rsidRPr="000C13DC">
              <w:rPr>
                <w:rFonts w:eastAsia="Calibri"/>
              </w:rPr>
              <w:t>3</w:t>
            </w:r>
          </w:p>
        </w:tc>
        <w:tc>
          <w:tcPr>
            <w:tcW w:w="1417" w:type="dxa"/>
            <w:shd w:val="clear" w:color="auto" w:fill="auto"/>
          </w:tcPr>
          <w:p w:rsidR="000C13DC" w:rsidRPr="000C13DC" w:rsidRDefault="000C13DC" w:rsidP="00446246">
            <w:pPr>
              <w:rPr>
                <w:rFonts w:eastAsia="Calibri"/>
              </w:rPr>
            </w:pPr>
            <w:r w:rsidRPr="000C13DC">
              <w:rPr>
                <w:rFonts w:eastAsia="Calibri"/>
              </w:rPr>
              <w:t xml:space="preserve">Льготы </w:t>
            </w:r>
          </w:p>
        </w:tc>
        <w:tc>
          <w:tcPr>
            <w:tcW w:w="3402" w:type="dxa"/>
            <w:shd w:val="clear" w:color="auto" w:fill="auto"/>
          </w:tcPr>
          <w:p w:rsidR="000C13DC" w:rsidRPr="000C13DC" w:rsidRDefault="000C13DC" w:rsidP="00712A8E">
            <w:pPr>
              <w:pStyle w:val="a6"/>
              <w:numPr>
                <w:ilvl w:val="0"/>
                <w:numId w:val="11"/>
              </w:numPr>
              <w:tabs>
                <w:tab w:val="left" w:pos="276"/>
              </w:tabs>
              <w:ind w:left="0" w:firstLine="0"/>
              <w:contextualSpacing/>
              <w:rPr>
                <w:rFonts w:eastAsia="Calibri"/>
              </w:rPr>
            </w:pPr>
            <w:r w:rsidRPr="000C13DC">
              <w:rPr>
                <w:rFonts w:eastAsia="Calibri"/>
              </w:rPr>
              <w:t>Ответственный сотрудник Заказчика создаёт задачу с приложением соответствующей формы и документов в системе RM  (или эквивалент).</w:t>
            </w:r>
          </w:p>
          <w:p w:rsidR="000C13DC" w:rsidRPr="000C13DC" w:rsidRDefault="000C13DC" w:rsidP="00712A8E">
            <w:pPr>
              <w:pStyle w:val="a6"/>
              <w:numPr>
                <w:ilvl w:val="0"/>
                <w:numId w:val="11"/>
              </w:numPr>
              <w:tabs>
                <w:tab w:val="left" w:pos="276"/>
              </w:tabs>
              <w:ind w:left="0" w:firstLine="0"/>
              <w:contextualSpacing/>
              <w:rPr>
                <w:rFonts w:eastAsia="Calibri"/>
              </w:rPr>
            </w:pPr>
            <w:r w:rsidRPr="000C13DC">
              <w:rPr>
                <w:rFonts w:eastAsia="Calibri"/>
              </w:rPr>
              <w:t>Исполнитель вводит изменения согласно приложения в  АСУ ППК.</w:t>
            </w:r>
          </w:p>
        </w:tc>
        <w:tc>
          <w:tcPr>
            <w:tcW w:w="1559" w:type="dxa"/>
            <w:shd w:val="clear" w:color="auto" w:fill="auto"/>
          </w:tcPr>
          <w:p w:rsidR="000C13DC" w:rsidRPr="000C13DC" w:rsidRDefault="000C13DC" w:rsidP="00446246">
            <w:pPr>
              <w:rPr>
                <w:rFonts w:eastAsia="Calibri"/>
              </w:rPr>
            </w:pPr>
            <w:r w:rsidRPr="000C13DC">
              <w:rPr>
                <w:rFonts w:eastAsia="Calibri"/>
              </w:rPr>
              <w:t>За 15 дней до вступления изменений в силу</w:t>
            </w:r>
          </w:p>
        </w:tc>
        <w:tc>
          <w:tcPr>
            <w:tcW w:w="1843" w:type="dxa"/>
            <w:shd w:val="clear" w:color="auto" w:fill="auto"/>
          </w:tcPr>
          <w:p w:rsidR="000C13DC" w:rsidRPr="000C13DC" w:rsidRDefault="000C13DC" w:rsidP="00446246">
            <w:pPr>
              <w:rPr>
                <w:rFonts w:eastAsia="Calibri"/>
              </w:rPr>
            </w:pPr>
            <w:r w:rsidRPr="000C13DC">
              <w:rPr>
                <w:rFonts w:eastAsia="Calibri"/>
              </w:rPr>
              <w:t>Приложение 11</w:t>
            </w:r>
          </w:p>
        </w:tc>
        <w:tc>
          <w:tcPr>
            <w:tcW w:w="1276" w:type="dxa"/>
            <w:shd w:val="clear" w:color="auto" w:fill="auto"/>
          </w:tcPr>
          <w:p w:rsidR="000C13DC" w:rsidRPr="000C13DC" w:rsidRDefault="000C13DC" w:rsidP="00446246">
            <w:pPr>
              <w:rPr>
                <w:rFonts w:eastAsia="Calibri"/>
              </w:rPr>
            </w:pPr>
            <w:r w:rsidRPr="000C13DC">
              <w:rPr>
                <w:rFonts w:eastAsia="Calibri"/>
              </w:rPr>
              <w:t>Не позднее, чем за 2 суток до начала действия льготы</w:t>
            </w:r>
          </w:p>
        </w:tc>
      </w:tr>
      <w:tr w:rsidR="000C13DC" w:rsidRPr="000C13DC" w:rsidTr="00A66495">
        <w:trPr>
          <w:jc w:val="center"/>
        </w:trPr>
        <w:tc>
          <w:tcPr>
            <w:tcW w:w="426" w:type="dxa"/>
            <w:shd w:val="clear" w:color="auto" w:fill="auto"/>
          </w:tcPr>
          <w:p w:rsidR="000C13DC" w:rsidRPr="000C13DC" w:rsidRDefault="000C13DC" w:rsidP="00446246">
            <w:pPr>
              <w:jc w:val="center"/>
              <w:rPr>
                <w:rFonts w:eastAsia="Calibri"/>
              </w:rPr>
            </w:pPr>
            <w:r w:rsidRPr="000C13DC">
              <w:rPr>
                <w:rFonts w:eastAsia="Calibri"/>
              </w:rPr>
              <w:t>4</w:t>
            </w:r>
          </w:p>
        </w:tc>
        <w:tc>
          <w:tcPr>
            <w:tcW w:w="1417" w:type="dxa"/>
            <w:shd w:val="clear" w:color="auto" w:fill="auto"/>
          </w:tcPr>
          <w:p w:rsidR="000C13DC" w:rsidRPr="000C13DC" w:rsidRDefault="000C13DC" w:rsidP="00446246">
            <w:pPr>
              <w:rPr>
                <w:rFonts w:eastAsia="Calibri"/>
              </w:rPr>
            </w:pPr>
            <w:r w:rsidRPr="000C13DC">
              <w:rPr>
                <w:rFonts w:eastAsia="Calibri"/>
              </w:rPr>
              <w:t>Ведение базы данных станций</w:t>
            </w:r>
          </w:p>
        </w:tc>
        <w:tc>
          <w:tcPr>
            <w:tcW w:w="3402" w:type="dxa"/>
            <w:shd w:val="clear" w:color="auto" w:fill="auto"/>
          </w:tcPr>
          <w:p w:rsidR="000C13DC" w:rsidRPr="000C13DC" w:rsidRDefault="000C13DC" w:rsidP="00712A8E">
            <w:pPr>
              <w:pStyle w:val="a6"/>
              <w:numPr>
                <w:ilvl w:val="0"/>
                <w:numId w:val="12"/>
              </w:numPr>
              <w:tabs>
                <w:tab w:val="left" w:pos="276"/>
              </w:tabs>
              <w:ind w:left="0" w:firstLine="0"/>
              <w:contextualSpacing/>
              <w:rPr>
                <w:rFonts w:eastAsia="Calibri"/>
              </w:rPr>
            </w:pPr>
            <w:r w:rsidRPr="000C13DC">
              <w:rPr>
                <w:rFonts w:eastAsia="Calibri"/>
              </w:rPr>
              <w:t>Ответственный сотрудник  Заказчика создаёт задачу с приложением соответствующей формы в системе RM (или эквивалент).</w:t>
            </w:r>
          </w:p>
          <w:p w:rsidR="000C13DC" w:rsidRPr="000C13DC" w:rsidRDefault="000C13DC" w:rsidP="00712A8E">
            <w:pPr>
              <w:pStyle w:val="a6"/>
              <w:numPr>
                <w:ilvl w:val="0"/>
                <w:numId w:val="12"/>
              </w:numPr>
              <w:tabs>
                <w:tab w:val="left" w:pos="276"/>
              </w:tabs>
              <w:ind w:left="0" w:firstLine="0"/>
              <w:contextualSpacing/>
              <w:rPr>
                <w:rFonts w:eastAsia="Calibri"/>
              </w:rPr>
            </w:pPr>
            <w:r w:rsidRPr="000C13DC">
              <w:rPr>
                <w:rFonts w:eastAsia="Calibri"/>
              </w:rPr>
              <w:t>Исполнитель вводит изменения согласно приложения в АСУ ППК.</w:t>
            </w:r>
          </w:p>
        </w:tc>
        <w:tc>
          <w:tcPr>
            <w:tcW w:w="1559" w:type="dxa"/>
            <w:shd w:val="clear" w:color="auto" w:fill="auto"/>
          </w:tcPr>
          <w:p w:rsidR="000C13DC" w:rsidRPr="000C13DC" w:rsidRDefault="000C13DC" w:rsidP="00446246">
            <w:pPr>
              <w:rPr>
                <w:rFonts w:eastAsia="Calibri"/>
              </w:rPr>
            </w:pPr>
            <w:r w:rsidRPr="000C13DC">
              <w:rPr>
                <w:rFonts w:eastAsia="Calibri"/>
              </w:rPr>
              <w:t>За 15 дней до вступления изменений в силу</w:t>
            </w:r>
          </w:p>
        </w:tc>
        <w:tc>
          <w:tcPr>
            <w:tcW w:w="1843" w:type="dxa"/>
            <w:shd w:val="clear" w:color="auto" w:fill="auto"/>
          </w:tcPr>
          <w:p w:rsidR="000C13DC" w:rsidRPr="000C13DC" w:rsidRDefault="000C13DC" w:rsidP="00446246">
            <w:pPr>
              <w:rPr>
                <w:rFonts w:eastAsia="Calibri"/>
              </w:rPr>
            </w:pPr>
            <w:r w:rsidRPr="000C13DC">
              <w:rPr>
                <w:rFonts w:eastAsia="Calibri"/>
              </w:rPr>
              <w:t>Приложения 1, 2, 3, 4</w:t>
            </w:r>
          </w:p>
        </w:tc>
        <w:tc>
          <w:tcPr>
            <w:tcW w:w="1276" w:type="dxa"/>
            <w:shd w:val="clear" w:color="auto" w:fill="auto"/>
          </w:tcPr>
          <w:p w:rsidR="000C13DC" w:rsidRPr="000C13DC" w:rsidRDefault="000C13DC" w:rsidP="00446246">
            <w:pPr>
              <w:rPr>
                <w:rFonts w:eastAsia="Calibri"/>
              </w:rPr>
            </w:pPr>
            <w:r w:rsidRPr="000C13DC">
              <w:rPr>
                <w:rFonts w:eastAsia="Calibri"/>
              </w:rPr>
              <w:t>Не позднее, чем за 2 суток до вступления изменений в силу</w:t>
            </w:r>
          </w:p>
        </w:tc>
      </w:tr>
    </w:tbl>
    <w:p w:rsidR="000C13DC" w:rsidRPr="00CA328B" w:rsidRDefault="000C13DC" w:rsidP="000C13DC">
      <w:pPr>
        <w:rPr>
          <w:rFonts w:eastAsia="Calibri"/>
          <w:sz w:val="28"/>
          <w:szCs w:val="28"/>
        </w:rPr>
      </w:pPr>
    </w:p>
    <w:p w:rsidR="000C13DC" w:rsidRPr="00CA328B" w:rsidRDefault="000C13DC" w:rsidP="000C13DC">
      <w:pPr>
        <w:pStyle w:val="ConsNormal"/>
        <w:widowControl/>
        <w:tabs>
          <w:tab w:val="left" w:pos="1276"/>
        </w:tabs>
        <w:ind w:left="568" w:firstLine="0"/>
        <w:jc w:val="center"/>
        <w:rPr>
          <w:rFonts w:ascii="Times New Roman" w:hAnsi="Times New Roman"/>
          <w:b/>
          <w:sz w:val="28"/>
          <w:szCs w:val="28"/>
        </w:rPr>
      </w:pPr>
      <w:r>
        <w:rPr>
          <w:rFonts w:ascii="Times New Roman" w:hAnsi="Times New Roman"/>
          <w:b/>
          <w:sz w:val="28"/>
          <w:szCs w:val="28"/>
        </w:rPr>
        <w:t>1.2.</w:t>
      </w:r>
      <w:r w:rsidRPr="00CA328B">
        <w:rPr>
          <w:rFonts w:ascii="Times New Roman" w:hAnsi="Times New Roman"/>
          <w:b/>
          <w:sz w:val="28"/>
          <w:szCs w:val="28"/>
        </w:rPr>
        <w:t>Приложения к процедурам взаимодействия:</w:t>
      </w:r>
    </w:p>
    <w:p w:rsidR="000C13DC" w:rsidRPr="00CA328B" w:rsidRDefault="000C13DC" w:rsidP="000C13DC">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1. Станции:</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1022"/>
        <w:gridCol w:w="1043"/>
        <w:gridCol w:w="1168"/>
        <w:gridCol w:w="1163"/>
        <w:gridCol w:w="1710"/>
        <w:gridCol w:w="1710"/>
        <w:gridCol w:w="1710"/>
      </w:tblGrid>
      <w:tr w:rsidR="000C13DC" w:rsidRPr="000C13DC" w:rsidTr="000C13DC">
        <w:trPr>
          <w:trHeight w:val="300"/>
          <w:jc w:val="center"/>
        </w:trPr>
        <w:tc>
          <w:tcPr>
            <w:tcW w:w="9528" w:type="dxa"/>
            <w:gridSpan w:val="8"/>
            <w:shd w:val="clear" w:color="auto" w:fill="auto"/>
            <w:noWrap/>
            <w:vAlign w:val="center"/>
            <w:hideMark/>
          </w:tcPr>
          <w:p w:rsidR="000C13DC" w:rsidRPr="000C13DC" w:rsidRDefault="000C13DC" w:rsidP="00446246">
            <w:pPr>
              <w:jc w:val="center"/>
            </w:pPr>
            <w:r w:rsidRPr="000C13DC">
              <w:t>СТАНЦИИ</w:t>
            </w:r>
          </w:p>
        </w:tc>
      </w:tr>
      <w:tr w:rsidR="000C13DC" w:rsidRPr="000C13DC" w:rsidTr="000C13DC">
        <w:trPr>
          <w:trHeight w:val="254"/>
          <w:jc w:val="center"/>
        </w:trPr>
        <w:tc>
          <w:tcPr>
            <w:tcW w:w="1156" w:type="dxa"/>
            <w:shd w:val="clear" w:color="auto" w:fill="auto"/>
            <w:vAlign w:val="center"/>
            <w:hideMark/>
          </w:tcPr>
          <w:p w:rsidR="000C13DC" w:rsidRPr="000C13DC" w:rsidRDefault="000C13DC" w:rsidP="00446246">
            <w:pPr>
              <w:jc w:val="center"/>
            </w:pPr>
            <w:r w:rsidRPr="000C13DC">
              <w:t>код станции в системе ЭКСПРЕСС</w:t>
            </w:r>
          </w:p>
        </w:tc>
        <w:tc>
          <w:tcPr>
            <w:tcW w:w="901" w:type="dxa"/>
            <w:shd w:val="clear" w:color="auto" w:fill="auto"/>
            <w:vAlign w:val="center"/>
            <w:hideMark/>
          </w:tcPr>
          <w:p w:rsidR="000C13DC" w:rsidRPr="000C13DC" w:rsidRDefault="000C13DC" w:rsidP="00446246">
            <w:pPr>
              <w:jc w:val="center"/>
            </w:pPr>
            <w:r w:rsidRPr="000C13DC">
              <w:t>название станции</w:t>
            </w:r>
          </w:p>
        </w:tc>
        <w:tc>
          <w:tcPr>
            <w:tcW w:w="958" w:type="dxa"/>
            <w:shd w:val="clear" w:color="auto" w:fill="auto"/>
            <w:vAlign w:val="center"/>
            <w:hideMark/>
          </w:tcPr>
          <w:p w:rsidR="000C13DC" w:rsidRPr="000C13DC" w:rsidRDefault="000C13DC" w:rsidP="00446246">
            <w:pPr>
              <w:jc w:val="center"/>
            </w:pPr>
            <w:r w:rsidRPr="000C13DC">
              <w:t>является ли узловой станцией</w:t>
            </w:r>
          </w:p>
        </w:tc>
        <w:tc>
          <w:tcPr>
            <w:tcW w:w="1027" w:type="dxa"/>
            <w:shd w:val="clear" w:color="auto" w:fill="auto"/>
            <w:vAlign w:val="center"/>
            <w:hideMark/>
          </w:tcPr>
          <w:p w:rsidR="000C13DC" w:rsidRPr="000C13DC" w:rsidRDefault="000C13DC" w:rsidP="00446246">
            <w:pPr>
              <w:jc w:val="center"/>
            </w:pPr>
            <w:r w:rsidRPr="000C13DC">
              <w:t>является ли тупиковой станцией</w:t>
            </w:r>
          </w:p>
        </w:tc>
        <w:tc>
          <w:tcPr>
            <w:tcW w:w="1022" w:type="dxa"/>
            <w:shd w:val="clear" w:color="auto" w:fill="auto"/>
            <w:vAlign w:val="center"/>
            <w:hideMark/>
          </w:tcPr>
          <w:p w:rsidR="000C13DC" w:rsidRPr="000C13DC" w:rsidRDefault="000C13DC" w:rsidP="00446246">
            <w:pPr>
              <w:jc w:val="center"/>
            </w:pPr>
            <w:r w:rsidRPr="000C13DC">
              <w:t>является ли станцией нулевого километра</w:t>
            </w:r>
          </w:p>
        </w:tc>
        <w:tc>
          <w:tcPr>
            <w:tcW w:w="1488" w:type="dxa"/>
            <w:shd w:val="clear" w:color="auto" w:fill="auto"/>
            <w:vAlign w:val="center"/>
            <w:hideMark/>
          </w:tcPr>
          <w:p w:rsidR="000C13DC" w:rsidRPr="000C13DC" w:rsidRDefault="000C13DC" w:rsidP="00446246">
            <w:pPr>
              <w:jc w:val="center"/>
            </w:pPr>
            <w:r w:rsidRPr="000C13DC">
              <w:t>принадлежность станции к железной дороге</w:t>
            </w:r>
          </w:p>
        </w:tc>
        <w:tc>
          <w:tcPr>
            <w:tcW w:w="1488" w:type="dxa"/>
            <w:shd w:val="clear" w:color="auto" w:fill="auto"/>
            <w:vAlign w:val="center"/>
            <w:hideMark/>
          </w:tcPr>
          <w:p w:rsidR="000C13DC" w:rsidRPr="000C13DC" w:rsidRDefault="000C13DC" w:rsidP="00446246">
            <w:pPr>
              <w:jc w:val="center"/>
            </w:pPr>
            <w:r w:rsidRPr="000C13DC">
              <w:t>принадлежность станции к субъекту РФ</w:t>
            </w:r>
          </w:p>
        </w:tc>
        <w:tc>
          <w:tcPr>
            <w:tcW w:w="1488" w:type="dxa"/>
            <w:shd w:val="clear" w:color="auto" w:fill="auto"/>
            <w:vAlign w:val="center"/>
            <w:hideMark/>
          </w:tcPr>
          <w:p w:rsidR="000C13DC" w:rsidRPr="000C13DC" w:rsidRDefault="000C13DC" w:rsidP="00446246">
            <w:pPr>
              <w:jc w:val="center"/>
            </w:pPr>
            <w:r w:rsidRPr="000C13DC">
              <w:t>принадлежность станции к зоне</w:t>
            </w:r>
          </w:p>
        </w:tc>
      </w:tr>
      <w:tr w:rsidR="000C13DC" w:rsidRPr="000C13DC" w:rsidTr="000C13DC">
        <w:trPr>
          <w:trHeight w:val="315"/>
          <w:jc w:val="center"/>
        </w:trPr>
        <w:tc>
          <w:tcPr>
            <w:tcW w:w="1156" w:type="dxa"/>
            <w:shd w:val="clear" w:color="auto" w:fill="auto"/>
            <w:noWrap/>
            <w:vAlign w:val="bottom"/>
            <w:hideMark/>
          </w:tcPr>
          <w:p w:rsidR="000C13DC" w:rsidRPr="000C13DC" w:rsidRDefault="000C13DC" w:rsidP="00446246">
            <w:r w:rsidRPr="000C13DC">
              <w:t> </w:t>
            </w:r>
          </w:p>
        </w:tc>
        <w:tc>
          <w:tcPr>
            <w:tcW w:w="901" w:type="dxa"/>
            <w:shd w:val="clear" w:color="auto" w:fill="auto"/>
            <w:noWrap/>
            <w:vAlign w:val="bottom"/>
            <w:hideMark/>
          </w:tcPr>
          <w:p w:rsidR="000C13DC" w:rsidRPr="000C13DC" w:rsidRDefault="000C13DC" w:rsidP="00446246">
            <w:r w:rsidRPr="000C13DC">
              <w:t> </w:t>
            </w:r>
          </w:p>
        </w:tc>
        <w:tc>
          <w:tcPr>
            <w:tcW w:w="958" w:type="dxa"/>
            <w:shd w:val="clear" w:color="auto" w:fill="auto"/>
            <w:noWrap/>
            <w:vAlign w:val="bottom"/>
            <w:hideMark/>
          </w:tcPr>
          <w:p w:rsidR="000C13DC" w:rsidRPr="000C13DC" w:rsidRDefault="000C13DC" w:rsidP="00446246">
            <w:r w:rsidRPr="000C13DC">
              <w:t> </w:t>
            </w:r>
          </w:p>
        </w:tc>
        <w:tc>
          <w:tcPr>
            <w:tcW w:w="1027" w:type="dxa"/>
            <w:shd w:val="clear" w:color="auto" w:fill="auto"/>
            <w:noWrap/>
            <w:vAlign w:val="bottom"/>
            <w:hideMark/>
          </w:tcPr>
          <w:p w:rsidR="000C13DC" w:rsidRPr="000C13DC" w:rsidRDefault="000C13DC" w:rsidP="00446246">
            <w:r w:rsidRPr="000C13DC">
              <w:t> </w:t>
            </w:r>
          </w:p>
        </w:tc>
        <w:tc>
          <w:tcPr>
            <w:tcW w:w="1022" w:type="dxa"/>
            <w:shd w:val="clear" w:color="auto" w:fill="auto"/>
            <w:noWrap/>
            <w:vAlign w:val="bottom"/>
            <w:hideMark/>
          </w:tcPr>
          <w:p w:rsidR="000C13DC" w:rsidRPr="000C13DC" w:rsidRDefault="000C13DC" w:rsidP="00446246">
            <w:r w:rsidRPr="000C13DC">
              <w:t> </w:t>
            </w:r>
          </w:p>
        </w:tc>
        <w:tc>
          <w:tcPr>
            <w:tcW w:w="1488" w:type="dxa"/>
            <w:shd w:val="clear" w:color="auto" w:fill="auto"/>
            <w:noWrap/>
            <w:vAlign w:val="bottom"/>
            <w:hideMark/>
          </w:tcPr>
          <w:p w:rsidR="000C13DC" w:rsidRPr="000C13DC" w:rsidRDefault="000C13DC" w:rsidP="00446246">
            <w:r w:rsidRPr="000C13DC">
              <w:t> </w:t>
            </w:r>
          </w:p>
        </w:tc>
        <w:tc>
          <w:tcPr>
            <w:tcW w:w="1488" w:type="dxa"/>
            <w:shd w:val="clear" w:color="auto" w:fill="auto"/>
            <w:noWrap/>
            <w:vAlign w:val="bottom"/>
            <w:hideMark/>
          </w:tcPr>
          <w:p w:rsidR="000C13DC" w:rsidRPr="000C13DC" w:rsidRDefault="000C13DC" w:rsidP="00446246">
            <w:r w:rsidRPr="000C13DC">
              <w:t> </w:t>
            </w:r>
          </w:p>
        </w:tc>
        <w:tc>
          <w:tcPr>
            <w:tcW w:w="1488" w:type="dxa"/>
            <w:shd w:val="clear" w:color="auto" w:fill="auto"/>
            <w:noWrap/>
            <w:vAlign w:val="bottom"/>
            <w:hideMark/>
          </w:tcPr>
          <w:p w:rsidR="000C13DC" w:rsidRPr="000C13DC" w:rsidRDefault="000C13DC" w:rsidP="00446246">
            <w:r w:rsidRPr="000C13DC">
              <w:t> </w:t>
            </w:r>
          </w:p>
        </w:tc>
      </w:tr>
    </w:tbl>
    <w:p w:rsidR="000C13DC" w:rsidRPr="00CA328B" w:rsidRDefault="000C13DC" w:rsidP="000C13DC">
      <w:pPr>
        <w:pStyle w:val="ConsNormal"/>
        <w:widowControl/>
        <w:tabs>
          <w:tab w:val="left" w:pos="993"/>
        </w:tabs>
        <w:ind w:firstLine="426"/>
        <w:rPr>
          <w:rFonts w:ascii="Times New Roman" w:hAnsi="Times New Roman"/>
          <w:sz w:val="28"/>
          <w:szCs w:val="28"/>
        </w:rPr>
      </w:pPr>
    </w:p>
    <w:p w:rsidR="000C13DC" w:rsidRPr="00CA328B" w:rsidRDefault="000C13DC" w:rsidP="000C13DC">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2. Расстояния между станциями:</w:t>
      </w:r>
    </w:p>
    <w:tbl>
      <w:tblPr>
        <w:tblW w:w="63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1469"/>
        <w:gridCol w:w="1084"/>
        <w:gridCol w:w="1469"/>
        <w:gridCol w:w="1368"/>
      </w:tblGrid>
      <w:tr w:rsidR="000C13DC" w:rsidRPr="000C13DC" w:rsidTr="00446246">
        <w:trPr>
          <w:trHeight w:val="213"/>
        </w:trPr>
        <w:tc>
          <w:tcPr>
            <w:tcW w:w="939" w:type="dxa"/>
            <w:shd w:val="clear" w:color="auto" w:fill="auto"/>
            <w:vAlign w:val="center"/>
            <w:hideMark/>
          </w:tcPr>
          <w:p w:rsidR="000C13DC" w:rsidRPr="000C13DC" w:rsidRDefault="000C13DC" w:rsidP="00446246">
            <w:pPr>
              <w:jc w:val="center"/>
            </w:pPr>
            <w:r w:rsidRPr="000C13DC">
              <w:t>Станция 1</w:t>
            </w:r>
          </w:p>
        </w:tc>
        <w:tc>
          <w:tcPr>
            <w:tcW w:w="2185" w:type="dxa"/>
            <w:shd w:val="clear" w:color="auto" w:fill="auto"/>
            <w:vAlign w:val="center"/>
            <w:hideMark/>
          </w:tcPr>
          <w:p w:rsidR="000C13DC" w:rsidRPr="000C13DC" w:rsidRDefault="000C13DC" w:rsidP="00446246">
            <w:pPr>
              <w:jc w:val="center"/>
            </w:pPr>
            <w:r w:rsidRPr="000C13DC">
              <w:t>Код ЭКСПРЕСС Станции1</w:t>
            </w:r>
          </w:p>
        </w:tc>
        <w:tc>
          <w:tcPr>
            <w:tcW w:w="940" w:type="dxa"/>
            <w:shd w:val="clear" w:color="auto" w:fill="auto"/>
            <w:vAlign w:val="center"/>
            <w:hideMark/>
          </w:tcPr>
          <w:p w:rsidR="000C13DC" w:rsidRPr="000C13DC" w:rsidRDefault="000C13DC" w:rsidP="00446246">
            <w:pPr>
              <w:jc w:val="center"/>
            </w:pPr>
            <w:r w:rsidRPr="000C13DC">
              <w:t>Станция 2</w:t>
            </w:r>
          </w:p>
        </w:tc>
        <w:tc>
          <w:tcPr>
            <w:tcW w:w="1156" w:type="dxa"/>
            <w:shd w:val="clear" w:color="auto" w:fill="auto"/>
            <w:vAlign w:val="center"/>
            <w:hideMark/>
          </w:tcPr>
          <w:p w:rsidR="000C13DC" w:rsidRPr="000C13DC" w:rsidRDefault="000C13DC" w:rsidP="00446246">
            <w:pPr>
              <w:jc w:val="center"/>
            </w:pPr>
            <w:r w:rsidRPr="000C13DC">
              <w:t>Код ЭКСПРЕСС станции 2</w:t>
            </w:r>
          </w:p>
        </w:tc>
        <w:tc>
          <w:tcPr>
            <w:tcW w:w="1080" w:type="dxa"/>
            <w:shd w:val="clear" w:color="auto" w:fill="auto"/>
            <w:vAlign w:val="center"/>
            <w:hideMark/>
          </w:tcPr>
          <w:p w:rsidR="000C13DC" w:rsidRPr="000C13DC" w:rsidRDefault="000C13DC" w:rsidP="00446246">
            <w:pPr>
              <w:jc w:val="center"/>
            </w:pPr>
            <w:r w:rsidRPr="000C13DC">
              <w:t>Расстояние , км</w:t>
            </w:r>
          </w:p>
        </w:tc>
      </w:tr>
      <w:tr w:rsidR="000C13DC" w:rsidRPr="000C13DC" w:rsidTr="00446246">
        <w:trPr>
          <w:trHeight w:val="315"/>
        </w:trPr>
        <w:tc>
          <w:tcPr>
            <w:tcW w:w="939" w:type="dxa"/>
            <w:shd w:val="clear" w:color="auto" w:fill="auto"/>
            <w:vAlign w:val="center"/>
            <w:hideMark/>
          </w:tcPr>
          <w:p w:rsidR="000C13DC" w:rsidRPr="000C13DC" w:rsidRDefault="000C13DC" w:rsidP="00446246">
            <w:pPr>
              <w:jc w:val="center"/>
            </w:pPr>
            <w:r w:rsidRPr="000C13DC">
              <w:t> </w:t>
            </w:r>
          </w:p>
        </w:tc>
        <w:tc>
          <w:tcPr>
            <w:tcW w:w="2185" w:type="dxa"/>
            <w:shd w:val="clear" w:color="auto" w:fill="auto"/>
            <w:vAlign w:val="center"/>
            <w:hideMark/>
          </w:tcPr>
          <w:p w:rsidR="000C13DC" w:rsidRPr="000C13DC" w:rsidRDefault="000C13DC" w:rsidP="00446246">
            <w:pPr>
              <w:jc w:val="center"/>
            </w:pPr>
            <w:r w:rsidRPr="000C13DC">
              <w:t> </w:t>
            </w:r>
          </w:p>
        </w:tc>
        <w:tc>
          <w:tcPr>
            <w:tcW w:w="940" w:type="dxa"/>
            <w:shd w:val="clear" w:color="auto" w:fill="auto"/>
            <w:vAlign w:val="center"/>
            <w:hideMark/>
          </w:tcPr>
          <w:p w:rsidR="000C13DC" w:rsidRPr="000C13DC" w:rsidRDefault="000C13DC" w:rsidP="00446246">
            <w:pPr>
              <w:jc w:val="center"/>
            </w:pPr>
            <w:r w:rsidRPr="000C13DC">
              <w:t> </w:t>
            </w:r>
          </w:p>
        </w:tc>
        <w:tc>
          <w:tcPr>
            <w:tcW w:w="1156" w:type="dxa"/>
            <w:shd w:val="clear" w:color="auto" w:fill="auto"/>
            <w:vAlign w:val="center"/>
            <w:hideMark/>
          </w:tcPr>
          <w:p w:rsidR="000C13DC" w:rsidRPr="000C13DC" w:rsidRDefault="000C13DC" w:rsidP="00446246">
            <w:pPr>
              <w:jc w:val="center"/>
            </w:pPr>
            <w:r w:rsidRPr="000C13DC">
              <w:t> </w:t>
            </w:r>
          </w:p>
        </w:tc>
        <w:tc>
          <w:tcPr>
            <w:tcW w:w="1080" w:type="dxa"/>
            <w:shd w:val="clear" w:color="auto" w:fill="auto"/>
            <w:vAlign w:val="center"/>
            <w:hideMark/>
          </w:tcPr>
          <w:p w:rsidR="000C13DC" w:rsidRPr="000C13DC" w:rsidRDefault="000C13DC" w:rsidP="00446246">
            <w:pPr>
              <w:jc w:val="center"/>
            </w:pPr>
            <w:r w:rsidRPr="000C13DC">
              <w:t> </w:t>
            </w:r>
          </w:p>
        </w:tc>
      </w:tr>
    </w:tbl>
    <w:p w:rsidR="000C13DC" w:rsidRPr="00CA328B" w:rsidRDefault="000C13DC" w:rsidP="000C13DC">
      <w:pPr>
        <w:rPr>
          <w:rFonts w:eastAsia="Calibri"/>
          <w:sz w:val="28"/>
          <w:szCs w:val="28"/>
        </w:rPr>
      </w:pPr>
    </w:p>
    <w:p w:rsidR="000C13DC" w:rsidRPr="00CA328B" w:rsidRDefault="000C13DC" w:rsidP="000C13DC">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3. Список субъектов РФ в и тип тарификации:</w:t>
      </w:r>
    </w:p>
    <w:tbl>
      <w:tblPr>
        <w:tblW w:w="40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2860"/>
      </w:tblGrid>
      <w:tr w:rsidR="000C13DC" w:rsidRPr="000C13DC" w:rsidTr="00446246">
        <w:trPr>
          <w:trHeight w:val="720"/>
        </w:trPr>
        <w:tc>
          <w:tcPr>
            <w:tcW w:w="1180" w:type="dxa"/>
            <w:shd w:val="clear" w:color="auto" w:fill="auto"/>
            <w:vAlign w:val="center"/>
            <w:hideMark/>
          </w:tcPr>
          <w:p w:rsidR="000C13DC" w:rsidRPr="000C13DC" w:rsidRDefault="000C13DC" w:rsidP="00446246">
            <w:pPr>
              <w:jc w:val="center"/>
            </w:pPr>
            <w:r w:rsidRPr="000C13DC">
              <w:t xml:space="preserve">Название субъекта </w:t>
            </w:r>
            <w:r w:rsidRPr="000C13DC">
              <w:lastRenderedPageBreak/>
              <w:t>РФ</w:t>
            </w:r>
          </w:p>
        </w:tc>
        <w:tc>
          <w:tcPr>
            <w:tcW w:w="2860" w:type="dxa"/>
            <w:shd w:val="clear" w:color="auto" w:fill="auto"/>
            <w:vAlign w:val="center"/>
            <w:hideMark/>
          </w:tcPr>
          <w:p w:rsidR="000C13DC" w:rsidRPr="000C13DC" w:rsidRDefault="000C13DC" w:rsidP="00446246">
            <w:pPr>
              <w:jc w:val="center"/>
            </w:pPr>
            <w:r w:rsidRPr="000C13DC">
              <w:lastRenderedPageBreak/>
              <w:t xml:space="preserve">Тип тарификации, использующийся в </w:t>
            </w:r>
            <w:r w:rsidRPr="000C13DC">
              <w:lastRenderedPageBreak/>
              <w:t>данном регионе (зоонный, километровый, другой)</w:t>
            </w:r>
          </w:p>
        </w:tc>
      </w:tr>
      <w:tr w:rsidR="000C13DC" w:rsidRPr="000C13DC" w:rsidTr="00446246">
        <w:trPr>
          <w:trHeight w:val="315"/>
        </w:trPr>
        <w:tc>
          <w:tcPr>
            <w:tcW w:w="1180" w:type="dxa"/>
            <w:shd w:val="clear" w:color="auto" w:fill="auto"/>
            <w:vAlign w:val="center"/>
            <w:hideMark/>
          </w:tcPr>
          <w:p w:rsidR="000C13DC" w:rsidRPr="000C13DC" w:rsidRDefault="000C13DC" w:rsidP="00446246">
            <w:pPr>
              <w:jc w:val="center"/>
            </w:pPr>
            <w:r w:rsidRPr="000C13DC">
              <w:lastRenderedPageBreak/>
              <w:t> </w:t>
            </w:r>
          </w:p>
        </w:tc>
        <w:tc>
          <w:tcPr>
            <w:tcW w:w="2860" w:type="dxa"/>
            <w:shd w:val="clear" w:color="auto" w:fill="auto"/>
            <w:vAlign w:val="center"/>
            <w:hideMark/>
          </w:tcPr>
          <w:p w:rsidR="000C13DC" w:rsidRPr="000C13DC" w:rsidRDefault="000C13DC" w:rsidP="00446246">
            <w:pPr>
              <w:jc w:val="center"/>
            </w:pPr>
            <w:r w:rsidRPr="000C13DC">
              <w:t> </w:t>
            </w:r>
          </w:p>
        </w:tc>
      </w:tr>
    </w:tbl>
    <w:p w:rsidR="000C13DC" w:rsidRPr="00CA328B" w:rsidRDefault="000C13DC" w:rsidP="000C13DC">
      <w:pPr>
        <w:rPr>
          <w:rFonts w:eastAsia="Calibri"/>
          <w:sz w:val="28"/>
          <w:szCs w:val="28"/>
        </w:rPr>
      </w:pPr>
    </w:p>
    <w:p w:rsidR="000C13DC" w:rsidRPr="00CA328B" w:rsidRDefault="000C13DC" w:rsidP="000C13DC">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4. Границы субъектов РФ:</w:t>
      </w:r>
    </w:p>
    <w:tbl>
      <w:tblPr>
        <w:tblW w:w="54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220"/>
        <w:gridCol w:w="2860"/>
      </w:tblGrid>
      <w:tr w:rsidR="000C13DC" w:rsidRPr="000C13DC" w:rsidTr="00446246">
        <w:trPr>
          <w:trHeight w:val="480"/>
        </w:trPr>
        <w:tc>
          <w:tcPr>
            <w:tcW w:w="1400" w:type="dxa"/>
            <w:shd w:val="clear" w:color="auto" w:fill="auto"/>
            <w:vAlign w:val="center"/>
            <w:hideMark/>
          </w:tcPr>
          <w:p w:rsidR="000C13DC" w:rsidRPr="000C13DC" w:rsidRDefault="000C13DC" w:rsidP="00446246">
            <w:pPr>
              <w:jc w:val="center"/>
            </w:pPr>
            <w:r w:rsidRPr="000C13DC">
              <w:t>первый регион</w:t>
            </w:r>
          </w:p>
        </w:tc>
        <w:tc>
          <w:tcPr>
            <w:tcW w:w="1220" w:type="dxa"/>
            <w:shd w:val="clear" w:color="auto" w:fill="auto"/>
            <w:vAlign w:val="center"/>
            <w:hideMark/>
          </w:tcPr>
          <w:p w:rsidR="000C13DC" w:rsidRPr="000C13DC" w:rsidRDefault="000C13DC" w:rsidP="00446246">
            <w:pPr>
              <w:jc w:val="center"/>
            </w:pPr>
            <w:r w:rsidRPr="000C13DC">
              <w:t>второй регион</w:t>
            </w:r>
          </w:p>
        </w:tc>
        <w:tc>
          <w:tcPr>
            <w:tcW w:w="2860" w:type="dxa"/>
            <w:shd w:val="clear" w:color="auto" w:fill="auto"/>
            <w:vAlign w:val="center"/>
            <w:hideMark/>
          </w:tcPr>
          <w:p w:rsidR="000C13DC" w:rsidRPr="000C13DC" w:rsidRDefault="000C13DC" w:rsidP="00446246">
            <w:pPr>
              <w:jc w:val="center"/>
            </w:pPr>
            <w:r w:rsidRPr="000C13DC">
              <w:t>станция, являющаяся границей регионов</w:t>
            </w:r>
          </w:p>
        </w:tc>
      </w:tr>
      <w:tr w:rsidR="000C13DC" w:rsidRPr="000C13DC" w:rsidTr="00446246">
        <w:trPr>
          <w:trHeight w:val="315"/>
        </w:trPr>
        <w:tc>
          <w:tcPr>
            <w:tcW w:w="1400" w:type="dxa"/>
            <w:shd w:val="clear" w:color="auto" w:fill="auto"/>
            <w:vAlign w:val="center"/>
            <w:hideMark/>
          </w:tcPr>
          <w:p w:rsidR="000C13DC" w:rsidRPr="000C13DC" w:rsidRDefault="000C13DC" w:rsidP="00446246">
            <w:pPr>
              <w:jc w:val="center"/>
            </w:pPr>
            <w:r w:rsidRPr="000C13DC">
              <w:t> </w:t>
            </w:r>
          </w:p>
        </w:tc>
        <w:tc>
          <w:tcPr>
            <w:tcW w:w="1220" w:type="dxa"/>
            <w:shd w:val="clear" w:color="auto" w:fill="auto"/>
            <w:vAlign w:val="center"/>
            <w:hideMark/>
          </w:tcPr>
          <w:p w:rsidR="000C13DC" w:rsidRPr="000C13DC" w:rsidRDefault="000C13DC" w:rsidP="00446246">
            <w:pPr>
              <w:jc w:val="center"/>
            </w:pPr>
            <w:r w:rsidRPr="000C13DC">
              <w:t> </w:t>
            </w:r>
          </w:p>
        </w:tc>
        <w:tc>
          <w:tcPr>
            <w:tcW w:w="2860" w:type="dxa"/>
            <w:shd w:val="clear" w:color="auto" w:fill="auto"/>
            <w:vAlign w:val="center"/>
            <w:hideMark/>
          </w:tcPr>
          <w:p w:rsidR="000C13DC" w:rsidRPr="000C13DC" w:rsidRDefault="000C13DC" w:rsidP="00446246">
            <w:pPr>
              <w:jc w:val="center"/>
            </w:pPr>
            <w:r w:rsidRPr="000C13DC">
              <w:t> </w:t>
            </w:r>
          </w:p>
        </w:tc>
      </w:tr>
    </w:tbl>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sectPr w:rsidR="000C13DC" w:rsidRPr="00CA328B" w:rsidSect="00446246">
          <w:pgSz w:w="11906" w:h="16838"/>
          <w:pgMar w:top="567" w:right="566" w:bottom="567" w:left="709" w:header="709" w:footer="709" w:gutter="0"/>
          <w:cols w:space="708"/>
          <w:docGrid w:linePitch="360"/>
        </w:sectPr>
      </w:pPr>
    </w:p>
    <w:p w:rsidR="000C13DC" w:rsidRPr="00CA328B" w:rsidRDefault="000C13DC" w:rsidP="000C13DC">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lastRenderedPageBreak/>
        <w:t>Приложение 5. Зонный тариф:</w:t>
      </w:r>
    </w:p>
    <w:p w:rsidR="000C13DC" w:rsidRPr="00CA328B" w:rsidRDefault="000C13DC" w:rsidP="000C13DC">
      <w:pPr>
        <w:ind w:left="-567"/>
        <w:rPr>
          <w:rFonts w:eastAsia="Calibri"/>
          <w:sz w:val="28"/>
          <w:szCs w:val="28"/>
        </w:rPr>
      </w:pPr>
      <w:r w:rsidRPr="00CA328B">
        <w:rPr>
          <w:rFonts w:eastAsia="Calibri"/>
          <w:noProof/>
          <w:sz w:val="28"/>
          <w:szCs w:val="28"/>
        </w:rPr>
        <w:drawing>
          <wp:inline distT="0" distB="0" distL="0" distR="0">
            <wp:extent cx="6448425" cy="83915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48425" cy="8391525"/>
                    </a:xfrm>
                    <a:prstGeom prst="rect">
                      <a:avLst/>
                    </a:prstGeom>
                    <a:noFill/>
                    <a:ln>
                      <a:noFill/>
                    </a:ln>
                  </pic:spPr>
                </pic:pic>
              </a:graphicData>
            </a:graphic>
          </wp:inline>
        </w:drawing>
      </w:r>
    </w:p>
    <w:p w:rsidR="000C13DC" w:rsidRPr="00CA328B" w:rsidRDefault="000C13DC" w:rsidP="000C13DC">
      <w:pPr>
        <w:rPr>
          <w:rFonts w:eastAsia="Calibri"/>
          <w:sz w:val="28"/>
          <w:szCs w:val="28"/>
        </w:rPr>
      </w:pPr>
    </w:p>
    <w:p w:rsidR="000C13DC" w:rsidRPr="00CA328B" w:rsidRDefault="000C13DC" w:rsidP="000C13DC">
      <w:pPr>
        <w:pStyle w:val="ConsNormal"/>
        <w:widowControl/>
        <w:tabs>
          <w:tab w:val="left" w:pos="993"/>
        </w:tabs>
        <w:ind w:firstLine="426"/>
        <w:rPr>
          <w:rFonts w:ascii="Times New Roman" w:hAnsi="Times New Roman"/>
          <w:sz w:val="28"/>
          <w:szCs w:val="28"/>
        </w:rPr>
      </w:pPr>
    </w:p>
    <w:p w:rsidR="000C13DC" w:rsidRPr="00CA328B" w:rsidRDefault="000C13DC" w:rsidP="000C13DC">
      <w:pPr>
        <w:pStyle w:val="ConsNormal"/>
        <w:widowControl/>
        <w:tabs>
          <w:tab w:val="left" w:pos="993"/>
        </w:tabs>
        <w:ind w:firstLine="426"/>
        <w:rPr>
          <w:rFonts w:ascii="Times New Roman" w:hAnsi="Times New Roman"/>
          <w:sz w:val="28"/>
          <w:szCs w:val="28"/>
        </w:rPr>
      </w:pPr>
    </w:p>
    <w:p w:rsidR="000C13DC" w:rsidRPr="00CA328B" w:rsidRDefault="000C13DC" w:rsidP="000C13DC">
      <w:pPr>
        <w:pStyle w:val="ConsNormal"/>
        <w:widowControl/>
        <w:tabs>
          <w:tab w:val="left" w:pos="993"/>
        </w:tabs>
        <w:ind w:firstLine="426"/>
        <w:rPr>
          <w:rFonts w:ascii="Times New Roman" w:hAnsi="Times New Roman"/>
          <w:sz w:val="28"/>
          <w:szCs w:val="28"/>
        </w:rPr>
      </w:pPr>
    </w:p>
    <w:p w:rsidR="000C13DC" w:rsidRPr="00CA328B" w:rsidRDefault="000C13DC" w:rsidP="000C13DC">
      <w:pPr>
        <w:pStyle w:val="ConsNormal"/>
        <w:widowControl/>
        <w:tabs>
          <w:tab w:val="left" w:pos="993"/>
        </w:tabs>
        <w:ind w:firstLine="426"/>
        <w:rPr>
          <w:rFonts w:ascii="Times New Roman" w:hAnsi="Times New Roman"/>
          <w:sz w:val="28"/>
          <w:szCs w:val="28"/>
        </w:rPr>
      </w:pPr>
    </w:p>
    <w:p w:rsidR="000C13DC" w:rsidRPr="00CA328B" w:rsidRDefault="000C13DC" w:rsidP="000C13DC">
      <w:pPr>
        <w:pStyle w:val="ConsNormal"/>
        <w:widowControl/>
        <w:tabs>
          <w:tab w:val="left" w:pos="993"/>
        </w:tabs>
        <w:ind w:firstLine="426"/>
        <w:rPr>
          <w:rFonts w:ascii="Times New Roman" w:hAnsi="Times New Roman"/>
          <w:sz w:val="28"/>
          <w:szCs w:val="28"/>
        </w:rPr>
      </w:pPr>
    </w:p>
    <w:p w:rsidR="000C13DC" w:rsidRPr="00CA328B" w:rsidRDefault="000C13DC" w:rsidP="000C13DC">
      <w:pPr>
        <w:pStyle w:val="ConsNormal"/>
        <w:widowControl/>
        <w:tabs>
          <w:tab w:val="left" w:pos="993"/>
        </w:tabs>
        <w:ind w:firstLine="426"/>
        <w:rPr>
          <w:rFonts w:ascii="Times New Roman" w:hAnsi="Times New Roman"/>
          <w:sz w:val="28"/>
          <w:szCs w:val="28"/>
        </w:rPr>
      </w:pPr>
    </w:p>
    <w:p w:rsidR="000C13DC" w:rsidRPr="00CA328B" w:rsidRDefault="000C13DC" w:rsidP="000C13DC">
      <w:pPr>
        <w:pStyle w:val="ConsNormal"/>
        <w:widowControl/>
        <w:tabs>
          <w:tab w:val="left" w:pos="993"/>
        </w:tabs>
        <w:ind w:firstLine="426"/>
        <w:rPr>
          <w:rFonts w:ascii="Times New Roman" w:hAnsi="Times New Roman"/>
          <w:sz w:val="28"/>
          <w:szCs w:val="28"/>
        </w:rPr>
      </w:pPr>
    </w:p>
    <w:p w:rsidR="000C13DC" w:rsidRPr="00CA328B" w:rsidRDefault="000C13DC" w:rsidP="000C13DC">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6. Километровый тариф:</w:t>
      </w:r>
    </w:p>
    <w:p w:rsidR="000C13DC" w:rsidRPr="00CA328B" w:rsidRDefault="000C13DC" w:rsidP="000C13DC">
      <w:pPr>
        <w:rPr>
          <w:rFonts w:eastAsia="Calibri"/>
          <w:sz w:val="28"/>
          <w:szCs w:val="28"/>
        </w:rPr>
      </w:pPr>
      <w:r w:rsidRPr="00CA328B">
        <w:rPr>
          <w:rFonts w:eastAsia="Calibri"/>
          <w:noProof/>
          <w:sz w:val="28"/>
          <w:szCs w:val="28"/>
        </w:rPr>
        <w:drawing>
          <wp:inline distT="0" distB="0" distL="0" distR="0">
            <wp:extent cx="6248400" cy="36861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8400" cy="3686175"/>
                    </a:xfrm>
                    <a:prstGeom prst="rect">
                      <a:avLst/>
                    </a:prstGeom>
                    <a:noFill/>
                    <a:ln>
                      <a:noFill/>
                    </a:ln>
                  </pic:spPr>
                </pic:pic>
              </a:graphicData>
            </a:graphic>
          </wp:inline>
        </w:drawing>
      </w:r>
    </w:p>
    <w:p w:rsidR="000C13DC" w:rsidRPr="00CA328B" w:rsidRDefault="000C13DC" w:rsidP="000C13DC">
      <w:pPr>
        <w:rPr>
          <w:rFonts w:eastAsia="Calibri"/>
          <w:sz w:val="28"/>
          <w:szCs w:val="28"/>
        </w:rPr>
      </w:pPr>
    </w:p>
    <w:p w:rsidR="000C13DC" w:rsidRPr="00CA328B" w:rsidRDefault="000C13DC" w:rsidP="000C13DC">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7. Тарифы багаж (ручная кладь), живность (велосипеды):</w:t>
      </w:r>
    </w:p>
    <w:p w:rsidR="000C13DC" w:rsidRPr="00CA328B" w:rsidRDefault="000C13DC" w:rsidP="000C13DC">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Багаж (ручная кладь)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0C13DC" w:rsidRPr="000C13DC" w:rsidTr="00446246">
        <w:tc>
          <w:tcPr>
            <w:tcW w:w="4926" w:type="dxa"/>
          </w:tcPr>
          <w:p w:rsidR="000C13DC" w:rsidRPr="000C13DC" w:rsidRDefault="000C13DC" w:rsidP="00446246">
            <w:pPr>
              <w:pStyle w:val="ConsNormal"/>
              <w:widowControl/>
              <w:tabs>
                <w:tab w:val="left" w:pos="993"/>
              </w:tabs>
              <w:ind w:firstLine="0"/>
              <w:rPr>
                <w:rFonts w:ascii="Times New Roman" w:hAnsi="Times New Roman"/>
                <w:sz w:val="24"/>
                <w:szCs w:val="24"/>
              </w:rPr>
            </w:pPr>
            <w:r w:rsidRPr="000C13DC">
              <w:rPr>
                <w:rFonts w:ascii="Times New Roman" w:hAnsi="Times New Roman"/>
                <w:sz w:val="24"/>
                <w:szCs w:val="24"/>
              </w:rPr>
              <w:t>Дальность</w:t>
            </w:r>
          </w:p>
        </w:tc>
        <w:tc>
          <w:tcPr>
            <w:tcW w:w="4927" w:type="dxa"/>
          </w:tcPr>
          <w:p w:rsidR="000C13DC" w:rsidRPr="000C13DC" w:rsidRDefault="000C13DC" w:rsidP="00446246">
            <w:pPr>
              <w:pStyle w:val="ConsNormal"/>
              <w:widowControl/>
              <w:tabs>
                <w:tab w:val="left" w:pos="993"/>
              </w:tabs>
              <w:ind w:firstLine="0"/>
              <w:rPr>
                <w:rFonts w:ascii="Times New Roman" w:hAnsi="Times New Roman"/>
                <w:sz w:val="24"/>
                <w:szCs w:val="24"/>
              </w:rPr>
            </w:pPr>
            <w:r w:rsidRPr="000C13DC">
              <w:rPr>
                <w:rFonts w:ascii="Times New Roman" w:hAnsi="Times New Roman"/>
                <w:sz w:val="24"/>
                <w:szCs w:val="24"/>
              </w:rPr>
              <w:t>Стоимость, руб.</w:t>
            </w:r>
          </w:p>
        </w:tc>
      </w:tr>
      <w:tr w:rsidR="000C13DC" w:rsidRPr="000C13DC" w:rsidTr="00446246">
        <w:tc>
          <w:tcPr>
            <w:tcW w:w="4926" w:type="dxa"/>
          </w:tcPr>
          <w:p w:rsidR="000C13DC" w:rsidRPr="000C13DC" w:rsidRDefault="000C13DC" w:rsidP="00446246">
            <w:pPr>
              <w:pStyle w:val="ConsNormal"/>
              <w:widowControl/>
              <w:tabs>
                <w:tab w:val="left" w:pos="993"/>
              </w:tabs>
              <w:ind w:firstLine="0"/>
              <w:rPr>
                <w:rFonts w:ascii="Times New Roman" w:hAnsi="Times New Roman"/>
                <w:sz w:val="24"/>
                <w:szCs w:val="24"/>
              </w:rPr>
            </w:pPr>
            <w:r w:rsidRPr="000C13DC">
              <w:rPr>
                <w:rFonts w:ascii="Times New Roman" w:hAnsi="Times New Roman"/>
                <w:sz w:val="24"/>
                <w:szCs w:val="24"/>
              </w:rPr>
              <w:t>До 100 км</w:t>
            </w:r>
          </w:p>
        </w:tc>
        <w:tc>
          <w:tcPr>
            <w:tcW w:w="4927" w:type="dxa"/>
          </w:tcPr>
          <w:p w:rsidR="000C13DC" w:rsidRPr="000C13DC" w:rsidRDefault="000C13DC" w:rsidP="00446246">
            <w:pPr>
              <w:pStyle w:val="ConsNormal"/>
              <w:widowControl/>
              <w:tabs>
                <w:tab w:val="left" w:pos="993"/>
              </w:tabs>
              <w:ind w:firstLine="0"/>
              <w:rPr>
                <w:rFonts w:ascii="Times New Roman" w:hAnsi="Times New Roman"/>
                <w:sz w:val="24"/>
                <w:szCs w:val="24"/>
              </w:rPr>
            </w:pPr>
          </w:p>
        </w:tc>
      </w:tr>
      <w:tr w:rsidR="000C13DC" w:rsidRPr="000C13DC" w:rsidTr="00446246">
        <w:tc>
          <w:tcPr>
            <w:tcW w:w="4926" w:type="dxa"/>
          </w:tcPr>
          <w:p w:rsidR="000C13DC" w:rsidRPr="000C13DC" w:rsidRDefault="000C13DC" w:rsidP="00446246">
            <w:pPr>
              <w:pStyle w:val="ConsNormal"/>
              <w:widowControl/>
              <w:tabs>
                <w:tab w:val="left" w:pos="993"/>
              </w:tabs>
              <w:ind w:firstLine="0"/>
              <w:rPr>
                <w:rFonts w:ascii="Times New Roman" w:hAnsi="Times New Roman"/>
                <w:sz w:val="24"/>
                <w:szCs w:val="24"/>
              </w:rPr>
            </w:pPr>
            <w:r w:rsidRPr="000C13DC">
              <w:rPr>
                <w:rFonts w:ascii="Times New Roman" w:hAnsi="Times New Roman"/>
                <w:sz w:val="24"/>
                <w:szCs w:val="24"/>
              </w:rPr>
              <w:t>Свыше 100 км</w:t>
            </w:r>
          </w:p>
        </w:tc>
        <w:tc>
          <w:tcPr>
            <w:tcW w:w="4927" w:type="dxa"/>
          </w:tcPr>
          <w:p w:rsidR="000C13DC" w:rsidRPr="000C13DC" w:rsidRDefault="000C13DC" w:rsidP="00446246">
            <w:pPr>
              <w:pStyle w:val="ConsNormal"/>
              <w:widowControl/>
              <w:tabs>
                <w:tab w:val="left" w:pos="993"/>
              </w:tabs>
              <w:ind w:firstLine="0"/>
              <w:rPr>
                <w:rFonts w:ascii="Times New Roman" w:hAnsi="Times New Roman"/>
                <w:sz w:val="24"/>
                <w:szCs w:val="24"/>
              </w:rPr>
            </w:pPr>
          </w:p>
        </w:tc>
      </w:tr>
    </w:tbl>
    <w:p w:rsidR="000C13DC" w:rsidRPr="00CA328B" w:rsidRDefault="000C13DC" w:rsidP="000C13DC">
      <w:pPr>
        <w:pStyle w:val="ConsNormal"/>
        <w:widowControl/>
        <w:tabs>
          <w:tab w:val="left" w:pos="993"/>
        </w:tabs>
        <w:ind w:firstLine="0"/>
        <w:rPr>
          <w:rFonts w:ascii="Times New Roman" w:hAnsi="Times New Roman"/>
          <w:sz w:val="28"/>
          <w:szCs w:val="28"/>
        </w:rPr>
      </w:pPr>
    </w:p>
    <w:p w:rsidR="000C13DC" w:rsidRPr="00CA328B" w:rsidRDefault="000C13DC" w:rsidP="000C13DC">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Живность (велосипеды)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0C13DC" w:rsidRPr="000C13DC" w:rsidTr="00446246">
        <w:tc>
          <w:tcPr>
            <w:tcW w:w="4926" w:type="dxa"/>
          </w:tcPr>
          <w:p w:rsidR="000C13DC" w:rsidRPr="000C13DC" w:rsidRDefault="000C13DC" w:rsidP="00446246">
            <w:pPr>
              <w:pStyle w:val="ConsNormal"/>
              <w:widowControl/>
              <w:tabs>
                <w:tab w:val="left" w:pos="993"/>
              </w:tabs>
              <w:ind w:firstLine="0"/>
              <w:rPr>
                <w:rFonts w:ascii="Times New Roman" w:hAnsi="Times New Roman"/>
                <w:sz w:val="24"/>
                <w:szCs w:val="24"/>
              </w:rPr>
            </w:pPr>
            <w:r w:rsidRPr="000C13DC">
              <w:rPr>
                <w:rFonts w:ascii="Times New Roman" w:hAnsi="Times New Roman"/>
                <w:sz w:val="24"/>
                <w:szCs w:val="24"/>
              </w:rPr>
              <w:t>Дальность</w:t>
            </w:r>
          </w:p>
        </w:tc>
        <w:tc>
          <w:tcPr>
            <w:tcW w:w="4927" w:type="dxa"/>
          </w:tcPr>
          <w:p w:rsidR="000C13DC" w:rsidRPr="000C13DC" w:rsidRDefault="000C13DC" w:rsidP="00446246">
            <w:pPr>
              <w:pStyle w:val="ConsNormal"/>
              <w:widowControl/>
              <w:tabs>
                <w:tab w:val="left" w:pos="993"/>
              </w:tabs>
              <w:ind w:firstLine="0"/>
              <w:rPr>
                <w:rFonts w:ascii="Times New Roman" w:hAnsi="Times New Roman"/>
                <w:sz w:val="24"/>
                <w:szCs w:val="24"/>
              </w:rPr>
            </w:pPr>
            <w:r w:rsidRPr="000C13DC">
              <w:rPr>
                <w:rFonts w:ascii="Times New Roman" w:hAnsi="Times New Roman"/>
                <w:sz w:val="24"/>
                <w:szCs w:val="24"/>
              </w:rPr>
              <w:t>Стоимость, руб.</w:t>
            </w:r>
          </w:p>
        </w:tc>
      </w:tr>
      <w:tr w:rsidR="000C13DC" w:rsidRPr="000C13DC" w:rsidTr="00446246">
        <w:tc>
          <w:tcPr>
            <w:tcW w:w="4926" w:type="dxa"/>
          </w:tcPr>
          <w:p w:rsidR="000C13DC" w:rsidRPr="000C13DC" w:rsidRDefault="000C13DC" w:rsidP="00446246">
            <w:pPr>
              <w:pStyle w:val="ConsNormal"/>
              <w:widowControl/>
              <w:tabs>
                <w:tab w:val="left" w:pos="993"/>
              </w:tabs>
              <w:ind w:firstLine="0"/>
              <w:rPr>
                <w:rFonts w:ascii="Times New Roman" w:hAnsi="Times New Roman"/>
                <w:sz w:val="24"/>
                <w:szCs w:val="24"/>
              </w:rPr>
            </w:pPr>
            <w:r w:rsidRPr="000C13DC">
              <w:rPr>
                <w:rFonts w:ascii="Times New Roman" w:hAnsi="Times New Roman"/>
                <w:sz w:val="24"/>
                <w:szCs w:val="24"/>
              </w:rPr>
              <w:t>До 100 км</w:t>
            </w:r>
          </w:p>
        </w:tc>
        <w:tc>
          <w:tcPr>
            <w:tcW w:w="4927" w:type="dxa"/>
          </w:tcPr>
          <w:p w:rsidR="000C13DC" w:rsidRPr="000C13DC" w:rsidRDefault="000C13DC" w:rsidP="00446246">
            <w:pPr>
              <w:pStyle w:val="ConsNormal"/>
              <w:widowControl/>
              <w:tabs>
                <w:tab w:val="left" w:pos="993"/>
              </w:tabs>
              <w:ind w:firstLine="0"/>
              <w:rPr>
                <w:rFonts w:ascii="Times New Roman" w:hAnsi="Times New Roman"/>
                <w:sz w:val="24"/>
                <w:szCs w:val="24"/>
              </w:rPr>
            </w:pPr>
          </w:p>
        </w:tc>
      </w:tr>
      <w:tr w:rsidR="000C13DC" w:rsidRPr="000C13DC" w:rsidTr="00446246">
        <w:tc>
          <w:tcPr>
            <w:tcW w:w="4926" w:type="dxa"/>
          </w:tcPr>
          <w:p w:rsidR="000C13DC" w:rsidRPr="000C13DC" w:rsidRDefault="000C13DC" w:rsidP="00446246">
            <w:pPr>
              <w:pStyle w:val="ConsNormal"/>
              <w:widowControl/>
              <w:tabs>
                <w:tab w:val="left" w:pos="993"/>
              </w:tabs>
              <w:ind w:firstLine="0"/>
              <w:rPr>
                <w:rFonts w:ascii="Times New Roman" w:hAnsi="Times New Roman"/>
                <w:sz w:val="24"/>
                <w:szCs w:val="24"/>
              </w:rPr>
            </w:pPr>
            <w:r w:rsidRPr="000C13DC">
              <w:rPr>
                <w:rFonts w:ascii="Times New Roman" w:hAnsi="Times New Roman"/>
                <w:sz w:val="24"/>
                <w:szCs w:val="24"/>
              </w:rPr>
              <w:t>Свыше 100 км</w:t>
            </w:r>
          </w:p>
        </w:tc>
        <w:tc>
          <w:tcPr>
            <w:tcW w:w="4927" w:type="dxa"/>
          </w:tcPr>
          <w:p w:rsidR="000C13DC" w:rsidRPr="000C13DC" w:rsidRDefault="000C13DC" w:rsidP="00446246">
            <w:pPr>
              <w:pStyle w:val="ConsNormal"/>
              <w:widowControl/>
              <w:tabs>
                <w:tab w:val="left" w:pos="993"/>
              </w:tabs>
              <w:ind w:firstLine="0"/>
              <w:rPr>
                <w:rFonts w:ascii="Times New Roman" w:hAnsi="Times New Roman"/>
                <w:sz w:val="24"/>
                <w:szCs w:val="24"/>
              </w:rPr>
            </w:pPr>
          </w:p>
        </w:tc>
      </w:tr>
    </w:tbl>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lastRenderedPageBreak/>
        <w:t>Приложение 8. Расписание движения поездов:</w:t>
      </w:r>
    </w:p>
    <w:p w:rsidR="000C13DC" w:rsidRPr="00CA328B" w:rsidRDefault="000C13DC" w:rsidP="000C13DC">
      <w:pPr>
        <w:pStyle w:val="ConsNormal"/>
        <w:widowControl/>
        <w:tabs>
          <w:tab w:val="left" w:pos="993"/>
        </w:tabs>
        <w:ind w:firstLine="426"/>
        <w:rPr>
          <w:rFonts w:ascii="Times New Roman" w:hAnsi="Times New Roman"/>
          <w:sz w:val="28"/>
          <w:szCs w:val="28"/>
        </w:rPr>
      </w:pPr>
    </w:p>
    <w:p w:rsidR="000C13DC" w:rsidRPr="00CA328B" w:rsidRDefault="000C13DC" w:rsidP="000C13DC">
      <w:pPr>
        <w:rPr>
          <w:rFonts w:eastAsia="Calibri"/>
          <w:sz w:val="28"/>
          <w:szCs w:val="28"/>
        </w:rPr>
      </w:pPr>
      <w:r w:rsidRPr="00CA328B">
        <w:rPr>
          <w:rFonts w:eastAsia="Calibri"/>
          <w:noProof/>
          <w:sz w:val="28"/>
          <w:szCs w:val="28"/>
        </w:rPr>
        <w:drawing>
          <wp:inline distT="0" distB="0" distL="0" distR="0">
            <wp:extent cx="6448425" cy="60864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48425" cy="6086475"/>
                    </a:xfrm>
                    <a:prstGeom prst="rect">
                      <a:avLst/>
                    </a:prstGeom>
                    <a:noFill/>
                    <a:ln>
                      <a:noFill/>
                    </a:ln>
                  </pic:spPr>
                </pic:pic>
              </a:graphicData>
            </a:graphic>
          </wp:inline>
        </w:drawing>
      </w:r>
    </w:p>
    <w:p w:rsidR="000C13DC" w:rsidRPr="00CA328B" w:rsidRDefault="000C13DC" w:rsidP="000C13DC">
      <w:pPr>
        <w:outlineLvl w:val="0"/>
        <w:rPr>
          <w:rFonts w:eastAsia="Calibri"/>
          <w:sz w:val="28"/>
          <w:szCs w:val="28"/>
        </w:rPr>
      </w:pPr>
    </w:p>
    <w:p w:rsidR="000C13DC" w:rsidRPr="00CA328B" w:rsidRDefault="000C13DC" w:rsidP="000C13DC">
      <w:pPr>
        <w:outlineLvl w:val="0"/>
        <w:rPr>
          <w:rFonts w:eastAsia="Calibri"/>
          <w:sz w:val="28"/>
          <w:szCs w:val="28"/>
        </w:rPr>
      </w:pPr>
      <w:r w:rsidRPr="00CA328B">
        <w:rPr>
          <w:rFonts w:eastAsia="Calibri"/>
          <w:sz w:val="28"/>
          <w:szCs w:val="28"/>
        </w:rPr>
        <w:t>Приложение 9. Список билетных касс:</w:t>
      </w:r>
    </w:p>
    <w:p w:rsidR="000C13DC" w:rsidRPr="00CA328B" w:rsidRDefault="000C13DC" w:rsidP="000C13DC">
      <w:pPr>
        <w:rPr>
          <w:rFonts w:eastAsia="Calibri"/>
          <w:sz w:val="28"/>
          <w:szCs w:val="28"/>
        </w:rPr>
      </w:pPr>
      <w:r w:rsidRPr="00CA328B">
        <w:rPr>
          <w:rFonts w:eastAsia="Calibri"/>
          <w:noProof/>
          <w:sz w:val="28"/>
          <w:szCs w:val="28"/>
        </w:rPr>
        <w:drawing>
          <wp:inline distT="0" distB="0" distL="0" distR="0">
            <wp:extent cx="6248400" cy="16954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8400" cy="1695450"/>
                    </a:xfrm>
                    <a:prstGeom prst="rect">
                      <a:avLst/>
                    </a:prstGeom>
                    <a:noFill/>
                    <a:ln>
                      <a:noFill/>
                    </a:ln>
                  </pic:spPr>
                </pic:pic>
              </a:graphicData>
            </a:graphic>
          </wp:inline>
        </w:drawing>
      </w:r>
    </w:p>
    <w:p w:rsidR="000C13DC" w:rsidRPr="00CA328B" w:rsidRDefault="000C13DC" w:rsidP="000C13DC">
      <w:pPr>
        <w:rPr>
          <w:rFonts w:eastAsia="Calibri"/>
          <w:sz w:val="28"/>
          <w:szCs w:val="28"/>
        </w:rPr>
      </w:pPr>
    </w:p>
    <w:p w:rsidR="000C13DC" w:rsidRPr="00CA328B" w:rsidRDefault="000C13DC" w:rsidP="000C13DC">
      <w:pPr>
        <w:outlineLvl w:val="0"/>
        <w:rPr>
          <w:rFonts w:eastAsia="Calibri"/>
          <w:sz w:val="28"/>
          <w:szCs w:val="28"/>
        </w:rPr>
      </w:pPr>
      <w:r w:rsidRPr="00CA328B">
        <w:rPr>
          <w:rFonts w:eastAsia="Calibri"/>
          <w:sz w:val="28"/>
          <w:szCs w:val="28"/>
        </w:rPr>
        <w:t xml:space="preserve">Приложение 10. Список мест установки терминалов самообслуживания, </w:t>
      </w:r>
      <w:proofErr w:type="spellStart"/>
      <w:r w:rsidRPr="00CA328B">
        <w:rPr>
          <w:rFonts w:eastAsia="Calibri"/>
          <w:sz w:val="28"/>
          <w:szCs w:val="28"/>
        </w:rPr>
        <w:t>инфокиосков</w:t>
      </w:r>
      <w:proofErr w:type="spellEnd"/>
      <w:r w:rsidRPr="00CA328B">
        <w:rPr>
          <w:rFonts w:eastAsia="Calibri"/>
          <w:sz w:val="28"/>
          <w:szCs w:val="28"/>
        </w:rPr>
        <w:t>:</w:t>
      </w:r>
    </w:p>
    <w:p w:rsidR="000C13DC" w:rsidRPr="00CA328B" w:rsidRDefault="000C13DC" w:rsidP="000C13DC">
      <w:pPr>
        <w:rPr>
          <w:rFonts w:eastAsia="Calibri"/>
          <w:sz w:val="28"/>
          <w:szCs w:val="28"/>
        </w:rPr>
      </w:pPr>
      <w:r w:rsidRPr="00CA328B">
        <w:rPr>
          <w:rFonts w:eastAsia="Calibri"/>
          <w:noProof/>
          <w:sz w:val="28"/>
          <w:szCs w:val="28"/>
        </w:rPr>
        <w:drawing>
          <wp:inline distT="0" distB="0" distL="0" distR="0">
            <wp:extent cx="6248400" cy="723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8400" cy="723900"/>
                    </a:xfrm>
                    <a:prstGeom prst="rect">
                      <a:avLst/>
                    </a:prstGeom>
                    <a:noFill/>
                    <a:ln>
                      <a:noFill/>
                    </a:ln>
                  </pic:spPr>
                </pic:pic>
              </a:graphicData>
            </a:graphic>
          </wp:inline>
        </w:drawing>
      </w:r>
    </w:p>
    <w:p w:rsidR="000C13DC" w:rsidRPr="00CA328B" w:rsidRDefault="000C13DC" w:rsidP="000C13DC">
      <w:pPr>
        <w:outlineLvl w:val="0"/>
        <w:rPr>
          <w:rFonts w:eastAsia="Calibri"/>
          <w:sz w:val="28"/>
          <w:szCs w:val="28"/>
        </w:rPr>
      </w:pPr>
    </w:p>
    <w:p w:rsidR="000C13DC" w:rsidRPr="00CA328B" w:rsidRDefault="000C13DC" w:rsidP="000C13DC">
      <w:pPr>
        <w:outlineLvl w:val="0"/>
        <w:rPr>
          <w:rFonts w:eastAsia="Calibri"/>
          <w:sz w:val="28"/>
          <w:szCs w:val="28"/>
        </w:rPr>
      </w:pPr>
      <w:r w:rsidRPr="00CA328B">
        <w:rPr>
          <w:rFonts w:eastAsia="Calibri"/>
          <w:sz w:val="28"/>
          <w:szCs w:val="28"/>
        </w:rPr>
        <w:t>Приложение 11. Список льгот:</w:t>
      </w:r>
    </w:p>
    <w:p w:rsidR="000C13DC" w:rsidRPr="00CA328B" w:rsidRDefault="000C13DC" w:rsidP="000C13DC">
      <w:pPr>
        <w:rPr>
          <w:rFonts w:eastAsia="Calibri"/>
          <w:sz w:val="28"/>
          <w:szCs w:val="28"/>
        </w:rPr>
      </w:pPr>
      <w:r w:rsidRPr="00CA328B">
        <w:rPr>
          <w:rFonts w:eastAsia="Calibri"/>
          <w:noProof/>
          <w:sz w:val="28"/>
          <w:szCs w:val="28"/>
        </w:rPr>
        <w:drawing>
          <wp:inline distT="0" distB="0" distL="0" distR="0">
            <wp:extent cx="6248400" cy="14668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8400" cy="1466850"/>
                    </a:xfrm>
                    <a:prstGeom prst="rect">
                      <a:avLst/>
                    </a:prstGeom>
                    <a:noFill/>
                    <a:ln>
                      <a:noFill/>
                    </a:ln>
                  </pic:spPr>
                </pic:pic>
              </a:graphicData>
            </a:graphic>
          </wp:inline>
        </w:drawing>
      </w:r>
    </w:p>
    <w:p w:rsidR="000C13DC" w:rsidRPr="00CA328B" w:rsidRDefault="000C13DC" w:rsidP="000C13DC">
      <w:pPr>
        <w:outlineLvl w:val="0"/>
        <w:rPr>
          <w:rFonts w:eastAsia="Calibri"/>
          <w:sz w:val="28"/>
          <w:szCs w:val="28"/>
        </w:rPr>
      </w:pPr>
    </w:p>
    <w:p w:rsidR="000C13DC" w:rsidRPr="00CA328B" w:rsidRDefault="000C13DC" w:rsidP="000C13DC">
      <w:pPr>
        <w:outlineLvl w:val="0"/>
        <w:rPr>
          <w:rFonts w:eastAsia="Calibri"/>
          <w:sz w:val="28"/>
          <w:szCs w:val="28"/>
        </w:rPr>
      </w:pPr>
      <w:r w:rsidRPr="00CA328B">
        <w:rPr>
          <w:rFonts w:eastAsia="Calibri"/>
          <w:sz w:val="28"/>
          <w:szCs w:val="28"/>
        </w:rPr>
        <w:t>Приложение 12. Справочник кассиров:</w:t>
      </w:r>
    </w:p>
    <w:p w:rsidR="000C13DC" w:rsidRPr="00CA328B" w:rsidRDefault="000C13DC" w:rsidP="000C13DC">
      <w:pPr>
        <w:rPr>
          <w:rFonts w:eastAsia="Calibri"/>
          <w:sz w:val="28"/>
          <w:szCs w:val="28"/>
        </w:rPr>
      </w:pPr>
      <w:r w:rsidRPr="00CA328B">
        <w:rPr>
          <w:rFonts w:eastAsia="Calibri"/>
          <w:noProof/>
          <w:sz w:val="28"/>
          <w:szCs w:val="28"/>
        </w:rPr>
        <w:drawing>
          <wp:inline distT="0" distB="0" distL="0" distR="0">
            <wp:extent cx="6067425" cy="12763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67425" cy="1276350"/>
                    </a:xfrm>
                    <a:prstGeom prst="rect">
                      <a:avLst/>
                    </a:prstGeom>
                    <a:noFill/>
                    <a:ln>
                      <a:noFill/>
                    </a:ln>
                  </pic:spPr>
                </pic:pic>
              </a:graphicData>
            </a:graphic>
          </wp:inline>
        </w:drawing>
      </w:r>
    </w:p>
    <w:p w:rsidR="000C13DC" w:rsidRPr="00CA328B" w:rsidRDefault="000C13DC" w:rsidP="000C13DC">
      <w:pPr>
        <w:outlineLvl w:val="0"/>
        <w:rPr>
          <w:rFonts w:eastAsia="Calibri"/>
          <w:sz w:val="28"/>
          <w:szCs w:val="28"/>
        </w:rPr>
      </w:pPr>
    </w:p>
    <w:p w:rsidR="000C13DC" w:rsidRPr="00CA328B" w:rsidRDefault="000C13DC" w:rsidP="000C13DC">
      <w:pPr>
        <w:outlineLvl w:val="0"/>
        <w:rPr>
          <w:rFonts w:eastAsia="Calibri"/>
          <w:sz w:val="28"/>
          <w:szCs w:val="28"/>
        </w:rPr>
      </w:pPr>
      <w:r w:rsidRPr="00CA328B">
        <w:rPr>
          <w:rFonts w:eastAsia="Calibri"/>
          <w:sz w:val="28"/>
          <w:szCs w:val="28"/>
        </w:rPr>
        <w:t>Приложение 13. Билетные бюро:</w:t>
      </w:r>
    </w:p>
    <w:p w:rsidR="000C13DC" w:rsidRPr="00CA328B" w:rsidRDefault="000C13DC" w:rsidP="000C13DC">
      <w:pPr>
        <w:rPr>
          <w:rFonts w:eastAsia="Calibri"/>
          <w:sz w:val="28"/>
          <w:szCs w:val="28"/>
        </w:rPr>
      </w:pPr>
      <w:r w:rsidRPr="00CA328B">
        <w:rPr>
          <w:rFonts w:eastAsia="Calibri"/>
          <w:noProof/>
          <w:sz w:val="28"/>
          <w:szCs w:val="28"/>
        </w:rPr>
        <w:drawing>
          <wp:inline distT="0" distB="0" distL="0" distR="0">
            <wp:extent cx="6248400" cy="22955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8400" cy="2295525"/>
                    </a:xfrm>
                    <a:prstGeom prst="rect">
                      <a:avLst/>
                    </a:prstGeom>
                    <a:noFill/>
                    <a:ln>
                      <a:noFill/>
                    </a:ln>
                  </pic:spPr>
                </pic:pic>
              </a:graphicData>
            </a:graphic>
          </wp:inline>
        </w:drawing>
      </w:r>
    </w:p>
    <w:p w:rsidR="000C13DC" w:rsidRPr="00CA328B" w:rsidRDefault="000C13DC" w:rsidP="000C13DC">
      <w:pPr>
        <w:outlineLvl w:val="0"/>
        <w:rPr>
          <w:rFonts w:eastAsia="Calibri"/>
          <w:sz w:val="28"/>
          <w:szCs w:val="28"/>
        </w:rPr>
      </w:pPr>
    </w:p>
    <w:p w:rsidR="000C13DC" w:rsidRPr="00CA328B" w:rsidRDefault="000C13DC" w:rsidP="000C13DC">
      <w:pPr>
        <w:outlineLvl w:val="0"/>
        <w:rPr>
          <w:rFonts w:eastAsia="Calibri"/>
          <w:sz w:val="28"/>
          <w:szCs w:val="28"/>
        </w:rPr>
      </w:pPr>
      <w:r w:rsidRPr="00CA328B">
        <w:rPr>
          <w:rFonts w:eastAsia="Calibri"/>
          <w:sz w:val="28"/>
          <w:szCs w:val="28"/>
        </w:rPr>
        <w:t>Приложение 14. Предприятия:</w:t>
      </w:r>
    </w:p>
    <w:p w:rsidR="000C13DC" w:rsidRPr="00CA328B" w:rsidRDefault="000C13DC" w:rsidP="000C13DC">
      <w:pPr>
        <w:rPr>
          <w:rFonts w:eastAsia="Calibri"/>
          <w:sz w:val="28"/>
          <w:szCs w:val="28"/>
        </w:rPr>
      </w:pPr>
      <w:r w:rsidRPr="00CA328B">
        <w:rPr>
          <w:rFonts w:eastAsia="Calibri"/>
          <w:noProof/>
          <w:sz w:val="28"/>
          <w:szCs w:val="28"/>
        </w:rPr>
        <w:drawing>
          <wp:inline distT="0" distB="0" distL="0" distR="0">
            <wp:extent cx="6248400" cy="9334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8400" cy="933450"/>
                    </a:xfrm>
                    <a:prstGeom prst="rect">
                      <a:avLst/>
                    </a:prstGeom>
                    <a:noFill/>
                    <a:ln>
                      <a:noFill/>
                    </a:ln>
                  </pic:spPr>
                </pic:pic>
              </a:graphicData>
            </a:graphic>
          </wp:inline>
        </w:drawing>
      </w:r>
    </w:p>
    <w:p w:rsidR="000C13DC" w:rsidRPr="00CA328B" w:rsidRDefault="000C13DC" w:rsidP="000C13DC">
      <w:pPr>
        <w:outlineLvl w:val="0"/>
        <w:rPr>
          <w:rFonts w:eastAsia="Calibri"/>
          <w:sz w:val="28"/>
          <w:szCs w:val="28"/>
        </w:rPr>
      </w:pPr>
    </w:p>
    <w:p w:rsidR="000C13DC" w:rsidRPr="00CA328B" w:rsidRDefault="000C13DC" w:rsidP="000C13DC">
      <w:pPr>
        <w:outlineLvl w:val="0"/>
        <w:rPr>
          <w:rFonts w:eastAsia="Calibri"/>
          <w:sz w:val="28"/>
          <w:szCs w:val="28"/>
        </w:rPr>
      </w:pPr>
      <w:r w:rsidRPr="00CA328B">
        <w:rPr>
          <w:rFonts w:eastAsia="Calibri"/>
          <w:sz w:val="28"/>
          <w:szCs w:val="28"/>
        </w:rPr>
        <w:t>Приложение 15. Справочник ККМ:</w:t>
      </w:r>
    </w:p>
    <w:p w:rsidR="000C13DC" w:rsidRPr="00CA328B" w:rsidRDefault="000C13DC" w:rsidP="000C13DC">
      <w:pPr>
        <w:rPr>
          <w:rFonts w:eastAsia="Calibri"/>
          <w:sz w:val="28"/>
          <w:szCs w:val="28"/>
        </w:rPr>
      </w:pPr>
      <w:r w:rsidRPr="00CA328B">
        <w:rPr>
          <w:rFonts w:eastAsia="Calibri"/>
          <w:noProof/>
          <w:sz w:val="28"/>
          <w:szCs w:val="28"/>
        </w:rPr>
        <w:drawing>
          <wp:inline distT="0" distB="0" distL="0" distR="0">
            <wp:extent cx="6248400" cy="7620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8400" cy="762000"/>
                    </a:xfrm>
                    <a:prstGeom prst="rect">
                      <a:avLst/>
                    </a:prstGeom>
                    <a:noFill/>
                    <a:ln>
                      <a:noFill/>
                    </a:ln>
                  </pic:spPr>
                </pic:pic>
              </a:graphicData>
            </a:graphic>
          </wp:inline>
        </w:drawing>
      </w:r>
    </w:p>
    <w:p w:rsidR="000C13DC" w:rsidRPr="00CA328B" w:rsidRDefault="000C13DC" w:rsidP="000C13DC">
      <w:pPr>
        <w:rPr>
          <w:rFonts w:eastAsia="Calibri"/>
        </w:rPr>
      </w:pPr>
    </w:p>
    <w:p w:rsidR="000C13DC" w:rsidRPr="00CA328B" w:rsidRDefault="000C13DC" w:rsidP="000C13DC">
      <w:pPr>
        <w:rPr>
          <w:rFonts w:eastAsia="Calibri"/>
        </w:rPr>
        <w:sectPr w:rsidR="000C13DC" w:rsidRPr="00CA328B" w:rsidSect="00446246">
          <w:pgSz w:w="11906" w:h="16838"/>
          <w:pgMar w:top="567" w:right="851" w:bottom="567" w:left="1418" w:header="709" w:footer="709" w:gutter="0"/>
          <w:cols w:space="708"/>
          <w:docGrid w:linePitch="360"/>
        </w:sectPr>
      </w:pPr>
    </w:p>
    <w:p w:rsidR="000C13DC" w:rsidRPr="00CA328B" w:rsidRDefault="000C13DC" w:rsidP="000C13DC">
      <w:pPr>
        <w:outlineLvl w:val="0"/>
        <w:rPr>
          <w:rFonts w:eastAsia="Calibri"/>
          <w:sz w:val="28"/>
          <w:szCs w:val="28"/>
        </w:rPr>
      </w:pPr>
      <w:r w:rsidRPr="00CA328B">
        <w:rPr>
          <w:rFonts w:eastAsia="Calibri"/>
          <w:sz w:val="28"/>
          <w:szCs w:val="28"/>
        </w:rPr>
        <w:lastRenderedPageBreak/>
        <w:t>Приложение 1</w:t>
      </w:r>
      <w:r w:rsidRPr="00CA328B">
        <w:rPr>
          <w:rFonts w:eastAsia="Calibri"/>
          <w:sz w:val="28"/>
          <w:szCs w:val="28"/>
          <w:lang w:val="en-US"/>
        </w:rPr>
        <w:t>6</w:t>
      </w:r>
      <w:r w:rsidRPr="00CA328B">
        <w:rPr>
          <w:rFonts w:eastAsia="Calibri"/>
          <w:sz w:val="28"/>
          <w:szCs w:val="28"/>
        </w:rPr>
        <w:t>. Пользователи системы:</w:t>
      </w:r>
    </w:p>
    <w:p w:rsidR="000C13DC" w:rsidRPr="00CA328B" w:rsidRDefault="000C13DC" w:rsidP="000C13DC">
      <w:pPr>
        <w:outlineLvl w:val="0"/>
        <w:rPr>
          <w:rFonts w:eastAsia="Calibri"/>
          <w:sz w:val="28"/>
          <w:szCs w:val="28"/>
        </w:rPr>
      </w:pPr>
      <w:r w:rsidRPr="00CA328B">
        <w:rPr>
          <w:rFonts w:eastAsia="Calibri"/>
          <w:noProof/>
          <w:sz w:val="28"/>
          <w:szCs w:val="28"/>
        </w:rPr>
        <w:drawing>
          <wp:inline distT="0" distB="0" distL="0" distR="0">
            <wp:extent cx="5940425" cy="658740"/>
            <wp:effectExtent l="0" t="0" r="3175" b="825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658740"/>
                    </a:xfrm>
                    <a:prstGeom prst="rect">
                      <a:avLst/>
                    </a:prstGeom>
                    <a:noFill/>
                    <a:ln>
                      <a:noFill/>
                    </a:ln>
                  </pic:spPr>
                </pic:pic>
              </a:graphicData>
            </a:graphic>
          </wp:inline>
        </w:drawing>
      </w:r>
    </w:p>
    <w:p w:rsidR="000C13DC" w:rsidRPr="00CA328B" w:rsidRDefault="000C13DC" w:rsidP="000C13DC">
      <w:pPr>
        <w:outlineLvl w:val="0"/>
        <w:rPr>
          <w:rFonts w:eastAsia="Calibri"/>
          <w:sz w:val="28"/>
          <w:szCs w:val="28"/>
        </w:rPr>
      </w:pPr>
    </w:p>
    <w:p w:rsidR="000C13DC" w:rsidRPr="00CA328B" w:rsidRDefault="000C13DC" w:rsidP="000C13DC">
      <w:pPr>
        <w:rPr>
          <w:rFonts w:eastAsia="Calibri"/>
          <w:sz w:val="28"/>
          <w:szCs w:val="28"/>
        </w:rPr>
      </w:pPr>
    </w:p>
    <w:p w:rsidR="000C13DC" w:rsidRPr="00CA328B" w:rsidRDefault="000C13DC" w:rsidP="000C13DC">
      <w:pPr>
        <w:outlineLvl w:val="0"/>
        <w:rPr>
          <w:rFonts w:eastAsia="Calibri"/>
          <w:sz w:val="28"/>
          <w:szCs w:val="28"/>
        </w:rPr>
      </w:pPr>
      <w:r w:rsidRPr="00CA328B">
        <w:rPr>
          <w:rFonts w:eastAsia="Calibri"/>
          <w:sz w:val="28"/>
          <w:szCs w:val="28"/>
        </w:rPr>
        <w:t xml:space="preserve">Приложение 17. Доступ к сервису </w:t>
      </w:r>
      <w:r w:rsidRPr="00CA328B">
        <w:rPr>
          <w:rFonts w:eastAsia="Calibri"/>
          <w:sz w:val="28"/>
          <w:szCs w:val="28"/>
          <w:lang w:val="en-US"/>
        </w:rPr>
        <w:t>RM</w:t>
      </w:r>
      <w:r w:rsidRPr="00CA328B">
        <w:rPr>
          <w:rFonts w:eastAsia="Calibri"/>
          <w:sz w:val="28"/>
          <w:szCs w:val="28"/>
        </w:rPr>
        <w:t xml:space="preserve"> (или эквивалент):</w:t>
      </w:r>
    </w:p>
    <w:p w:rsidR="000C13DC" w:rsidRPr="00CA328B" w:rsidRDefault="000C13DC" w:rsidP="000C13DC">
      <w:pPr>
        <w:outlineLvl w:val="0"/>
        <w:rPr>
          <w:rFonts w:eastAsia="Calibri"/>
          <w:sz w:val="28"/>
          <w:szCs w:val="28"/>
        </w:rPr>
      </w:pPr>
      <w:r w:rsidRPr="00CA328B">
        <w:rPr>
          <w:rFonts w:eastAsia="Calibri"/>
          <w:noProof/>
          <w:sz w:val="28"/>
          <w:szCs w:val="28"/>
        </w:rPr>
        <w:drawing>
          <wp:inline distT="0" distB="0" distL="0" distR="0">
            <wp:extent cx="5940425" cy="1340575"/>
            <wp:effectExtent l="0" t="0" r="317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1340575"/>
                    </a:xfrm>
                    <a:prstGeom prst="rect">
                      <a:avLst/>
                    </a:prstGeom>
                    <a:noFill/>
                    <a:ln>
                      <a:noFill/>
                    </a:ln>
                  </pic:spPr>
                </pic:pic>
              </a:graphicData>
            </a:graphic>
          </wp:inline>
        </w:drawing>
      </w:r>
    </w:p>
    <w:p w:rsidR="000C13DC" w:rsidRPr="001F1DC9" w:rsidRDefault="000C13DC" w:rsidP="000C13DC">
      <w:pPr>
        <w:pStyle w:val="a6"/>
        <w:ind w:left="142" w:firstLine="567"/>
        <w:jc w:val="both"/>
        <w:rPr>
          <w:bCs/>
          <w:sz w:val="28"/>
          <w:szCs w:val="28"/>
        </w:rPr>
      </w:pPr>
    </w:p>
    <w:p w:rsidR="000C13DC" w:rsidRPr="006053F2" w:rsidRDefault="000C13DC" w:rsidP="000C13DC">
      <w:pPr>
        <w:ind w:firstLine="709"/>
        <w:jc w:val="both"/>
        <w:rPr>
          <w:bCs/>
          <w:i/>
          <w:sz w:val="28"/>
          <w:szCs w:val="28"/>
        </w:rPr>
      </w:pPr>
    </w:p>
    <w:p w:rsidR="000C13DC" w:rsidRPr="00E84C12" w:rsidRDefault="000C13DC" w:rsidP="000C13DC">
      <w:pPr>
        <w:jc w:val="both"/>
        <w:rPr>
          <w:bCs/>
          <w:sz w:val="28"/>
          <w:szCs w:val="28"/>
        </w:rPr>
      </w:pPr>
      <w:bookmarkStart w:id="4" w:name="_GoBack"/>
      <w:bookmarkEnd w:id="4"/>
    </w:p>
    <w:p w:rsidR="000D774B" w:rsidRPr="00E84C12" w:rsidRDefault="000D774B" w:rsidP="000D774B">
      <w:pPr>
        <w:pStyle w:val="a9"/>
        <w:spacing w:line="360" w:lineRule="auto"/>
        <w:jc w:val="left"/>
        <w:rPr>
          <w:sz w:val="28"/>
          <w:szCs w:val="28"/>
        </w:rPr>
      </w:pPr>
    </w:p>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tbl>
      <w:tblPr>
        <w:tblW w:w="0" w:type="auto"/>
        <w:tblLook w:val="0000"/>
      </w:tblPr>
      <w:tblGrid>
        <w:gridCol w:w="4596"/>
        <w:gridCol w:w="4692"/>
      </w:tblGrid>
      <w:tr w:rsidR="001B0D25" w:rsidRPr="00160208" w:rsidTr="00E75D27">
        <w:tc>
          <w:tcPr>
            <w:tcW w:w="4785" w:type="dxa"/>
          </w:tcPr>
          <w:p w:rsidR="001B0D25" w:rsidRPr="00160208" w:rsidRDefault="001B0D25" w:rsidP="00E75D27">
            <w:pPr>
              <w:pStyle w:val="2"/>
              <w:suppressAutoHyphens/>
              <w:spacing w:before="0" w:after="0"/>
              <w:jc w:val="center"/>
              <w:rPr>
                <w:rFonts w:ascii="Times New Roman" w:eastAsia="MS Mincho" w:hAnsi="Times New Roman"/>
                <w:i w:val="0"/>
                <w:iCs w:val="0"/>
              </w:rPr>
            </w:pPr>
          </w:p>
        </w:tc>
        <w:tc>
          <w:tcPr>
            <w:tcW w:w="4785" w:type="dxa"/>
          </w:tcPr>
          <w:p w:rsidR="001B0D25" w:rsidRPr="00160208" w:rsidRDefault="001B0D25" w:rsidP="00E75D27">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sidR="00FA0B3D">
              <w:rPr>
                <w:rFonts w:ascii="Times New Roman" w:hAnsi="Times New Roman"/>
                <w:b w:val="0"/>
                <w:bCs w:val="0"/>
                <w:i w:val="0"/>
                <w:iCs w:val="0"/>
              </w:rPr>
              <w:t>3</w:t>
            </w:r>
          </w:p>
          <w:p w:rsidR="001B0D25" w:rsidRPr="00160208" w:rsidRDefault="001B0D25" w:rsidP="00E75D27">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к конкурсной документации</w:t>
            </w:r>
          </w:p>
        </w:tc>
      </w:tr>
    </w:tbl>
    <w:p w:rsidR="001B0D25" w:rsidRPr="00160208" w:rsidRDefault="001B0D25" w:rsidP="001B0D25"/>
    <w:p w:rsidR="001B0D25" w:rsidRPr="00160208" w:rsidRDefault="001B0D25" w:rsidP="001B0D25">
      <w:pPr>
        <w:jc w:val="center"/>
        <w:rPr>
          <w:bCs/>
          <w:sz w:val="28"/>
          <w:szCs w:val="28"/>
        </w:rPr>
      </w:pPr>
      <w:r w:rsidRPr="00160208">
        <w:rPr>
          <w:bCs/>
          <w:sz w:val="28"/>
          <w:szCs w:val="28"/>
        </w:rPr>
        <w:t>Техническое предложение</w:t>
      </w:r>
    </w:p>
    <w:p w:rsidR="0008102E" w:rsidRDefault="0008102E" w:rsidP="001B0D25">
      <w:pPr>
        <w:rPr>
          <w:bCs/>
          <w:i/>
          <w:sz w:val="28"/>
          <w:szCs w:val="28"/>
        </w:rPr>
      </w:pPr>
    </w:p>
    <w:p w:rsidR="001B0D25" w:rsidRPr="00160208" w:rsidRDefault="001B0D25" w:rsidP="001B0D25">
      <w:pPr>
        <w:rPr>
          <w:bCs/>
          <w:i/>
          <w:sz w:val="28"/>
          <w:szCs w:val="28"/>
        </w:rPr>
      </w:pPr>
      <w:r w:rsidRPr="00160208">
        <w:rPr>
          <w:bCs/>
          <w:i/>
          <w:sz w:val="28"/>
          <w:szCs w:val="28"/>
        </w:rPr>
        <w:t>Оформляется участником отдельно по каждому лоту</w:t>
      </w:r>
    </w:p>
    <w:p w:rsidR="001B0D25" w:rsidRPr="00160208" w:rsidRDefault="001B0D25" w:rsidP="001B0D25">
      <w:pPr>
        <w:rPr>
          <w:bCs/>
        </w:rPr>
      </w:pPr>
      <w:r w:rsidRPr="00160208">
        <w:rPr>
          <w:bCs/>
        </w:rPr>
        <w:t>«____» ___________ 20__ г.</w:t>
      </w:r>
    </w:p>
    <w:p w:rsidR="001B0D25" w:rsidRPr="00160208" w:rsidRDefault="001B0D25" w:rsidP="001B0D25">
      <w:pPr>
        <w:rPr>
          <w:bCs/>
          <w:sz w:val="16"/>
        </w:rPr>
      </w:pPr>
    </w:p>
    <w:p w:rsidR="001B0D25" w:rsidRPr="00160208" w:rsidRDefault="001B0D25" w:rsidP="001B0D25">
      <w:pPr>
        <w:ind w:firstLine="709"/>
        <w:jc w:val="both"/>
        <w:rPr>
          <w:b/>
        </w:rPr>
      </w:pPr>
      <w:r w:rsidRPr="00160208">
        <w:rPr>
          <w:b/>
        </w:rPr>
        <w:t>Наименование участника:</w:t>
      </w:r>
      <w:r w:rsidRPr="00160208">
        <w:t xml:space="preserve"> </w:t>
      </w:r>
      <w:r w:rsidRPr="00160208">
        <w:rPr>
          <w:i/>
        </w:rPr>
        <w:t>указать наименование участника, ИНН</w:t>
      </w:r>
    </w:p>
    <w:p w:rsidR="001B0D25" w:rsidRPr="00160208" w:rsidRDefault="001B0D25" w:rsidP="001B0D25">
      <w:pPr>
        <w:ind w:firstLine="709"/>
        <w:jc w:val="both"/>
        <w:rPr>
          <w:b/>
        </w:rPr>
      </w:pPr>
    </w:p>
    <w:p w:rsidR="001B0D25" w:rsidRPr="00160208" w:rsidRDefault="001B0D25" w:rsidP="001B0D25">
      <w:pPr>
        <w:ind w:firstLine="709"/>
        <w:jc w:val="both"/>
      </w:pPr>
      <w:r w:rsidRPr="00160208">
        <w:rPr>
          <w:b/>
        </w:rPr>
        <w:t>Номер закупки, номер и предмет лота</w:t>
      </w:r>
    </w:p>
    <w:p w:rsidR="001B0D25" w:rsidRPr="00160208" w:rsidRDefault="001B0D25" w:rsidP="001B0D25">
      <w:pPr>
        <w:ind w:firstLine="709"/>
        <w:jc w:val="both"/>
        <w:rPr>
          <w:i/>
        </w:rPr>
      </w:pPr>
      <w:r w:rsidRPr="00160208">
        <w:rPr>
          <w:i/>
        </w:rPr>
        <w:t>участник должен указать номер закупки, номер и предмет лота, соответствующие указанным в документации</w:t>
      </w:r>
    </w:p>
    <w:p w:rsidR="001B0D25" w:rsidRPr="00160208" w:rsidRDefault="001B0D25" w:rsidP="001B0D25">
      <w:pPr>
        <w:ind w:firstLine="709"/>
        <w:jc w:val="both"/>
      </w:pPr>
    </w:p>
    <w:p w:rsidR="001B0D25" w:rsidRPr="00160208" w:rsidRDefault="001B0D25" w:rsidP="001B0D25">
      <w:pPr>
        <w:ind w:firstLine="709"/>
        <w:jc w:val="both"/>
        <w:rPr>
          <w:b/>
        </w:rPr>
      </w:pPr>
    </w:p>
    <w:p w:rsidR="001B0D25" w:rsidRPr="00160208" w:rsidRDefault="001B0D25" w:rsidP="001B0D25">
      <w:pPr>
        <w:rPr>
          <w:sz w:val="28"/>
          <w:szCs w:val="28"/>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737"/>
        <w:gridCol w:w="615"/>
        <w:gridCol w:w="613"/>
        <w:gridCol w:w="388"/>
        <w:gridCol w:w="394"/>
        <w:gridCol w:w="1017"/>
        <w:gridCol w:w="390"/>
        <w:gridCol w:w="357"/>
        <w:gridCol w:w="1536"/>
        <w:gridCol w:w="1631"/>
      </w:tblGrid>
      <w:tr w:rsidR="001B0D25" w:rsidRPr="00160208" w:rsidTr="00E14118">
        <w:tc>
          <w:tcPr>
            <w:tcW w:w="5000" w:type="pct"/>
            <w:gridSpan w:val="11"/>
          </w:tcPr>
          <w:p w:rsidR="001B0D25" w:rsidRPr="00160208" w:rsidRDefault="001B0D25" w:rsidP="00E75D27">
            <w:pPr>
              <w:jc w:val="both"/>
              <w:rPr>
                <w:b/>
              </w:rPr>
            </w:pPr>
            <w:r w:rsidRPr="00160208">
              <w:rPr>
                <w:b/>
                <w:sz w:val="28"/>
                <w:szCs w:val="28"/>
              </w:rPr>
              <w:t>Наименование</w:t>
            </w:r>
            <w:r w:rsidRPr="00160208">
              <w:rPr>
                <w:rStyle w:val="ad"/>
                <w:b/>
                <w:sz w:val="28"/>
                <w:szCs w:val="28"/>
              </w:rPr>
              <w:footnoteReference w:id="1"/>
            </w:r>
            <w:r w:rsidRPr="00160208">
              <w:rPr>
                <w:b/>
                <w:sz w:val="28"/>
                <w:szCs w:val="28"/>
              </w:rPr>
              <w:t xml:space="preserve"> предложенных товаров, работ, услуг их количество (объем) и предложенная цена договора</w:t>
            </w:r>
            <w:r w:rsidRPr="00160208">
              <w:rPr>
                <w:rStyle w:val="ad"/>
                <w:b/>
                <w:sz w:val="28"/>
                <w:szCs w:val="28"/>
              </w:rPr>
              <w:footnoteReference w:id="2"/>
            </w:r>
          </w:p>
        </w:tc>
      </w:tr>
      <w:tr w:rsidR="00E14118" w:rsidRPr="00160208" w:rsidTr="00E14118">
        <w:tc>
          <w:tcPr>
            <w:tcW w:w="1105" w:type="pct"/>
          </w:tcPr>
          <w:p w:rsidR="00E14118" w:rsidRPr="00160208" w:rsidRDefault="00E14118" w:rsidP="00E75D27">
            <w:pPr>
              <w:jc w:val="both"/>
              <w:rPr>
                <w:b/>
              </w:rPr>
            </w:pPr>
            <w:r w:rsidRPr="00160208">
              <w:rPr>
                <w:b/>
              </w:rPr>
              <w:t>Наименование товара, работы, услуги</w:t>
            </w:r>
          </w:p>
        </w:tc>
        <w:tc>
          <w:tcPr>
            <w:tcW w:w="686" w:type="pct"/>
            <w:gridSpan w:val="2"/>
          </w:tcPr>
          <w:p w:rsidR="00E14118" w:rsidRPr="00160208" w:rsidRDefault="00E14118" w:rsidP="00E75D27">
            <w:pPr>
              <w:jc w:val="both"/>
              <w:rPr>
                <w:b/>
              </w:rPr>
            </w:pPr>
            <w:proofErr w:type="spellStart"/>
            <w:r w:rsidRPr="00160208">
              <w:rPr>
                <w:b/>
              </w:rPr>
              <w:t>Ед.изм</w:t>
            </w:r>
            <w:proofErr w:type="spellEnd"/>
            <w:r w:rsidRPr="00160208">
              <w:rPr>
                <w:b/>
              </w:rPr>
              <w:t>.</w:t>
            </w:r>
          </w:p>
        </w:tc>
        <w:tc>
          <w:tcPr>
            <w:tcW w:w="708" w:type="pct"/>
            <w:gridSpan w:val="3"/>
          </w:tcPr>
          <w:p w:rsidR="00E14118" w:rsidRPr="00160208" w:rsidRDefault="00E14118" w:rsidP="00E75D27">
            <w:pPr>
              <w:ind w:left="-108"/>
              <w:jc w:val="both"/>
              <w:rPr>
                <w:b/>
              </w:rPr>
            </w:pPr>
            <w:r w:rsidRPr="00160208">
              <w:rPr>
                <w:b/>
              </w:rPr>
              <w:t>Количество (объем)</w:t>
            </w:r>
          </w:p>
        </w:tc>
        <w:tc>
          <w:tcPr>
            <w:tcW w:w="714" w:type="pct"/>
            <w:gridSpan w:val="2"/>
          </w:tcPr>
          <w:p w:rsidR="00E14118" w:rsidRPr="00160208" w:rsidRDefault="00E14118" w:rsidP="00E75D27">
            <w:pPr>
              <w:jc w:val="both"/>
              <w:rPr>
                <w:b/>
              </w:rPr>
            </w:pPr>
            <w:r w:rsidRPr="00160208">
              <w:rPr>
                <w:b/>
              </w:rPr>
              <w:t>Цена за единицу без учета НДС</w:t>
            </w:r>
          </w:p>
        </w:tc>
        <w:tc>
          <w:tcPr>
            <w:tcW w:w="960" w:type="pct"/>
            <w:gridSpan w:val="2"/>
          </w:tcPr>
          <w:p w:rsidR="00E14118" w:rsidRPr="00160208" w:rsidRDefault="00E14118" w:rsidP="00E75D27">
            <w:pPr>
              <w:jc w:val="both"/>
              <w:rPr>
                <w:b/>
              </w:rPr>
            </w:pPr>
            <w:r w:rsidRPr="00160208">
              <w:rPr>
                <w:b/>
              </w:rPr>
              <w:t>Всего без учета НДС</w:t>
            </w:r>
          </w:p>
        </w:tc>
        <w:tc>
          <w:tcPr>
            <w:tcW w:w="827" w:type="pct"/>
          </w:tcPr>
          <w:p w:rsidR="00E14118" w:rsidRPr="00160208" w:rsidRDefault="00E14118" w:rsidP="00E75D27">
            <w:pPr>
              <w:jc w:val="both"/>
              <w:rPr>
                <w:b/>
              </w:rPr>
            </w:pPr>
            <w:r w:rsidRPr="00160208">
              <w:rPr>
                <w:b/>
              </w:rPr>
              <w:t>Всего с учетом НДС</w:t>
            </w:r>
          </w:p>
        </w:tc>
      </w:tr>
      <w:tr w:rsidR="00E14118" w:rsidRPr="00160208" w:rsidTr="00E14118">
        <w:tc>
          <w:tcPr>
            <w:tcW w:w="1105" w:type="pct"/>
          </w:tcPr>
          <w:p w:rsidR="00E14118" w:rsidRPr="00160208" w:rsidRDefault="00E14118" w:rsidP="00E75D27">
            <w:pPr>
              <w:ind w:left="-108"/>
              <w:jc w:val="both"/>
              <w:rPr>
                <w:i/>
              </w:rPr>
            </w:pPr>
            <w:r w:rsidRPr="00160208">
              <w:rPr>
                <w:i/>
              </w:rPr>
              <w:t>Указать наименование товара, работы, услуги, с указанием марки, модели, названия</w:t>
            </w:r>
          </w:p>
        </w:tc>
        <w:tc>
          <w:tcPr>
            <w:tcW w:w="686" w:type="pct"/>
            <w:gridSpan w:val="2"/>
          </w:tcPr>
          <w:p w:rsidR="00E14118" w:rsidRPr="00160208" w:rsidRDefault="00E14118" w:rsidP="00E75D27">
            <w:pPr>
              <w:jc w:val="both"/>
              <w:rPr>
                <w:i/>
              </w:rPr>
            </w:pPr>
            <w:r w:rsidRPr="00160208">
              <w:rPr>
                <w:i/>
              </w:rPr>
              <w:t>Указать ед. изм. согласно ОКЕИ</w:t>
            </w:r>
          </w:p>
        </w:tc>
        <w:tc>
          <w:tcPr>
            <w:tcW w:w="708" w:type="pct"/>
            <w:gridSpan w:val="3"/>
          </w:tcPr>
          <w:p w:rsidR="00E14118" w:rsidRPr="00160208" w:rsidRDefault="00E14118" w:rsidP="00E75D27">
            <w:pPr>
              <w:jc w:val="both"/>
              <w:rPr>
                <w:i/>
              </w:rPr>
            </w:pPr>
            <w:r w:rsidRPr="00160208">
              <w:rPr>
                <w:i/>
              </w:rPr>
              <w:t>Указать количество (объем) согласно единицам измерения</w:t>
            </w:r>
          </w:p>
        </w:tc>
        <w:tc>
          <w:tcPr>
            <w:tcW w:w="714" w:type="pct"/>
            <w:gridSpan w:val="2"/>
          </w:tcPr>
          <w:p w:rsidR="00E14118" w:rsidRPr="00160208" w:rsidRDefault="00E14118" w:rsidP="00E75D27">
            <w:pPr>
              <w:jc w:val="both"/>
              <w:rPr>
                <w:i/>
              </w:rPr>
            </w:pPr>
            <w:r w:rsidRPr="00160208">
              <w:rPr>
                <w:i/>
              </w:rPr>
              <w:t xml:space="preserve">Колонка включается при необходимости (если участник должен указать </w:t>
            </w:r>
            <w:r>
              <w:rPr>
                <w:i/>
              </w:rPr>
              <w:t>цены за единицу товара, работы, услуги</w:t>
            </w:r>
            <w:r w:rsidRPr="00160208">
              <w:rPr>
                <w:i/>
              </w:rPr>
              <w:t>)</w:t>
            </w:r>
          </w:p>
          <w:p w:rsidR="00E14118" w:rsidRPr="00160208" w:rsidRDefault="00E14118" w:rsidP="00E75D27">
            <w:pPr>
              <w:jc w:val="both"/>
              <w:rPr>
                <w:i/>
              </w:rPr>
            </w:pPr>
            <w:r w:rsidRPr="00160208">
              <w:rPr>
                <w:i/>
              </w:rPr>
              <w:t>Указать цену в рублях</w:t>
            </w:r>
          </w:p>
        </w:tc>
        <w:tc>
          <w:tcPr>
            <w:tcW w:w="960" w:type="pct"/>
            <w:gridSpan w:val="2"/>
          </w:tcPr>
          <w:p w:rsidR="00E14118" w:rsidRPr="00160208" w:rsidRDefault="00E14118" w:rsidP="00E75D27">
            <w:pPr>
              <w:jc w:val="both"/>
              <w:rPr>
                <w:i/>
              </w:rPr>
            </w:pPr>
            <w:r w:rsidRPr="00160208">
              <w:rPr>
                <w:i/>
              </w:rPr>
              <w:t>Указать цену в рублях</w:t>
            </w:r>
          </w:p>
        </w:tc>
        <w:tc>
          <w:tcPr>
            <w:tcW w:w="827" w:type="pct"/>
          </w:tcPr>
          <w:p w:rsidR="00E14118" w:rsidRPr="00160208" w:rsidRDefault="00E14118" w:rsidP="00E75D27">
            <w:pPr>
              <w:jc w:val="both"/>
              <w:rPr>
                <w:i/>
              </w:rPr>
            </w:pPr>
            <w:r w:rsidRPr="00160208">
              <w:rPr>
                <w:i/>
              </w:rPr>
              <w:t>Указать цену в рублях</w:t>
            </w:r>
          </w:p>
        </w:tc>
      </w:tr>
      <w:tr w:rsidR="00E14118" w:rsidRPr="00160208" w:rsidTr="00E14118">
        <w:tc>
          <w:tcPr>
            <w:tcW w:w="1105" w:type="pct"/>
          </w:tcPr>
          <w:p w:rsidR="00E14118" w:rsidRPr="00160208" w:rsidRDefault="00E14118" w:rsidP="00E75D27">
            <w:pPr>
              <w:ind w:left="-108"/>
              <w:jc w:val="both"/>
              <w:rPr>
                <w:b/>
              </w:rPr>
            </w:pPr>
            <w:r w:rsidRPr="00160208">
              <w:rPr>
                <w:b/>
              </w:rPr>
              <w:t xml:space="preserve">ИТОГО </w:t>
            </w:r>
          </w:p>
        </w:tc>
        <w:tc>
          <w:tcPr>
            <w:tcW w:w="686" w:type="pct"/>
            <w:gridSpan w:val="2"/>
          </w:tcPr>
          <w:p w:rsidR="00E14118" w:rsidRPr="00160208" w:rsidRDefault="00E14118" w:rsidP="00E75D27">
            <w:pPr>
              <w:jc w:val="both"/>
            </w:pPr>
            <w:r w:rsidRPr="00160208">
              <w:t>-</w:t>
            </w:r>
          </w:p>
        </w:tc>
        <w:tc>
          <w:tcPr>
            <w:tcW w:w="708" w:type="pct"/>
            <w:gridSpan w:val="3"/>
          </w:tcPr>
          <w:p w:rsidR="00E14118" w:rsidRPr="00160208" w:rsidRDefault="00E14118" w:rsidP="00E75D27">
            <w:pPr>
              <w:jc w:val="both"/>
            </w:pPr>
            <w:r w:rsidRPr="00160208">
              <w:t>-</w:t>
            </w:r>
          </w:p>
        </w:tc>
        <w:tc>
          <w:tcPr>
            <w:tcW w:w="714" w:type="pct"/>
            <w:gridSpan w:val="2"/>
          </w:tcPr>
          <w:p w:rsidR="00E14118" w:rsidRPr="00160208" w:rsidRDefault="00E14118" w:rsidP="00E75D27">
            <w:pPr>
              <w:jc w:val="both"/>
            </w:pPr>
            <w:r w:rsidRPr="00160208">
              <w:t>-</w:t>
            </w:r>
          </w:p>
          <w:p w:rsidR="00E14118" w:rsidRPr="00160208" w:rsidRDefault="00E14118" w:rsidP="00E75D27">
            <w:pPr>
              <w:jc w:val="both"/>
            </w:pPr>
          </w:p>
        </w:tc>
        <w:tc>
          <w:tcPr>
            <w:tcW w:w="960" w:type="pct"/>
            <w:gridSpan w:val="2"/>
          </w:tcPr>
          <w:p w:rsidR="00E14118" w:rsidRPr="00160208" w:rsidRDefault="00E14118" w:rsidP="00E75D27">
            <w:pPr>
              <w:ind w:left="-108"/>
              <w:jc w:val="both"/>
            </w:pPr>
            <w:r w:rsidRPr="00160208">
              <w:rPr>
                <w:i/>
              </w:rPr>
              <w:t xml:space="preserve">Указать сумму всего без учета </w:t>
            </w:r>
            <w:r w:rsidRPr="00160208">
              <w:rPr>
                <w:i/>
              </w:rPr>
              <w:lastRenderedPageBreak/>
              <w:t>НДС</w:t>
            </w:r>
          </w:p>
        </w:tc>
        <w:tc>
          <w:tcPr>
            <w:tcW w:w="827" w:type="pct"/>
          </w:tcPr>
          <w:p w:rsidR="00E14118" w:rsidRPr="00160208" w:rsidRDefault="00E14118" w:rsidP="00E75D27">
            <w:pPr>
              <w:jc w:val="both"/>
            </w:pPr>
            <w:r w:rsidRPr="00160208">
              <w:rPr>
                <w:i/>
              </w:rPr>
              <w:lastRenderedPageBreak/>
              <w:t xml:space="preserve">Указать сумму всего с </w:t>
            </w:r>
            <w:r w:rsidRPr="00160208">
              <w:rPr>
                <w:i/>
              </w:rPr>
              <w:lastRenderedPageBreak/>
              <w:t>учетом НДС</w:t>
            </w:r>
          </w:p>
        </w:tc>
      </w:tr>
      <w:tr w:rsidR="001B0D25" w:rsidRPr="00160208" w:rsidTr="00E14118">
        <w:tc>
          <w:tcPr>
            <w:tcW w:w="1105" w:type="pct"/>
          </w:tcPr>
          <w:p w:rsidR="001B0D25" w:rsidRPr="00160208" w:rsidRDefault="001B0D25" w:rsidP="00E75D27">
            <w:pPr>
              <w:ind w:left="-108"/>
              <w:jc w:val="both"/>
              <w:rPr>
                <w:b/>
              </w:rPr>
            </w:pPr>
            <w:r w:rsidRPr="00160208">
              <w:rPr>
                <w:b/>
                <w:bCs/>
              </w:rPr>
              <w:lastRenderedPageBreak/>
              <w:t>Порядок формирования предложенной цены</w:t>
            </w:r>
          </w:p>
        </w:tc>
        <w:tc>
          <w:tcPr>
            <w:tcW w:w="3895" w:type="pct"/>
            <w:gridSpan w:val="10"/>
          </w:tcPr>
          <w:p w:rsidR="001B0D25" w:rsidRPr="00160208" w:rsidRDefault="001B0D25" w:rsidP="00E75D27">
            <w:pPr>
              <w:jc w:val="both"/>
              <w:rPr>
                <w:i/>
              </w:rPr>
            </w:pPr>
            <w:r w:rsidRPr="00160208">
              <w:rPr>
                <w:bCs/>
              </w:rPr>
              <w:t>Цена договора (цена лота № __) включает</w:t>
            </w:r>
            <w:r w:rsidRPr="00160208">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1B0D25" w:rsidRPr="00160208" w:rsidTr="00E14118">
        <w:tc>
          <w:tcPr>
            <w:tcW w:w="1105" w:type="pct"/>
          </w:tcPr>
          <w:p w:rsidR="001B0D25" w:rsidRPr="00160208" w:rsidRDefault="001B0D25" w:rsidP="00E75D27">
            <w:pPr>
              <w:ind w:left="-108"/>
              <w:jc w:val="both"/>
              <w:rPr>
                <w:b/>
                <w:bCs/>
              </w:rPr>
            </w:pPr>
            <w:r w:rsidRPr="00160208">
              <w:rPr>
                <w:b/>
                <w:bCs/>
              </w:rPr>
              <w:t>Стоимость непосредственно товара (условие поставки – самовывоз со складов поставщиков «</w:t>
            </w:r>
            <w:r w:rsidRPr="00160208">
              <w:rPr>
                <w:b/>
                <w:bCs/>
                <w:lang w:val="en-US"/>
              </w:rPr>
              <w:t>Ex</w:t>
            </w:r>
            <w:r w:rsidRPr="00160208">
              <w:rPr>
                <w:b/>
                <w:bCs/>
              </w:rPr>
              <w:t xml:space="preserve"> </w:t>
            </w:r>
            <w:r w:rsidRPr="00160208">
              <w:rPr>
                <w:b/>
                <w:bCs/>
                <w:lang w:val="en-US"/>
              </w:rPr>
              <w:t>Works</w:t>
            </w:r>
            <w:r w:rsidRPr="00160208">
              <w:rPr>
                <w:b/>
                <w:bCs/>
              </w:rPr>
              <w:t>»)</w:t>
            </w:r>
            <w:r w:rsidRPr="00160208">
              <w:rPr>
                <w:rStyle w:val="ad"/>
                <w:b/>
                <w:bCs/>
              </w:rPr>
              <w:footnoteReference w:id="3"/>
            </w:r>
            <w:r w:rsidRPr="00160208">
              <w:rPr>
                <w:b/>
                <w:bCs/>
              </w:rPr>
              <w:t xml:space="preserve"> </w:t>
            </w:r>
          </w:p>
        </w:tc>
        <w:tc>
          <w:tcPr>
            <w:tcW w:w="3895" w:type="pct"/>
            <w:gridSpan w:val="10"/>
          </w:tcPr>
          <w:p w:rsidR="001B0D25" w:rsidRPr="00160208" w:rsidRDefault="001B0D25" w:rsidP="00E75D27">
            <w:pPr>
              <w:jc w:val="both"/>
              <w:rPr>
                <w:bCs/>
                <w:i/>
              </w:rPr>
            </w:pPr>
            <w:r w:rsidRPr="00160208">
              <w:rPr>
                <w:bCs/>
                <w:i/>
              </w:rPr>
              <w:t>Участник должен указать:</w:t>
            </w:r>
          </w:p>
          <w:p w:rsidR="001B0D25" w:rsidRPr="00160208" w:rsidRDefault="001B0D25" w:rsidP="00E75D27">
            <w:pPr>
              <w:jc w:val="both"/>
              <w:rPr>
                <w:bCs/>
                <w:i/>
              </w:rPr>
            </w:pPr>
            <w:r w:rsidRPr="00160208">
              <w:rPr>
                <w:bCs/>
                <w:i/>
              </w:rPr>
              <w:t>___________(________________ сумма прописью) рублей без учета НДС,</w:t>
            </w:r>
          </w:p>
          <w:p w:rsidR="001B0D25" w:rsidRPr="00160208" w:rsidRDefault="001B0D25" w:rsidP="00E75D27">
            <w:pPr>
              <w:jc w:val="both"/>
              <w:rPr>
                <w:bCs/>
              </w:rPr>
            </w:pPr>
            <w:r w:rsidRPr="00160208">
              <w:rPr>
                <w:bCs/>
                <w:i/>
              </w:rPr>
              <w:t>___________(_________________ сумма прописью) рублей с  учетом НДС</w:t>
            </w:r>
          </w:p>
        </w:tc>
      </w:tr>
      <w:tr w:rsidR="001B0D25" w:rsidRPr="00160208" w:rsidTr="00E14118">
        <w:tc>
          <w:tcPr>
            <w:tcW w:w="1105" w:type="pct"/>
          </w:tcPr>
          <w:p w:rsidR="001B0D25" w:rsidRPr="00160208" w:rsidRDefault="001B0D25" w:rsidP="00E75D27">
            <w:pPr>
              <w:ind w:left="-108"/>
              <w:rPr>
                <w:b/>
                <w:bCs/>
              </w:rPr>
            </w:pPr>
            <w:r w:rsidRPr="00160208">
              <w:rPr>
                <w:b/>
                <w:bCs/>
              </w:rPr>
              <w:t>Стоимость транспортно-логистических услуг</w:t>
            </w:r>
            <w:r w:rsidRPr="00160208">
              <w:rPr>
                <w:rStyle w:val="ad"/>
                <w:b/>
                <w:bCs/>
              </w:rPr>
              <w:footnoteReference w:id="4"/>
            </w:r>
          </w:p>
        </w:tc>
        <w:tc>
          <w:tcPr>
            <w:tcW w:w="3895" w:type="pct"/>
            <w:gridSpan w:val="10"/>
          </w:tcPr>
          <w:p w:rsidR="001B0D25" w:rsidRPr="00160208" w:rsidRDefault="001B0D25" w:rsidP="00E75D27">
            <w:pPr>
              <w:jc w:val="both"/>
              <w:rPr>
                <w:bCs/>
                <w:i/>
              </w:rPr>
            </w:pPr>
            <w:r w:rsidRPr="00160208">
              <w:rPr>
                <w:bCs/>
                <w:i/>
              </w:rPr>
              <w:t>Участник должен указать:</w:t>
            </w:r>
          </w:p>
          <w:p w:rsidR="001B0D25" w:rsidRPr="00160208" w:rsidRDefault="001B0D25" w:rsidP="00E75D27">
            <w:pPr>
              <w:jc w:val="both"/>
              <w:rPr>
                <w:bCs/>
                <w:i/>
              </w:rPr>
            </w:pPr>
            <w:r w:rsidRPr="00160208">
              <w:rPr>
                <w:bCs/>
                <w:i/>
              </w:rPr>
              <w:t>___________(________________ сумма прописью) рублей без учета НДС,</w:t>
            </w:r>
          </w:p>
          <w:p w:rsidR="001B0D25" w:rsidRPr="00160208" w:rsidRDefault="001B0D25" w:rsidP="00E75D27">
            <w:pPr>
              <w:jc w:val="both"/>
              <w:rPr>
                <w:bCs/>
              </w:rPr>
            </w:pPr>
            <w:r w:rsidRPr="00160208">
              <w:rPr>
                <w:bCs/>
                <w:i/>
              </w:rPr>
              <w:t>___________(_________________ сумма прописью) рублей с  учетом НДС</w:t>
            </w:r>
          </w:p>
        </w:tc>
      </w:tr>
      <w:tr w:rsidR="001B0D25" w:rsidRPr="00160208" w:rsidTr="00E14118">
        <w:tc>
          <w:tcPr>
            <w:tcW w:w="5000" w:type="pct"/>
            <w:gridSpan w:val="11"/>
          </w:tcPr>
          <w:p w:rsidR="001B0D25" w:rsidRPr="00160208" w:rsidRDefault="001B0D25" w:rsidP="00E75D27">
            <w:pPr>
              <w:jc w:val="both"/>
              <w:rPr>
                <w:b/>
                <w:bCs/>
                <w:i/>
              </w:rPr>
            </w:pPr>
            <w:r w:rsidRPr="00160208">
              <w:rPr>
                <w:b/>
                <w:bCs/>
                <w:sz w:val="28"/>
                <w:szCs w:val="28"/>
              </w:rPr>
              <w:t>Характеристики предлагаемых товаров, работ, услуг</w:t>
            </w:r>
            <w:r w:rsidRPr="00160208">
              <w:rPr>
                <w:rStyle w:val="ad"/>
                <w:b/>
                <w:bCs/>
                <w:sz w:val="28"/>
                <w:szCs w:val="28"/>
              </w:rPr>
              <w:footnoteReference w:id="5"/>
            </w:r>
            <w:r w:rsidRPr="00160208">
              <w:rPr>
                <w:rStyle w:val="af"/>
                <w:b/>
                <w:sz w:val="28"/>
                <w:szCs w:val="28"/>
              </w:rPr>
              <w:t xml:space="preserve"> </w:t>
            </w:r>
          </w:p>
        </w:tc>
      </w:tr>
      <w:tr w:rsidR="001B0D25" w:rsidRPr="00160208" w:rsidTr="00E14118">
        <w:tc>
          <w:tcPr>
            <w:tcW w:w="1105" w:type="pct"/>
            <w:vMerge w:val="restart"/>
          </w:tcPr>
          <w:p w:rsidR="001B0D25" w:rsidRPr="00160208" w:rsidRDefault="001B0D25" w:rsidP="00E75D27">
            <w:pPr>
              <w:jc w:val="both"/>
              <w:rPr>
                <w:i/>
              </w:rPr>
            </w:pPr>
            <w:r w:rsidRPr="00160208">
              <w:rPr>
                <w:i/>
              </w:rPr>
              <w:t>Указать наименование товара, работы, услуги, с указанием марки, модели, названия.</w:t>
            </w:r>
          </w:p>
          <w:p w:rsidR="001B0D25" w:rsidRPr="00160208" w:rsidRDefault="001B0D25" w:rsidP="00E75D27">
            <w:pPr>
              <w:jc w:val="both"/>
              <w:rPr>
                <w:i/>
              </w:rPr>
            </w:pPr>
            <w:r w:rsidRPr="00160208">
              <w:rPr>
                <w:i/>
              </w:rPr>
              <w:t xml:space="preserve">В случае если товар, работы, услуги являются эквивалентными указать слово «эквивалент», </w:t>
            </w:r>
            <w:r w:rsidR="00FA0B3D" w:rsidRPr="00765E64">
              <w:rPr>
                <w:i/>
              </w:rPr>
              <w:t>указать марку, модель, название,</w:t>
            </w:r>
            <w:r w:rsidR="00DB28DA">
              <w:rPr>
                <w:i/>
              </w:rPr>
              <w:t xml:space="preserve"> производителя</w:t>
            </w:r>
            <w:r w:rsidR="00FA0B3D">
              <w:rPr>
                <w:i/>
              </w:rPr>
              <w:t xml:space="preserve"> </w:t>
            </w:r>
            <w:r w:rsidRPr="00160208">
              <w:rPr>
                <w:i/>
              </w:rPr>
              <w:t xml:space="preserve">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w:t>
            </w:r>
            <w:r w:rsidRPr="00160208">
              <w:rPr>
                <w:i/>
              </w:rPr>
              <w:lastRenderedPageBreak/>
              <w:t>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97" w:type="pct"/>
            <w:gridSpan w:val="3"/>
          </w:tcPr>
          <w:p w:rsidR="001B0D25" w:rsidRPr="00160208" w:rsidRDefault="001B0D25" w:rsidP="00E75D27">
            <w:pPr>
              <w:jc w:val="both"/>
            </w:pPr>
            <w:r w:rsidRPr="00160208">
              <w:rPr>
                <w:bCs/>
              </w:rPr>
              <w:lastRenderedPageBreak/>
              <w:t>Нормативные документы, согласно которым установлены требования</w:t>
            </w:r>
          </w:p>
        </w:tc>
        <w:tc>
          <w:tcPr>
            <w:tcW w:w="2898" w:type="pct"/>
            <w:gridSpan w:val="7"/>
          </w:tcPr>
          <w:p w:rsidR="001B0D25" w:rsidRPr="00160208" w:rsidRDefault="001B0D25" w:rsidP="00E75D27">
            <w:pPr>
              <w:jc w:val="both"/>
              <w:rPr>
                <w:b/>
                <w:bCs/>
                <w:i/>
              </w:rPr>
            </w:pPr>
            <w:r w:rsidRPr="00160208">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1B0D25" w:rsidRPr="00160208" w:rsidRDefault="001B0D25" w:rsidP="00E75D27">
            <w:pPr>
              <w:jc w:val="both"/>
              <w:rPr>
                <w:bCs/>
                <w:i/>
              </w:rPr>
            </w:pPr>
            <w:r w:rsidRPr="00160208">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1B0D25" w:rsidRPr="00160208" w:rsidTr="00E14118">
        <w:tc>
          <w:tcPr>
            <w:tcW w:w="1105" w:type="pct"/>
            <w:vMerge/>
          </w:tcPr>
          <w:p w:rsidR="001B0D25" w:rsidRPr="00160208" w:rsidRDefault="001B0D25" w:rsidP="00E75D27">
            <w:pPr>
              <w:jc w:val="both"/>
              <w:rPr>
                <w:i/>
                <w:sz w:val="28"/>
                <w:szCs w:val="28"/>
              </w:rPr>
            </w:pPr>
          </w:p>
        </w:tc>
        <w:tc>
          <w:tcPr>
            <w:tcW w:w="997" w:type="pct"/>
            <w:gridSpan w:val="3"/>
          </w:tcPr>
          <w:p w:rsidR="001B0D25" w:rsidRPr="00160208" w:rsidRDefault="001B0D25" w:rsidP="00E75D27">
            <w:pPr>
              <w:jc w:val="both"/>
              <w:rPr>
                <w:i/>
              </w:rPr>
            </w:pPr>
            <w:r w:rsidRPr="00160208">
              <w:rPr>
                <w:bCs/>
              </w:rPr>
              <w:t>Технические и функциональные характеристики товара, работы, услуги</w:t>
            </w:r>
          </w:p>
        </w:tc>
        <w:tc>
          <w:tcPr>
            <w:tcW w:w="2898" w:type="pct"/>
            <w:gridSpan w:val="7"/>
          </w:tcPr>
          <w:p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 xml:space="preserve">Участник должен перечислить характеристики </w:t>
            </w:r>
            <w:r w:rsidR="00DB28DA">
              <w:rPr>
                <w:bCs/>
                <w:i/>
              </w:rPr>
              <w:t xml:space="preserve">товаров, работ, услуг </w:t>
            </w:r>
            <w:r w:rsidRPr="00160208">
              <w:rPr>
                <w:bCs/>
                <w:i/>
              </w:rPr>
              <w:t>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lastRenderedPageBreak/>
              <w:t>«длина товара: составляет ___ см».</w:t>
            </w: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1B0D25" w:rsidRPr="00160208" w:rsidTr="00E14118">
        <w:tc>
          <w:tcPr>
            <w:tcW w:w="1105" w:type="pct"/>
            <w:vMerge/>
          </w:tcPr>
          <w:p w:rsidR="001B0D25" w:rsidRPr="00160208" w:rsidRDefault="001B0D25" w:rsidP="00E75D27">
            <w:pPr>
              <w:jc w:val="both"/>
              <w:rPr>
                <w:i/>
                <w:sz w:val="28"/>
                <w:szCs w:val="28"/>
              </w:rPr>
            </w:pPr>
          </w:p>
        </w:tc>
        <w:tc>
          <w:tcPr>
            <w:tcW w:w="997" w:type="pct"/>
            <w:gridSpan w:val="3"/>
          </w:tcPr>
          <w:p w:rsidR="001B0D25" w:rsidRPr="00160208" w:rsidRDefault="001B0D25" w:rsidP="00E75D27">
            <w:pPr>
              <w:jc w:val="both"/>
              <w:rPr>
                <w:i/>
              </w:rPr>
            </w:pPr>
            <w:r w:rsidRPr="00160208">
              <w:rPr>
                <w:bCs/>
              </w:rPr>
              <w:t>Характеристики товаров, работ, услуг, относящиеся к безопасности</w:t>
            </w:r>
          </w:p>
        </w:tc>
        <w:tc>
          <w:tcPr>
            <w:tcW w:w="2898" w:type="pct"/>
            <w:gridSpan w:val="7"/>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1B0D25" w:rsidRPr="00160208" w:rsidTr="00E14118">
        <w:tc>
          <w:tcPr>
            <w:tcW w:w="1105" w:type="pct"/>
            <w:vMerge/>
          </w:tcPr>
          <w:p w:rsidR="001B0D25" w:rsidRPr="00160208" w:rsidRDefault="001B0D25" w:rsidP="00E75D27">
            <w:pPr>
              <w:jc w:val="both"/>
              <w:rPr>
                <w:i/>
                <w:sz w:val="28"/>
                <w:szCs w:val="28"/>
              </w:rPr>
            </w:pPr>
          </w:p>
        </w:tc>
        <w:tc>
          <w:tcPr>
            <w:tcW w:w="997" w:type="pct"/>
            <w:gridSpan w:val="3"/>
          </w:tcPr>
          <w:p w:rsidR="001B0D25" w:rsidRPr="00160208" w:rsidRDefault="001B0D25" w:rsidP="00E75D27">
            <w:pPr>
              <w:jc w:val="both"/>
              <w:rPr>
                <w:i/>
              </w:rPr>
            </w:pPr>
            <w:r w:rsidRPr="00160208">
              <w:rPr>
                <w:bCs/>
              </w:rPr>
              <w:t>Характеристики товаров, работ, услуг относящиеся к качеству</w:t>
            </w:r>
          </w:p>
        </w:tc>
        <w:tc>
          <w:tcPr>
            <w:tcW w:w="2898" w:type="pct"/>
            <w:gridSpan w:val="7"/>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1B0D25" w:rsidRPr="00160208" w:rsidTr="00E14118">
        <w:tc>
          <w:tcPr>
            <w:tcW w:w="1105" w:type="pct"/>
            <w:vMerge/>
          </w:tcPr>
          <w:p w:rsidR="001B0D25" w:rsidRPr="00160208" w:rsidRDefault="001B0D25" w:rsidP="00E75D27">
            <w:pPr>
              <w:jc w:val="both"/>
              <w:rPr>
                <w:i/>
                <w:sz w:val="28"/>
                <w:szCs w:val="28"/>
              </w:rPr>
            </w:pPr>
          </w:p>
        </w:tc>
        <w:tc>
          <w:tcPr>
            <w:tcW w:w="997" w:type="pct"/>
            <w:gridSpan w:val="3"/>
          </w:tcPr>
          <w:p w:rsidR="001B0D25" w:rsidRPr="00160208" w:rsidRDefault="001B0D25" w:rsidP="00E75D27">
            <w:pPr>
              <w:jc w:val="both"/>
              <w:rPr>
                <w:i/>
              </w:rPr>
            </w:pPr>
            <w:r w:rsidRPr="00160208">
              <w:rPr>
                <w:bCs/>
              </w:rPr>
              <w:t>Сведения об упаковке, отгрузке товара</w:t>
            </w:r>
          </w:p>
        </w:tc>
        <w:tc>
          <w:tcPr>
            <w:tcW w:w="2898" w:type="pct"/>
            <w:gridSpan w:val="7"/>
          </w:tcPr>
          <w:p w:rsidR="001B0D25" w:rsidRPr="00160208" w:rsidRDefault="001B0D25" w:rsidP="00E75D27">
            <w:pPr>
              <w:jc w:val="both"/>
              <w:rPr>
                <w:b/>
                <w:bCs/>
                <w:i/>
              </w:rPr>
            </w:pPr>
            <w:r w:rsidRPr="00160208">
              <w:rPr>
                <w:b/>
                <w:bCs/>
                <w:i/>
              </w:rPr>
              <w:t>Колонка включается при закупке товаров.</w:t>
            </w:r>
          </w:p>
          <w:p w:rsidR="001B0D25" w:rsidRPr="00160208" w:rsidRDefault="001B0D25" w:rsidP="00E75D27">
            <w:pPr>
              <w:jc w:val="both"/>
              <w:rPr>
                <w:bCs/>
                <w:i/>
              </w:rPr>
            </w:pPr>
            <w:r w:rsidRPr="00160208">
              <w:rPr>
                <w:bCs/>
                <w:i/>
              </w:rPr>
              <w:t>Перечислить характеристики в соответствии с требованиями технического задания документации с указанием конкретных значений.</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1B0D25" w:rsidRPr="00160208" w:rsidTr="00E14118">
        <w:tc>
          <w:tcPr>
            <w:tcW w:w="1105" w:type="pct"/>
            <w:vMerge/>
          </w:tcPr>
          <w:p w:rsidR="001B0D25" w:rsidRPr="00160208" w:rsidRDefault="001B0D25" w:rsidP="00E75D27">
            <w:pPr>
              <w:jc w:val="both"/>
              <w:rPr>
                <w:i/>
                <w:sz w:val="28"/>
                <w:szCs w:val="28"/>
              </w:rPr>
            </w:pPr>
          </w:p>
        </w:tc>
        <w:tc>
          <w:tcPr>
            <w:tcW w:w="997" w:type="pct"/>
            <w:gridSpan w:val="3"/>
          </w:tcPr>
          <w:p w:rsidR="001B0D25" w:rsidRPr="00160208" w:rsidRDefault="001B0D25" w:rsidP="00E75D27">
            <w:pPr>
              <w:jc w:val="both"/>
            </w:pPr>
            <w:r w:rsidRPr="00160208">
              <w:t xml:space="preserve">Иные характеристики товаров, работ, </w:t>
            </w:r>
            <w:r w:rsidRPr="00160208">
              <w:lastRenderedPageBreak/>
              <w:t xml:space="preserve">услуг </w:t>
            </w:r>
          </w:p>
        </w:tc>
        <w:tc>
          <w:tcPr>
            <w:tcW w:w="2898" w:type="pct"/>
            <w:gridSpan w:val="7"/>
          </w:tcPr>
          <w:p w:rsidR="001B0D25" w:rsidRPr="00160208" w:rsidRDefault="001B0D25" w:rsidP="00E75D27">
            <w:pPr>
              <w:jc w:val="both"/>
              <w:rPr>
                <w:b/>
                <w:bCs/>
                <w:i/>
              </w:rPr>
            </w:pPr>
            <w:r w:rsidRPr="00160208">
              <w:rPr>
                <w:b/>
                <w:bCs/>
                <w:i/>
              </w:rPr>
              <w:lastRenderedPageBreak/>
              <w:t xml:space="preserve">Колонка включается в случае, если в техническом задании указаны иные требования к товарам, работам, услугам. </w:t>
            </w:r>
          </w:p>
          <w:p w:rsidR="001B0D25" w:rsidRPr="00160208" w:rsidRDefault="001B0D25" w:rsidP="00E75D27">
            <w:pPr>
              <w:jc w:val="both"/>
              <w:rPr>
                <w:b/>
                <w:bCs/>
                <w:i/>
              </w:rPr>
            </w:pPr>
            <w:r w:rsidRPr="00160208">
              <w:rPr>
                <w:b/>
                <w:bCs/>
                <w:i/>
              </w:rPr>
              <w:lastRenderedPageBreak/>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1B0D25" w:rsidRPr="00160208" w:rsidTr="00E14118">
        <w:tc>
          <w:tcPr>
            <w:tcW w:w="5000" w:type="pct"/>
            <w:gridSpan w:val="11"/>
          </w:tcPr>
          <w:p w:rsidR="001B0D25" w:rsidRPr="00160208" w:rsidRDefault="001B0D25" w:rsidP="00E75D27">
            <w:pPr>
              <w:jc w:val="both"/>
              <w:rPr>
                <w:b/>
                <w:i/>
                <w:sz w:val="28"/>
                <w:szCs w:val="28"/>
              </w:rPr>
            </w:pPr>
            <w:r w:rsidRPr="00160208">
              <w:rPr>
                <w:b/>
                <w:bCs/>
                <w:sz w:val="28"/>
                <w:szCs w:val="28"/>
              </w:rPr>
              <w:lastRenderedPageBreak/>
              <w:t>Результат поставки товаров, выполнения работ, оказания услуг</w:t>
            </w:r>
          </w:p>
        </w:tc>
      </w:tr>
      <w:tr w:rsidR="001B0D25" w:rsidRPr="00160208" w:rsidTr="00E14118">
        <w:tc>
          <w:tcPr>
            <w:tcW w:w="5000" w:type="pct"/>
            <w:gridSpan w:val="11"/>
          </w:tcPr>
          <w:p w:rsidR="001B0D25" w:rsidRPr="00160208" w:rsidRDefault="001B0D25" w:rsidP="00E75D27">
            <w:pPr>
              <w:jc w:val="both"/>
              <w:rPr>
                <w:bCs/>
                <w:i/>
              </w:rPr>
            </w:pPr>
            <w:r w:rsidRPr="00160208">
              <w:rPr>
                <w:bCs/>
                <w:i/>
              </w:rPr>
              <w:t>Участник должен указать гарантируемый результат и согласие с условиями технического задания документации.</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при поставке товаров:</w:t>
            </w:r>
          </w:p>
          <w:p w:rsidR="001B0D25" w:rsidRPr="00160208" w:rsidRDefault="001B0D25" w:rsidP="00E75D27">
            <w:pPr>
              <w:jc w:val="both"/>
              <w:rPr>
                <w:bCs/>
                <w:i/>
              </w:rPr>
            </w:pPr>
            <w:r w:rsidRPr="00160208">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1B0D25" w:rsidRPr="00160208" w:rsidRDefault="001B0D25" w:rsidP="00E75D27">
            <w:pPr>
              <w:jc w:val="both"/>
              <w:rPr>
                <w:bCs/>
                <w:i/>
              </w:rPr>
            </w:pPr>
            <w:r w:rsidRPr="00160208">
              <w:rPr>
                <w:bCs/>
                <w:i/>
              </w:rPr>
              <w:t>при оказании услуг:</w:t>
            </w:r>
          </w:p>
          <w:p w:rsidR="001B0D25" w:rsidRPr="00160208" w:rsidRDefault="001B0D25" w:rsidP="00E75D27">
            <w:pPr>
              <w:jc w:val="both"/>
              <w:rPr>
                <w:b/>
              </w:rPr>
            </w:pPr>
            <w:r w:rsidRPr="00160208">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1B0D25" w:rsidRPr="00160208" w:rsidTr="00E14118">
        <w:tc>
          <w:tcPr>
            <w:tcW w:w="5000" w:type="pct"/>
            <w:gridSpan w:val="11"/>
          </w:tcPr>
          <w:p w:rsidR="001B0D25" w:rsidRPr="00160208" w:rsidRDefault="001B0D25" w:rsidP="00E75D27">
            <w:pPr>
              <w:jc w:val="both"/>
              <w:rPr>
                <w:i/>
                <w:sz w:val="28"/>
                <w:szCs w:val="28"/>
              </w:rPr>
            </w:pPr>
            <w:r w:rsidRPr="00160208">
              <w:rPr>
                <w:b/>
                <w:bCs/>
                <w:sz w:val="28"/>
                <w:szCs w:val="28"/>
              </w:rPr>
              <w:t>Место, условия и порядок поставки товаров, выполнения работ, оказания услуг</w:t>
            </w:r>
          </w:p>
        </w:tc>
      </w:tr>
      <w:tr w:rsidR="001B0D25" w:rsidRPr="00160208" w:rsidTr="00E14118">
        <w:tc>
          <w:tcPr>
            <w:tcW w:w="5000" w:type="pct"/>
            <w:gridSpan w:val="11"/>
          </w:tcPr>
          <w:p w:rsidR="001B0D25" w:rsidRPr="00160208" w:rsidRDefault="001B0D25" w:rsidP="00E75D27">
            <w:pPr>
              <w:jc w:val="both"/>
              <w:rPr>
                <w:i/>
                <w:sz w:val="28"/>
                <w:szCs w:val="28"/>
              </w:rPr>
            </w:pPr>
            <w:r w:rsidRPr="00160208">
              <w:rPr>
                <w:b/>
                <w:sz w:val="28"/>
                <w:szCs w:val="28"/>
              </w:rPr>
              <w:t>лот № ___</w:t>
            </w:r>
          </w:p>
        </w:tc>
      </w:tr>
      <w:tr w:rsidR="001B0D25" w:rsidRPr="00160208" w:rsidTr="00E14118">
        <w:tc>
          <w:tcPr>
            <w:tcW w:w="1105" w:type="pct"/>
          </w:tcPr>
          <w:p w:rsidR="001B0D25" w:rsidRPr="00160208" w:rsidRDefault="001B0D25" w:rsidP="00E75D27">
            <w:pPr>
              <w:jc w:val="both"/>
            </w:pPr>
            <w:r w:rsidRPr="00160208">
              <w:t xml:space="preserve">Место </w:t>
            </w:r>
            <w:r w:rsidRPr="00160208">
              <w:rPr>
                <w:bCs/>
              </w:rPr>
              <w:t>поставки товаров, выполнения работ, оказания услуг</w:t>
            </w:r>
          </w:p>
        </w:tc>
        <w:tc>
          <w:tcPr>
            <w:tcW w:w="3895" w:type="pct"/>
            <w:gridSpan w:val="10"/>
          </w:tcPr>
          <w:p w:rsidR="001B0D25" w:rsidRPr="00160208" w:rsidRDefault="001B0D25" w:rsidP="00E75D27">
            <w:pPr>
              <w:jc w:val="both"/>
              <w:rPr>
                <w:bCs/>
                <w:i/>
              </w:rPr>
            </w:pPr>
            <w:r w:rsidRPr="00160208">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160208">
              <w:rPr>
                <w:bCs/>
                <w:i/>
              </w:rPr>
              <w:t>ых</w:t>
            </w:r>
            <w:proofErr w:type="spellEnd"/>
            <w:r w:rsidRPr="00160208">
              <w:rPr>
                <w:bCs/>
                <w:i/>
              </w:rPr>
              <w:t>) в техническом задании документации.».</w:t>
            </w:r>
          </w:p>
          <w:p w:rsidR="001B0D25" w:rsidRPr="00160208" w:rsidRDefault="001B0D25" w:rsidP="00E75D27">
            <w:pPr>
              <w:jc w:val="both"/>
              <w:rPr>
                <w:i/>
              </w:rPr>
            </w:pPr>
          </w:p>
        </w:tc>
      </w:tr>
      <w:tr w:rsidR="001B0D25" w:rsidRPr="00160208" w:rsidTr="00E14118">
        <w:tc>
          <w:tcPr>
            <w:tcW w:w="1105" w:type="pct"/>
          </w:tcPr>
          <w:p w:rsidR="001B0D25" w:rsidRPr="00160208" w:rsidRDefault="001B0D25" w:rsidP="00E75D27">
            <w:pPr>
              <w:jc w:val="both"/>
              <w:rPr>
                <w:i/>
                <w:sz w:val="28"/>
                <w:szCs w:val="28"/>
              </w:rPr>
            </w:pPr>
            <w:r w:rsidRPr="00160208">
              <w:t xml:space="preserve">Условия </w:t>
            </w:r>
            <w:r w:rsidRPr="00160208">
              <w:rPr>
                <w:bCs/>
              </w:rPr>
              <w:t>поставки товаров, выполнения работ, оказания услуг</w:t>
            </w:r>
          </w:p>
        </w:tc>
        <w:tc>
          <w:tcPr>
            <w:tcW w:w="3895" w:type="pct"/>
            <w:gridSpan w:val="10"/>
          </w:tcPr>
          <w:p w:rsidR="001B0D25" w:rsidRPr="00160208" w:rsidRDefault="001B0D25" w:rsidP="00E75D27">
            <w:pPr>
              <w:jc w:val="both"/>
              <w:rPr>
                <w:bCs/>
                <w:i/>
              </w:rPr>
            </w:pPr>
            <w:r w:rsidRPr="00160208">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1B0D25" w:rsidRPr="00160208" w:rsidTr="00E14118">
        <w:tc>
          <w:tcPr>
            <w:tcW w:w="1105" w:type="pct"/>
          </w:tcPr>
          <w:p w:rsidR="001B0D25" w:rsidRPr="00160208" w:rsidRDefault="001B0D25" w:rsidP="00E75D27">
            <w:pPr>
              <w:jc w:val="both"/>
              <w:rPr>
                <w:i/>
                <w:sz w:val="28"/>
                <w:szCs w:val="28"/>
              </w:rPr>
            </w:pPr>
            <w:r w:rsidRPr="00160208">
              <w:t xml:space="preserve">Сроки </w:t>
            </w:r>
            <w:r w:rsidRPr="00160208">
              <w:rPr>
                <w:bCs/>
              </w:rPr>
              <w:t>поставки товаров, выполнения работ, оказания услуг</w:t>
            </w:r>
          </w:p>
        </w:tc>
        <w:tc>
          <w:tcPr>
            <w:tcW w:w="3895" w:type="pct"/>
            <w:gridSpan w:val="10"/>
          </w:tcPr>
          <w:p w:rsidR="001B0D25" w:rsidRPr="00160208" w:rsidRDefault="001B0D25" w:rsidP="00E75D27">
            <w:pPr>
              <w:jc w:val="both"/>
              <w:rPr>
                <w:bCs/>
                <w:i/>
              </w:rPr>
            </w:pPr>
            <w:r w:rsidRPr="00160208">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1B0D25" w:rsidRPr="00160208" w:rsidRDefault="001B0D25" w:rsidP="00E75D27">
            <w:pPr>
              <w:jc w:val="both"/>
              <w:rPr>
                <w:bCs/>
                <w:i/>
              </w:rPr>
            </w:pPr>
          </w:p>
          <w:p w:rsidR="001B0D25" w:rsidRPr="00160208" w:rsidRDefault="001B0D25" w:rsidP="00E75D27">
            <w:pPr>
              <w:jc w:val="both"/>
              <w:rPr>
                <w:bCs/>
                <w:i/>
              </w:rPr>
            </w:pPr>
            <w:r w:rsidRPr="00160208">
              <w:rPr>
                <w:bCs/>
                <w:i/>
              </w:rPr>
              <w:lastRenderedPageBreak/>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1B0D25" w:rsidRPr="00160208" w:rsidTr="00E14118">
        <w:tc>
          <w:tcPr>
            <w:tcW w:w="5000" w:type="pct"/>
            <w:gridSpan w:val="11"/>
          </w:tcPr>
          <w:p w:rsidR="001B0D25" w:rsidRPr="00160208" w:rsidRDefault="001B0D25" w:rsidP="00E75D27">
            <w:pPr>
              <w:jc w:val="both"/>
              <w:rPr>
                <w:i/>
                <w:sz w:val="28"/>
                <w:szCs w:val="28"/>
              </w:rPr>
            </w:pPr>
            <w:r w:rsidRPr="00160208">
              <w:rPr>
                <w:b/>
                <w:bCs/>
                <w:sz w:val="28"/>
                <w:szCs w:val="28"/>
              </w:rPr>
              <w:lastRenderedPageBreak/>
              <w:t>Форма, сроки и порядок оплаты</w:t>
            </w:r>
          </w:p>
        </w:tc>
      </w:tr>
      <w:tr w:rsidR="001B0D25" w:rsidRPr="00160208" w:rsidTr="00E14118">
        <w:tc>
          <w:tcPr>
            <w:tcW w:w="1105" w:type="pct"/>
          </w:tcPr>
          <w:p w:rsidR="001B0D25" w:rsidRPr="00160208" w:rsidRDefault="001B0D25" w:rsidP="00E75D27">
            <w:pPr>
              <w:jc w:val="both"/>
              <w:rPr>
                <w:i/>
              </w:rPr>
            </w:pPr>
            <w:r w:rsidRPr="00160208">
              <w:rPr>
                <w:bCs/>
              </w:rPr>
              <w:t>Форма оплаты</w:t>
            </w:r>
          </w:p>
        </w:tc>
        <w:tc>
          <w:tcPr>
            <w:tcW w:w="3895" w:type="pct"/>
            <w:gridSpan w:val="10"/>
          </w:tcPr>
          <w:p w:rsidR="001B0D25" w:rsidRPr="00160208" w:rsidRDefault="001B0D25" w:rsidP="00E75D27">
            <w:pPr>
              <w:jc w:val="both"/>
              <w:rPr>
                <w:bCs/>
                <w:i/>
              </w:rPr>
            </w:pPr>
            <w:r w:rsidRPr="00160208">
              <w:rPr>
                <w:bCs/>
                <w:i/>
              </w:rPr>
              <w:t>Участник должен указать форму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1B0D25" w:rsidRPr="00160208" w:rsidTr="00E14118">
        <w:tc>
          <w:tcPr>
            <w:tcW w:w="1105" w:type="pct"/>
          </w:tcPr>
          <w:p w:rsidR="001B0D25" w:rsidRPr="00160208" w:rsidRDefault="001B0D25" w:rsidP="00E75D27">
            <w:pPr>
              <w:jc w:val="both"/>
              <w:rPr>
                <w:i/>
              </w:rPr>
            </w:pPr>
            <w:r w:rsidRPr="00160208">
              <w:rPr>
                <w:bCs/>
              </w:rPr>
              <w:t>Авансирование</w:t>
            </w:r>
          </w:p>
        </w:tc>
        <w:tc>
          <w:tcPr>
            <w:tcW w:w="3895" w:type="pct"/>
            <w:gridSpan w:val="10"/>
          </w:tcPr>
          <w:p w:rsidR="001B0D25" w:rsidRPr="00160208" w:rsidRDefault="001B0D25" w:rsidP="00E75D27">
            <w:pPr>
              <w:jc w:val="both"/>
              <w:rPr>
                <w:i/>
                <w:sz w:val="28"/>
                <w:szCs w:val="28"/>
              </w:rPr>
            </w:pPr>
            <w:r w:rsidRPr="00160208">
              <w:rPr>
                <w:b/>
                <w:bCs/>
                <w:i/>
              </w:rPr>
              <w:t xml:space="preserve">Строка включается в случае, если участнику предоставляется право указать желаемый размер аванса. </w:t>
            </w:r>
            <w:r w:rsidRPr="00160208">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1B0D25" w:rsidRPr="00160208" w:rsidTr="00E14118">
        <w:tc>
          <w:tcPr>
            <w:tcW w:w="1105" w:type="pct"/>
          </w:tcPr>
          <w:p w:rsidR="001B0D25" w:rsidRPr="00160208" w:rsidRDefault="001B0D25" w:rsidP="00E75D27">
            <w:pPr>
              <w:jc w:val="both"/>
              <w:rPr>
                <w:i/>
              </w:rPr>
            </w:pPr>
            <w:r w:rsidRPr="00160208">
              <w:rPr>
                <w:bCs/>
              </w:rPr>
              <w:t>Срок и порядок оплаты</w:t>
            </w:r>
          </w:p>
        </w:tc>
        <w:tc>
          <w:tcPr>
            <w:tcW w:w="3895" w:type="pct"/>
            <w:gridSpan w:val="10"/>
          </w:tcPr>
          <w:p w:rsidR="001B0D25" w:rsidRPr="00160208" w:rsidRDefault="001B0D25" w:rsidP="00E75D27">
            <w:pPr>
              <w:jc w:val="both"/>
              <w:rPr>
                <w:bCs/>
                <w:i/>
              </w:rPr>
            </w:pPr>
            <w:r w:rsidRPr="00160208">
              <w:rPr>
                <w:bCs/>
                <w:i/>
              </w:rPr>
              <w:t>Участник должен указать конкретные сроки и порядок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1B0D25" w:rsidRPr="00160208" w:rsidTr="00E14118">
        <w:tc>
          <w:tcPr>
            <w:tcW w:w="5000" w:type="pct"/>
            <w:gridSpan w:val="11"/>
          </w:tcPr>
          <w:p w:rsidR="001B0D25" w:rsidRPr="00160208" w:rsidRDefault="001B0D25" w:rsidP="00E75D27">
            <w:pPr>
              <w:jc w:val="both"/>
              <w:rPr>
                <w:i/>
                <w:sz w:val="28"/>
                <w:szCs w:val="28"/>
              </w:rPr>
            </w:pPr>
            <w:r w:rsidRPr="00160208">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1B0D25" w:rsidRPr="00160208" w:rsidTr="00E14118">
        <w:tc>
          <w:tcPr>
            <w:tcW w:w="1479" w:type="pct"/>
            <w:gridSpan w:val="2"/>
            <w:vMerge w:val="restart"/>
          </w:tcPr>
          <w:p w:rsidR="001B0D25" w:rsidRPr="00160208" w:rsidRDefault="001B0D25" w:rsidP="00E75D27">
            <w:pPr>
              <w:jc w:val="both"/>
              <w:rPr>
                <w:sz w:val="28"/>
                <w:szCs w:val="28"/>
              </w:rPr>
            </w:pPr>
            <w:r w:rsidRPr="00160208">
              <w:rPr>
                <w:b/>
                <w:color w:val="000000"/>
              </w:rPr>
              <w:t>Наименование показателя</w:t>
            </w:r>
          </w:p>
        </w:tc>
        <w:tc>
          <w:tcPr>
            <w:tcW w:w="820" w:type="pct"/>
            <w:gridSpan w:val="3"/>
            <w:vMerge w:val="restart"/>
          </w:tcPr>
          <w:p w:rsidR="001B0D25" w:rsidRPr="00160208" w:rsidRDefault="001B0D25" w:rsidP="00E75D27">
            <w:pPr>
              <w:jc w:val="both"/>
              <w:rPr>
                <w:sz w:val="28"/>
                <w:szCs w:val="28"/>
              </w:rPr>
            </w:pPr>
            <w:r w:rsidRPr="00160208">
              <w:rPr>
                <w:b/>
                <w:color w:val="000000"/>
              </w:rPr>
              <w:t>Общая стоимость</w:t>
            </w:r>
          </w:p>
        </w:tc>
        <w:tc>
          <w:tcPr>
            <w:tcW w:w="2702" w:type="pct"/>
            <w:gridSpan w:val="6"/>
          </w:tcPr>
          <w:p w:rsidR="001B0D25" w:rsidRPr="00160208" w:rsidRDefault="001B0D25" w:rsidP="00E75D27">
            <w:pPr>
              <w:jc w:val="both"/>
              <w:rPr>
                <w:sz w:val="28"/>
                <w:szCs w:val="28"/>
              </w:rPr>
            </w:pPr>
            <w:r w:rsidRPr="00160208">
              <w:rPr>
                <w:b/>
                <w:color w:val="000000"/>
              </w:rPr>
              <w:t>в том числе</w:t>
            </w:r>
            <w:r w:rsidRPr="00160208">
              <w:rPr>
                <w:rStyle w:val="ad"/>
                <w:b/>
                <w:color w:val="000000"/>
              </w:rPr>
              <w:footnoteReference w:id="6"/>
            </w:r>
            <w:r w:rsidRPr="00160208">
              <w:rPr>
                <w:b/>
                <w:color w:val="000000"/>
              </w:rPr>
              <w:t xml:space="preserve">: </w:t>
            </w:r>
            <w:r w:rsidRPr="00160208">
              <w:rPr>
                <w:b/>
                <w:i/>
                <w:color w:val="000000"/>
              </w:rPr>
              <w:t>(указать сведения о стоимости на каждый год, в котором выполняются работы, оказываются услуги, поставляются товары</w:t>
            </w:r>
            <w:r w:rsidRPr="00160208">
              <w:rPr>
                <w:b/>
                <w:color w:val="000000"/>
              </w:rPr>
              <w:t>)</w:t>
            </w:r>
          </w:p>
        </w:tc>
      </w:tr>
      <w:tr w:rsidR="00E14118" w:rsidRPr="00160208" w:rsidTr="00E14118">
        <w:tc>
          <w:tcPr>
            <w:tcW w:w="1479" w:type="pct"/>
            <w:gridSpan w:val="2"/>
            <w:vMerge/>
          </w:tcPr>
          <w:p w:rsidR="001B0D25" w:rsidRPr="00160208" w:rsidRDefault="001B0D25" w:rsidP="00E75D27">
            <w:pPr>
              <w:jc w:val="both"/>
              <w:rPr>
                <w:sz w:val="28"/>
                <w:szCs w:val="28"/>
              </w:rPr>
            </w:pPr>
          </w:p>
        </w:tc>
        <w:tc>
          <w:tcPr>
            <w:tcW w:w="820" w:type="pct"/>
            <w:gridSpan w:val="3"/>
            <w:vMerge/>
          </w:tcPr>
          <w:p w:rsidR="001B0D25" w:rsidRPr="00160208" w:rsidRDefault="001B0D25" w:rsidP="00E75D27">
            <w:pPr>
              <w:jc w:val="both"/>
              <w:rPr>
                <w:sz w:val="28"/>
                <w:szCs w:val="28"/>
              </w:rPr>
            </w:pPr>
          </w:p>
        </w:tc>
        <w:tc>
          <w:tcPr>
            <w:tcW w:w="716" w:type="pct"/>
            <w:gridSpan w:val="2"/>
          </w:tcPr>
          <w:p w:rsidR="001B0D25" w:rsidRPr="00160208" w:rsidRDefault="001B0D25" w:rsidP="00E75D27">
            <w:pPr>
              <w:jc w:val="both"/>
              <w:rPr>
                <w:sz w:val="28"/>
                <w:szCs w:val="28"/>
              </w:rPr>
            </w:pPr>
            <w:r w:rsidRPr="00160208">
              <w:rPr>
                <w:color w:val="000000"/>
              </w:rPr>
              <w:t>на 20___ г.</w:t>
            </w:r>
          </w:p>
        </w:tc>
        <w:tc>
          <w:tcPr>
            <w:tcW w:w="379" w:type="pct"/>
            <w:gridSpan w:val="2"/>
          </w:tcPr>
          <w:p w:rsidR="001B0D25" w:rsidRPr="00160208" w:rsidRDefault="001B0D25" w:rsidP="00E75D27">
            <w:pPr>
              <w:jc w:val="both"/>
              <w:rPr>
                <w:sz w:val="28"/>
                <w:szCs w:val="28"/>
              </w:rPr>
            </w:pPr>
            <w:r w:rsidRPr="00160208">
              <w:rPr>
                <w:color w:val="000000"/>
              </w:rPr>
              <w:t>на 20___ г.</w:t>
            </w:r>
          </w:p>
        </w:tc>
        <w:tc>
          <w:tcPr>
            <w:tcW w:w="1607" w:type="pct"/>
            <w:gridSpan w:val="2"/>
          </w:tcPr>
          <w:p w:rsidR="001B0D25" w:rsidRPr="00160208" w:rsidRDefault="001B0D25" w:rsidP="00E75D27">
            <w:pPr>
              <w:jc w:val="both"/>
              <w:rPr>
                <w:sz w:val="28"/>
                <w:szCs w:val="28"/>
              </w:rPr>
            </w:pPr>
            <w:r w:rsidRPr="00160208">
              <w:rPr>
                <w:color w:val="000000"/>
              </w:rPr>
              <w:t>и т.д.</w:t>
            </w:r>
          </w:p>
        </w:tc>
      </w:tr>
      <w:tr w:rsidR="00E14118" w:rsidRPr="00160208" w:rsidTr="00E14118">
        <w:tc>
          <w:tcPr>
            <w:tcW w:w="1479" w:type="pct"/>
            <w:gridSpan w:val="2"/>
          </w:tcPr>
          <w:p w:rsidR="001B0D25" w:rsidRPr="00160208" w:rsidRDefault="001B0D25" w:rsidP="00E75D27">
            <w:pPr>
              <w:jc w:val="both"/>
              <w:rPr>
                <w:sz w:val="28"/>
                <w:szCs w:val="28"/>
              </w:rPr>
            </w:pPr>
            <w:r w:rsidRPr="00160208">
              <w:rPr>
                <w:color w:val="000000"/>
              </w:rPr>
              <w:lastRenderedPageBreak/>
              <w:t xml:space="preserve">Стоимость товаров, работ, услуг, являющихся </w:t>
            </w:r>
            <w:r w:rsidRPr="00160208">
              <w:t>инновационными и (или) высокотехнологичными</w:t>
            </w:r>
            <w:r w:rsidRPr="00160208">
              <w:rPr>
                <w:color w:val="000000"/>
              </w:rPr>
              <w:t xml:space="preserve"> из общего объема предлагаемых товаров, работ, услуг с учетом НДС, рублей</w:t>
            </w:r>
            <w:r w:rsidRPr="00160208">
              <w:rPr>
                <w:rStyle w:val="ad"/>
                <w:color w:val="000000"/>
              </w:rPr>
              <w:footnoteReference w:id="7"/>
            </w:r>
          </w:p>
        </w:tc>
        <w:tc>
          <w:tcPr>
            <w:tcW w:w="820"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716"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379"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607"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E14118" w:rsidRPr="00160208" w:rsidTr="00E14118">
        <w:tc>
          <w:tcPr>
            <w:tcW w:w="1479" w:type="pct"/>
            <w:gridSpan w:val="2"/>
          </w:tcPr>
          <w:p w:rsidR="001B0D25" w:rsidRPr="00160208" w:rsidRDefault="001B0D25" w:rsidP="00E75D27">
            <w:pPr>
              <w:jc w:val="both"/>
              <w:rPr>
                <w:sz w:val="28"/>
                <w:szCs w:val="28"/>
              </w:rPr>
            </w:pPr>
            <w:r w:rsidRPr="00160208">
              <w:rPr>
                <w:color w:val="000000"/>
              </w:rPr>
              <w:t>Стоимость товаров, произведенных в Российской Федерации, из общего объема предлагаемых товаров с учетом НДС, рублей</w:t>
            </w:r>
          </w:p>
        </w:tc>
        <w:tc>
          <w:tcPr>
            <w:tcW w:w="820"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716"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379"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607"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E14118" w:rsidRPr="00160208" w:rsidTr="00E14118">
        <w:tc>
          <w:tcPr>
            <w:tcW w:w="1479" w:type="pct"/>
            <w:gridSpan w:val="2"/>
          </w:tcPr>
          <w:p w:rsidR="001B0D25" w:rsidRPr="00160208" w:rsidRDefault="001B0D25" w:rsidP="00E75D27">
            <w:pPr>
              <w:jc w:val="both"/>
              <w:rPr>
                <w:sz w:val="28"/>
                <w:szCs w:val="28"/>
              </w:rPr>
            </w:pPr>
            <w:r w:rsidRPr="00160208">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820"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716"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379"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607"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bl>
    <w:p w:rsidR="001B0D25" w:rsidRPr="00160208" w:rsidRDefault="001B0D25" w:rsidP="001B0D25">
      <w:pPr>
        <w:ind w:firstLine="709"/>
        <w:jc w:val="both"/>
        <w:rPr>
          <w:sz w:val="28"/>
          <w:szCs w:val="28"/>
        </w:rPr>
      </w:pPr>
    </w:p>
    <w:p w:rsidR="001B0D25" w:rsidRPr="00160208" w:rsidRDefault="001B0D25" w:rsidP="001B0D25"/>
    <w:p w:rsidR="001B0D25" w:rsidRPr="00160208" w:rsidRDefault="001B0D25" w:rsidP="001B0D25">
      <w:pPr>
        <w:pStyle w:val="a9"/>
        <w:spacing w:line="360" w:lineRule="auto"/>
        <w:jc w:val="left"/>
        <w:rPr>
          <w:sz w:val="28"/>
          <w:szCs w:val="28"/>
        </w:rPr>
      </w:pPr>
    </w:p>
    <w:p w:rsidR="001B0D25" w:rsidRPr="00160208" w:rsidRDefault="001B0D25" w:rsidP="001B0D25">
      <w:pPr>
        <w:ind w:firstLine="720"/>
        <w:jc w:val="both"/>
      </w:pPr>
      <w:r w:rsidRPr="00160208">
        <w:t>Имеющий полномочия подписать техническое предложение участника  от имени  ________________________________________________________</w:t>
      </w:r>
    </w:p>
    <w:p w:rsidR="001B0D25" w:rsidRPr="00160208" w:rsidRDefault="001B0D25" w:rsidP="001B0D25">
      <w:pPr>
        <w:pStyle w:val="a9"/>
        <w:jc w:val="center"/>
        <w:rPr>
          <w:sz w:val="24"/>
        </w:rPr>
      </w:pPr>
      <w:r w:rsidRPr="00160208">
        <w:rPr>
          <w:sz w:val="24"/>
        </w:rPr>
        <w:t>(Полное наименование участника)</w:t>
      </w:r>
    </w:p>
    <w:p w:rsidR="001B0D25" w:rsidRPr="00160208" w:rsidRDefault="001B0D25" w:rsidP="001B0D25">
      <w:pPr>
        <w:pStyle w:val="a9"/>
        <w:rPr>
          <w:sz w:val="24"/>
        </w:rPr>
      </w:pPr>
    </w:p>
    <w:p w:rsidR="001B0D25" w:rsidRPr="00160208" w:rsidRDefault="001B0D25" w:rsidP="001B0D25">
      <w:pPr>
        <w:pStyle w:val="a9"/>
        <w:rPr>
          <w:sz w:val="24"/>
        </w:rPr>
      </w:pPr>
      <w:r w:rsidRPr="00160208">
        <w:rPr>
          <w:sz w:val="24"/>
        </w:rPr>
        <w:t>_________________________________________________________________</w:t>
      </w:r>
    </w:p>
    <w:p w:rsidR="001B0D25" w:rsidRPr="00160208" w:rsidRDefault="001B0D25" w:rsidP="001B0D25">
      <w:pPr>
        <w:pStyle w:val="a9"/>
        <w:rPr>
          <w:sz w:val="24"/>
        </w:rPr>
      </w:pPr>
      <w:r w:rsidRPr="00160208">
        <w:rPr>
          <w:sz w:val="24"/>
        </w:rPr>
        <w:t xml:space="preserve">(Должность, подпись, ФИО)                                                </w:t>
      </w:r>
    </w:p>
    <w:p w:rsidR="001B0D25" w:rsidRPr="00160208" w:rsidRDefault="001B0D25" w:rsidP="001B0D25">
      <w:pPr>
        <w:pStyle w:val="a9"/>
        <w:rPr>
          <w:sz w:val="24"/>
        </w:rPr>
      </w:pPr>
      <w:r w:rsidRPr="00160208">
        <w:rPr>
          <w:sz w:val="24"/>
        </w:rPr>
        <w:t>Печать (при наличии)</w:t>
      </w: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874DB0" w:rsidRPr="00E84C12" w:rsidRDefault="00874DB0" w:rsidP="00874DB0">
      <w:pPr>
        <w:pStyle w:val="a9"/>
        <w:ind w:firstLine="5670"/>
        <w:rPr>
          <w:sz w:val="28"/>
          <w:szCs w:val="28"/>
        </w:rPr>
      </w:pPr>
      <w:r w:rsidRPr="00E84C12">
        <w:rPr>
          <w:sz w:val="28"/>
          <w:szCs w:val="28"/>
        </w:rPr>
        <w:t xml:space="preserve">Приложение № </w:t>
      </w:r>
      <w:r w:rsidR="00FA0B3D">
        <w:rPr>
          <w:sz w:val="28"/>
          <w:szCs w:val="28"/>
        </w:rPr>
        <w:t>8</w:t>
      </w:r>
    </w:p>
    <w:p w:rsidR="00874DB0" w:rsidRPr="00E84C12" w:rsidRDefault="00874DB0" w:rsidP="00874DB0">
      <w:pPr>
        <w:pStyle w:val="a9"/>
        <w:ind w:firstLine="5670"/>
        <w:rPr>
          <w:sz w:val="28"/>
          <w:szCs w:val="28"/>
        </w:rPr>
      </w:pPr>
      <w:r w:rsidRPr="00E84C12">
        <w:rPr>
          <w:sz w:val="28"/>
          <w:szCs w:val="28"/>
        </w:rPr>
        <w:t>к конкурсной документации</w:t>
      </w:r>
    </w:p>
    <w:p w:rsidR="00874DB0" w:rsidRPr="00E84C12" w:rsidRDefault="00874DB0" w:rsidP="00874DB0">
      <w:pPr>
        <w:pStyle w:val="a9"/>
        <w:ind w:firstLine="5670"/>
        <w:rPr>
          <w:sz w:val="28"/>
          <w:szCs w:val="28"/>
        </w:rPr>
      </w:pPr>
    </w:p>
    <w:p w:rsidR="00874DB0" w:rsidRPr="00E84C12" w:rsidRDefault="00874DB0" w:rsidP="00874DB0">
      <w:pPr>
        <w:pStyle w:val="a9"/>
        <w:ind w:firstLine="5670"/>
        <w:rPr>
          <w:sz w:val="28"/>
          <w:szCs w:val="28"/>
        </w:rPr>
      </w:pPr>
      <w:r w:rsidRPr="00E84C12">
        <w:rPr>
          <w:sz w:val="28"/>
          <w:szCs w:val="28"/>
        </w:rPr>
        <w:t>ПРОЕКТ</w:t>
      </w:r>
    </w:p>
    <w:p w:rsidR="00874DB0" w:rsidRPr="00E84C12" w:rsidRDefault="00874DB0" w:rsidP="00874DB0">
      <w:pPr>
        <w:pStyle w:val="a9"/>
        <w:rPr>
          <w:sz w:val="28"/>
          <w:szCs w:val="28"/>
        </w:rPr>
      </w:pPr>
    </w:p>
    <w:p w:rsidR="00C86130" w:rsidRPr="00817B22" w:rsidRDefault="00C86130" w:rsidP="00C86130">
      <w:pPr>
        <w:pStyle w:val="Style1"/>
        <w:widowControl/>
        <w:spacing w:line="280" w:lineRule="exact"/>
        <w:ind w:firstLine="0"/>
        <w:jc w:val="center"/>
        <w:rPr>
          <w:rStyle w:val="FontStyle61"/>
          <w:b/>
        </w:rPr>
      </w:pPr>
      <w:r w:rsidRPr="00817B22">
        <w:rPr>
          <w:rStyle w:val="FontStyle61"/>
          <w:b/>
        </w:rPr>
        <w:t>Договор №_________</w:t>
      </w:r>
    </w:p>
    <w:p w:rsidR="00C86130" w:rsidRPr="00817B22" w:rsidRDefault="00C86130" w:rsidP="00C86130">
      <w:pPr>
        <w:pStyle w:val="Style1"/>
        <w:widowControl/>
        <w:spacing w:line="280" w:lineRule="exact"/>
        <w:ind w:firstLine="0"/>
        <w:jc w:val="center"/>
        <w:rPr>
          <w:rStyle w:val="FontStyle61"/>
          <w:b/>
        </w:rPr>
      </w:pPr>
    </w:p>
    <w:p w:rsidR="00C86130" w:rsidRPr="00817B22" w:rsidRDefault="00C86130" w:rsidP="00C86130">
      <w:pPr>
        <w:tabs>
          <w:tab w:val="left" w:pos="8931"/>
        </w:tabs>
        <w:suppressAutoHyphens/>
        <w:ind w:firstLine="454"/>
        <w:jc w:val="both"/>
        <w:rPr>
          <w:kern w:val="20"/>
        </w:rPr>
      </w:pPr>
      <w:r w:rsidRPr="00817B22">
        <w:rPr>
          <w:kern w:val="20"/>
        </w:rPr>
        <w:t xml:space="preserve">г. Воронеж                                                                        </w:t>
      </w:r>
      <w:r>
        <w:rPr>
          <w:kern w:val="20"/>
        </w:rPr>
        <w:t xml:space="preserve">          </w:t>
      </w:r>
      <w:r w:rsidRPr="00817B22">
        <w:rPr>
          <w:kern w:val="20"/>
        </w:rPr>
        <w:t xml:space="preserve">  «__»___________201</w:t>
      </w:r>
      <w:r>
        <w:rPr>
          <w:kern w:val="20"/>
        </w:rPr>
        <w:t>_</w:t>
      </w:r>
      <w:r w:rsidRPr="00817B22">
        <w:rPr>
          <w:kern w:val="20"/>
        </w:rPr>
        <w:t xml:space="preserve"> г.</w:t>
      </w:r>
    </w:p>
    <w:p w:rsidR="00C86130" w:rsidRPr="00817B22" w:rsidRDefault="00C86130" w:rsidP="00C86130">
      <w:pPr>
        <w:tabs>
          <w:tab w:val="left" w:pos="8931"/>
        </w:tabs>
        <w:suppressAutoHyphens/>
        <w:ind w:firstLine="454"/>
        <w:jc w:val="both"/>
        <w:rPr>
          <w:kern w:val="20"/>
        </w:rPr>
      </w:pPr>
    </w:p>
    <w:p w:rsidR="00C86130" w:rsidRPr="00817B22" w:rsidRDefault="00C86130" w:rsidP="00C86130">
      <w:pPr>
        <w:tabs>
          <w:tab w:val="left" w:pos="8931"/>
        </w:tabs>
        <w:suppressAutoHyphens/>
        <w:ind w:firstLine="454"/>
        <w:jc w:val="both"/>
        <w:rPr>
          <w:kern w:val="20"/>
        </w:rPr>
      </w:pPr>
    </w:p>
    <w:p w:rsidR="00C86130" w:rsidRPr="00817B22" w:rsidRDefault="00C86130" w:rsidP="00C86130">
      <w:pPr>
        <w:ind w:firstLine="567"/>
        <w:jc w:val="both"/>
      </w:pPr>
      <w:r w:rsidRPr="00817B22">
        <w:rPr>
          <w:b/>
          <w:kern w:val="20"/>
        </w:rPr>
        <w:t>Акционерное общество «Пригородная пассажирская компания «Черноземье» (АО «ППК «Черноземье»)</w:t>
      </w:r>
      <w:r w:rsidRPr="00817B22">
        <w:rPr>
          <w:kern w:val="20"/>
        </w:rPr>
        <w:t xml:space="preserve">, именуемое в дальнейшем </w:t>
      </w:r>
      <w:r w:rsidRPr="00817B22">
        <w:rPr>
          <w:b/>
          <w:kern w:val="20"/>
        </w:rPr>
        <w:t>«Заказчик»</w:t>
      </w:r>
      <w:r w:rsidRPr="00817B22">
        <w:rPr>
          <w:kern w:val="20"/>
        </w:rPr>
        <w:t xml:space="preserve">, в лице </w:t>
      </w:r>
      <w:r w:rsidRPr="00817B22">
        <w:rPr>
          <w:b/>
          <w:kern w:val="20"/>
        </w:rPr>
        <w:t>генерального директора Шульгина Виталия Ивановича,</w:t>
      </w:r>
      <w:r w:rsidRPr="00817B22">
        <w:t xml:space="preserve"> действующего на основании </w:t>
      </w:r>
      <w:r>
        <w:t>устава</w:t>
      </w:r>
      <w:r w:rsidRPr="00817B22">
        <w:t xml:space="preserve">, с одной стороны, и </w:t>
      </w:r>
      <w:r>
        <w:rPr>
          <w:b/>
        </w:rPr>
        <w:t>___________________________</w:t>
      </w:r>
      <w:r w:rsidRPr="00817B22">
        <w:t xml:space="preserve">, именуемое в дальнейшем </w:t>
      </w:r>
      <w:r w:rsidRPr="00817B22">
        <w:rPr>
          <w:b/>
        </w:rPr>
        <w:t>«Исполнитель»</w:t>
      </w:r>
      <w:r w:rsidRPr="00817B22">
        <w:t xml:space="preserve">, в лице </w:t>
      </w:r>
      <w:r>
        <w:rPr>
          <w:b/>
        </w:rPr>
        <w:t>______________________</w:t>
      </w:r>
      <w:r w:rsidRPr="00817B22">
        <w:t xml:space="preserve">,  действующего на основании </w:t>
      </w:r>
      <w:r>
        <w:t>_____________</w:t>
      </w:r>
      <w:r w:rsidRPr="00817B22">
        <w:t>, с другой стороны, совместно здесь и далее именуемые «Стороны», а по отдельности «Сторона» заключили настоящий договор (далее – Договор) о следующем:</w:t>
      </w:r>
    </w:p>
    <w:p w:rsidR="00C86130" w:rsidRPr="00817B22" w:rsidRDefault="00C86130" w:rsidP="00C86130">
      <w:pPr>
        <w:autoSpaceDE w:val="0"/>
        <w:autoSpaceDN w:val="0"/>
        <w:adjustRightInd w:val="0"/>
        <w:ind w:firstLine="709"/>
        <w:jc w:val="both"/>
      </w:pPr>
    </w:p>
    <w:p w:rsidR="00C86130" w:rsidRPr="00817B22" w:rsidRDefault="00C86130" w:rsidP="00712A8E">
      <w:pPr>
        <w:numPr>
          <w:ilvl w:val="0"/>
          <w:numId w:val="14"/>
        </w:numPr>
        <w:suppressAutoHyphens/>
        <w:contextualSpacing/>
        <w:jc w:val="center"/>
        <w:rPr>
          <w:rFonts w:eastAsia="Calibri"/>
          <w:b/>
          <w:kern w:val="20"/>
        </w:rPr>
      </w:pPr>
      <w:r w:rsidRPr="00817B22">
        <w:rPr>
          <w:rFonts w:eastAsia="Calibri"/>
          <w:b/>
          <w:kern w:val="20"/>
        </w:rPr>
        <w:t>ПРЕДМЕТ ДОГОВОРА</w:t>
      </w:r>
    </w:p>
    <w:p w:rsidR="00C86130" w:rsidRPr="00817B22" w:rsidRDefault="00C86130" w:rsidP="00C86130">
      <w:pPr>
        <w:jc w:val="both"/>
        <w:rPr>
          <w:rFonts w:eastAsia="MS Mincho"/>
        </w:rPr>
      </w:pPr>
      <w:r w:rsidRPr="00817B22">
        <w:rPr>
          <w:rFonts w:eastAsia="MS Mincho"/>
        </w:rPr>
        <w:t xml:space="preserve">1.1. </w:t>
      </w:r>
      <w:r w:rsidRPr="00087068">
        <w:rPr>
          <w:rFonts w:eastAsia="MS Mincho"/>
        </w:rPr>
        <w:t xml:space="preserve">Исполнитель в порядке и на условиях настоящего Договора </w:t>
      </w:r>
      <w:r w:rsidRPr="00510AAA">
        <w:rPr>
          <w:rFonts w:eastAsia="MS Mincho"/>
        </w:rPr>
        <w:t>обязуется оказать</w:t>
      </w:r>
      <w:r w:rsidRPr="00510AAA">
        <w:rPr>
          <w:rFonts w:eastAsia="MS Mincho"/>
          <w:b/>
        </w:rPr>
        <w:t xml:space="preserve"> </w:t>
      </w:r>
      <w:r w:rsidRPr="00510AAA">
        <w:rPr>
          <w:bCs/>
        </w:rPr>
        <w:t>комплекс услуг по техническому сопровождению программного обеспечения Автоматизированной системы управления при</w:t>
      </w:r>
      <w:r>
        <w:rPr>
          <w:bCs/>
        </w:rPr>
        <w:t>городной пассажирской компании (</w:t>
      </w:r>
      <w:r w:rsidRPr="00510AAA">
        <w:rPr>
          <w:bCs/>
        </w:rPr>
        <w:t>АСУ ППК</w:t>
      </w:r>
      <w:r>
        <w:rPr>
          <w:bCs/>
        </w:rPr>
        <w:t>)</w:t>
      </w:r>
      <w:r w:rsidRPr="00510AAA">
        <w:rPr>
          <w:rFonts w:eastAsia="MS Mincho"/>
        </w:rPr>
        <w:t xml:space="preserve">  (далее - Услуги</w:t>
      </w:r>
      <w:r w:rsidRPr="00087068">
        <w:rPr>
          <w:rFonts w:eastAsia="MS Mincho"/>
        </w:rPr>
        <w:t xml:space="preserve">) в порядке и на условиях, предусмотренных настоящим Договором и Приложениями к нему, </w:t>
      </w:r>
      <w:r w:rsidRPr="00817B22">
        <w:rPr>
          <w:rFonts w:eastAsia="MS Mincho"/>
        </w:rPr>
        <w:t xml:space="preserve">а Заказчик обязуется принять и оплатить указанные услуги. </w:t>
      </w:r>
    </w:p>
    <w:p w:rsidR="00C86130" w:rsidRPr="00817B22" w:rsidRDefault="00C86130" w:rsidP="00C86130">
      <w:pPr>
        <w:jc w:val="both"/>
        <w:rPr>
          <w:rFonts w:eastAsia="MS Mincho"/>
        </w:rPr>
      </w:pPr>
      <w:r w:rsidRPr="00817B22">
        <w:rPr>
          <w:rFonts w:eastAsia="MS Mincho"/>
        </w:rPr>
        <w:t xml:space="preserve">1.2. Перечень, требования и виды оказываемых </w:t>
      </w:r>
      <w:r>
        <w:rPr>
          <w:rFonts w:eastAsia="MS Mincho"/>
        </w:rPr>
        <w:t>У</w:t>
      </w:r>
      <w:r w:rsidRPr="00817B22">
        <w:rPr>
          <w:rFonts w:eastAsia="MS Mincho"/>
        </w:rPr>
        <w:t>слуг по</w:t>
      </w:r>
      <w:r>
        <w:rPr>
          <w:rFonts w:eastAsia="MS Mincho"/>
        </w:rPr>
        <w:t xml:space="preserve"> настоящему Договору</w:t>
      </w:r>
      <w:r w:rsidRPr="00817B22">
        <w:rPr>
          <w:rFonts w:eastAsia="MS Mincho"/>
        </w:rPr>
        <w:t xml:space="preserve"> указаны в Приложении № 1</w:t>
      </w:r>
      <w:r>
        <w:rPr>
          <w:rFonts w:eastAsia="MS Mincho"/>
        </w:rPr>
        <w:t xml:space="preserve"> и Приложении №5 к настоящему Договору, которые являю</w:t>
      </w:r>
      <w:r w:rsidRPr="00817B22">
        <w:rPr>
          <w:rFonts w:eastAsia="MS Mincho"/>
        </w:rPr>
        <w:t>тся неотъемлемой частью настоящего Договора.</w:t>
      </w:r>
    </w:p>
    <w:p w:rsidR="00C86130" w:rsidRPr="00817B22" w:rsidRDefault="00C86130" w:rsidP="00C86130">
      <w:pPr>
        <w:ind w:firstLine="539"/>
        <w:jc w:val="both"/>
        <w:rPr>
          <w:rFonts w:eastAsia="MS Mincho"/>
        </w:rPr>
      </w:pPr>
    </w:p>
    <w:p w:rsidR="00C86130" w:rsidRPr="00817B22" w:rsidRDefault="00C86130" w:rsidP="00712A8E">
      <w:pPr>
        <w:numPr>
          <w:ilvl w:val="0"/>
          <w:numId w:val="14"/>
        </w:numPr>
        <w:tabs>
          <w:tab w:val="left" w:pos="993"/>
          <w:tab w:val="left" w:pos="8931"/>
        </w:tabs>
        <w:suppressAutoHyphens/>
        <w:jc w:val="center"/>
        <w:rPr>
          <w:b/>
          <w:kern w:val="20"/>
        </w:rPr>
      </w:pPr>
      <w:r w:rsidRPr="00817B22">
        <w:rPr>
          <w:b/>
          <w:kern w:val="20"/>
        </w:rPr>
        <w:t>СТОИМОСТЬ И ПОРЯДОК РАСЧЕТОВ</w:t>
      </w:r>
    </w:p>
    <w:p w:rsidR="00C86130" w:rsidRPr="00FB0B0A" w:rsidRDefault="00C86130" w:rsidP="00C86130">
      <w:pPr>
        <w:pStyle w:val="af5"/>
        <w:spacing w:after="0"/>
        <w:ind w:left="0"/>
        <w:jc w:val="both"/>
        <w:rPr>
          <w:i/>
          <w:iCs/>
        </w:rPr>
      </w:pPr>
      <w:r w:rsidRPr="00817B22">
        <w:rPr>
          <w:rFonts w:eastAsia="MS Mincho"/>
        </w:rPr>
        <w:t xml:space="preserve">2.1. </w:t>
      </w:r>
      <w:r>
        <w:rPr>
          <w:iCs/>
        </w:rPr>
        <w:t>Общая стоимость настоящего</w:t>
      </w:r>
      <w:r w:rsidRPr="00817B22">
        <w:rPr>
          <w:iCs/>
        </w:rPr>
        <w:t xml:space="preserve"> договора составляет </w:t>
      </w:r>
      <w:r>
        <w:rPr>
          <w:iCs/>
        </w:rPr>
        <w:t>__________</w:t>
      </w:r>
      <w:r w:rsidRPr="00817B22">
        <w:rPr>
          <w:iCs/>
        </w:rPr>
        <w:t xml:space="preserve"> (</w:t>
      </w:r>
      <w:r w:rsidRPr="00FB0B0A">
        <w:rPr>
          <w:i/>
          <w:iCs/>
        </w:rPr>
        <w:t>сумма прописью</w:t>
      </w:r>
      <w:r w:rsidRPr="00817B22">
        <w:rPr>
          <w:iCs/>
        </w:rPr>
        <w:t xml:space="preserve">) рубль </w:t>
      </w:r>
      <w:r>
        <w:rPr>
          <w:iCs/>
        </w:rPr>
        <w:t>____</w:t>
      </w:r>
      <w:r w:rsidRPr="00817B22">
        <w:rPr>
          <w:iCs/>
        </w:rPr>
        <w:t xml:space="preserve"> копейки</w:t>
      </w:r>
      <w:r>
        <w:rPr>
          <w:iCs/>
        </w:rPr>
        <w:t xml:space="preserve"> с учетом </w:t>
      </w:r>
      <w:r w:rsidRPr="00817B22">
        <w:rPr>
          <w:iCs/>
        </w:rPr>
        <w:t>НДС (</w:t>
      </w:r>
      <w:r>
        <w:rPr>
          <w:iCs/>
        </w:rPr>
        <w:t>___</w:t>
      </w:r>
      <w:r w:rsidRPr="00817B22">
        <w:rPr>
          <w:iCs/>
        </w:rPr>
        <w:t>%)</w:t>
      </w:r>
      <w:r>
        <w:rPr>
          <w:iCs/>
        </w:rPr>
        <w:t>, __________</w:t>
      </w:r>
      <w:r w:rsidRPr="00817B22">
        <w:rPr>
          <w:iCs/>
        </w:rPr>
        <w:t xml:space="preserve"> (</w:t>
      </w:r>
      <w:r w:rsidRPr="00FB0B0A">
        <w:rPr>
          <w:i/>
          <w:iCs/>
        </w:rPr>
        <w:t>сумма прописью</w:t>
      </w:r>
      <w:r w:rsidRPr="00817B22">
        <w:rPr>
          <w:iCs/>
        </w:rPr>
        <w:t xml:space="preserve">) рубль </w:t>
      </w:r>
      <w:r>
        <w:rPr>
          <w:iCs/>
        </w:rPr>
        <w:t>____</w:t>
      </w:r>
      <w:r w:rsidRPr="00817B22">
        <w:rPr>
          <w:iCs/>
        </w:rPr>
        <w:t xml:space="preserve"> копейки</w:t>
      </w:r>
      <w:r>
        <w:rPr>
          <w:iCs/>
        </w:rPr>
        <w:t xml:space="preserve"> без учета </w:t>
      </w:r>
      <w:r w:rsidRPr="00817B22">
        <w:rPr>
          <w:iCs/>
        </w:rPr>
        <w:t>НДС (</w:t>
      </w:r>
      <w:r>
        <w:rPr>
          <w:iCs/>
        </w:rPr>
        <w:t>___</w:t>
      </w:r>
      <w:r w:rsidRPr="00817B22">
        <w:rPr>
          <w:iCs/>
        </w:rPr>
        <w:t>%)</w:t>
      </w:r>
      <w:r>
        <w:rPr>
          <w:iCs/>
        </w:rPr>
        <w:t xml:space="preserve"> </w:t>
      </w:r>
      <w:r w:rsidRPr="00FB0B0A">
        <w:rPr>
          <w:i/>
          <w:iCs/>
        </w:rPr>
        <w:t>(информация об НДС заполняется в случае, если Исполнитель признается плательщиком НДС в соответствии с законодательством Российской Федерации).</w:t>
      </w:r>
    </w:p>
    <w:p w:rsidR="00C86130" w:rsidRDefault="00C86130" w:rsidP="00C86130">
      <w:pPr>
        <w:pStyle w:val="af5"/>
        <w:spacing w:after="0"/>
        <w:ind w:left="0"/>
        <w:jc w:val="both"/>
        <w:rPr>
          <w:rFonts w:eastAsia="MS Mincho"/>
        </w:rPr>
      </w:pPr>
      <w:r w:rsidRPr="00817B22">
        <w:rPr>
          <w:rFonts w:eastAsia="MS Mincho"/>
        </w:rPr>
        <w:t xml:space="preserve">2.2. </w:t>
      </w:r>
      <w:r w:rsidRPr="00FB0B0A">
        <w:rPr>
          <w:rFonts w:eastAsia="MS Mincho"/>
          <w:bCs/>
        </w:rPr>
        <w:t>Заказчик оплачивает услуги Исполнителя на основании полного комплекта документов, необходимого для осуществления платежа и подтверждающего оказание услуг (договор, счет, счет-фактура, акты сдачи-приемки 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Pr="00FB0B0A">
        <w:rPr>
          <w:rFonts w:eastAsia="MS Mincho"/>
        </w:rPr>
        <w:t xml:space="preserve"> </w:t>
      </w:r>
    </w:p>
    <w:p w:rsidR="00C86130" w:rsidRPr="00FB0B0A" w:rsidRDefault="00C86130" w:rsidP="00C86130">
      <w:pPr>
        <w:jc w:val="both"/>
        <w:rPr>
          <w:rFonts w:eastAsia="MS Mincho"/>
          <w:i/>
        </w:rPr>
      </w:pPr>
      <w:r>
        <w:rPr>
          <w:rFonts w:eastAsia="MS Mincho"/>
          <w:i/>
        </w:rPr>
        <w:t xml:space="preserve">             </w:t>
      </w:r>
      <w:r w:rsidRPr="00FB0B0A">
        <w:rPr>
          <w:rFonts w:eastAsia="MS Mincho"/>
          <w:i/>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C86130" w:rsidRDefault="00C86130" w:rsidP="00C86130">
      <w:pPr>
        <w:jc w:val="both"/>
        <w:rPr>
          <w:rFonts w:eastAsia="MS Mincho"/>
        </w:rPr>
      </w:pPr>
      <w:r>
        <w:rPr>
          <w:rFonts w:eastAsia="MS Mincho"/>
          <w:i/>
        </w:rPr>
        <w:t xml:space="preserve">            </w:t>
      </w:r>
      <w:r w:rsidRPr="00FB0B0A">
        <w:rPr>
          <w:rFonts w:eastAsia="MS Mincho"/>
          <w:i/>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w:t>
      </w:r>
      <w:r w:rsidRPr="00FB0B0A">
        <w:rPr>
          <w:rFonts w:eastAsia="MS Mincho"/>
          <w:i/>
        </w:rPr>
        <w:lastRenderedPageBreak/>
        <w:t>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C86130" w:rsidRPr="00F810EE" w:rsidRDefault="00C86130" w:rsidP="00C86130">
      <w:pPr>
        <w:tabs>
          <w:tab w:val="num" w:pos="786"/>
        </w:tabs>
        <w:jc w:val="both"/>
      </w:pPr>
      <w:r w:rsidRPr="00F810EE">
        <w:rPr>
          <w:rFonts w:eastAsia="MS Mincho"/>
        </w:rPr>
        <w:t xml:space="preserve">2.3. </w:t>
      </w:r>
      <w:r w:rsidRPr="00F810EE">
        <w:t>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C86130" w:rsidRPr="00853428" w:rsidRDefault="00C86130" w:rsidP="00C86130">
      <w:pPr>
        <w:tabs>
          <w:tab w:val="num" w:pos="786"/>
        </w:tabs>
        <w:jc w:val="both"/>
      </w:pPr>
      <w:r w:rsidRPr="00853428">
        <w:t xml:space="preserve"> 2.4.Заказчик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C86130" w:rsidRPr="00853428" w:rsidRDefault="00C86130" w:rsidP="00C86130">
      <w:pPr>
        <w:jc w:val="both"/>
        <w:rPr>
          <w:rFonts w:eastAsia="MS Mincho"/>
        </w:rPr>
      </w:pPr>
    </w:p>
    <w:p w:rsidR="00C86130" w:rsidRPr="00817B22" w:rsidRDefault="00C86130" w:rsidP="00712A8E">
      <w:pPr>
        <w:numPr>
          <w:ilvl w:val="0"/>
          <w:numId w:val="14"/>
        </w:numPr>
        <w:suppressAutoHyphens/>
        <w:jc w:val="center"/>
        <w:rPr>
          <w:rFonts w:eastAsia="MS Mincho"/>
          <w:b/>
        </w:rPr>
      </w:pPr>
      <w:r w:rsidRPr="00817B22">
        <w:rPr>
          <w:b/>
          <w:kern w:val="20"/>
        </w:rPr>
        <w:t>ПОРЯДОК СДАЧИ И ПРИЁМКИ ОКАЗАННЫХ УСЛУГ</w:t>
      </w:r>
    </w:p>
    <w:p w:rsidR="00C86130" w:rsidRPr="00817B22" w:rsidRDefault="00C86130" w:rsidP="00C86130">
      <w:pPr>
        <w:suppressAutoHyphens/>
        <w:jc w:val="both"/>
        <w:rPr>
          <w:rFonts w:eastAsia="MS Mincho"/>
        </w:rPr>
      </w:pPr>
      <w:r w:rsidRPr="00817B22">
        <w:rPr>
          <w:rFonts w:eastAsia="MS Mincho"/>
        </w:rPr>
        <w:t xml:space="preserve">3.1.  В течение 5 (Пяти) рабочих дней по завершению календарного месяца Исполнитель </w:t>
      </w:r>
      <w:r w:rsidR="00DC2247" w:rsidRPr="00817B22">
        <w:rPr>
          <w:rFonts w:eastAsia="MS Mincho"/>
        </w:rPr>
        <w:t>направляет Заказчику Акт</w:t>
      </w:r>
      <w:r w:rsidRPr="00817B22">
        <w:rPr>
          <w:rFonts w:eastAsia="MS Mincho"/>
        </w:rPr>
        <w:t xml:space="preserve"> сдачи-приёмки </w:t>
      </w:r>
      <w:r w:rsidR="00DC2247" w:rsidRPr="00817B22">
        <w:rPr>
          <w:rFonts w:eastAsia="MS Mincho"/>
        </w:rPr>
        <w:t xml:space="preserve">оказанных </w:t>
      </w:r>
      <w:r w:rsidR="00AA5058">
        <w:rPr>
          <w:rFonts w:eastAsia="MS Mincho"/>
        </w:rPr>
        <w:t>у</w:t>
      </w:r>
      <w:r w:rsidR="00AA5058" w:rsidRPr="00817B22">
        <w:rPr>
          <w:rFonts w:eastAsia="MS Mincho"/>
        </w:rPr>
        <w:t>слуг за</w:t>
      </w:r>
      <w:r w:rsidRPr="00817B22">
        <w:rPr>
          <w:rFonts w:eastAsia="MS Mincho"/>
        </w:rPr>
        <w:t xml:space="preserve"> прошедший календарный месяц, счет  и счет-фактуру.</w:t>
      </w:r>
    </w:p>
    <w:p w:rsidR="00C86130" w:rsidRPr="00817B22" w:rsidRDefault="00C86130" w:rsidP="00C86130">
      <w:pPr>
        <w:suppressAutoHyphens/>
        <w:jc w:val="both"/>
        <w:rPr>
          <w:rFonts w:eastAsia="MS Mincho"/>
        </w:rPr>
      </w:pPr>
      <w:r w:rsidRPr="00817B22">
        <w:rPr>
          <w:rFonts w:eastAsia="MS Mincho"/>
        </w:rPr>
        <w:t xml:space="preserve">3.2. Заказчик в течение </w:t>
      </w:r>
      <w:r w:rsidR="00DC2247" w:rsidRPr="00817B22">
        <w:rPr>
          <w:rFonts w:eastAsia="MS Mincho"/>
        </w:rPr>
        <w:t>10 (</w:t>
      </w:r>
      <w:r w:rsidRPr="00817B22">
        <w:rPr>
          <w:rFonts w:eastAsia="MS Mincho"/>
        </w:rPr>
        <w:t xml:space="preserve">десяти) рабочих дней должен направить Исполнителю подписанный Акт сдачи-приемки </w:t>
      </w:r>
      <w:r w:rsidR="00DC2247" w:rsidRPr="00817B22">
        <w:rPr>
          <w:rFonts w:eastAsia="MS Mincho"/>
        </w:rPr>
        <w:t>услуг, или</w:t>
      </w:r>
      <w:r w:rsidRPr="00817B22">
        <w:rPr>
          <w:rFonts w:eastAsia="MS Mincho"/>
        </w:rPr>
        <w:t xml:space="preserve"> направить мотивированный отказ от их приемки.</w:t>
      </w:r>
    </w:p>
    <w:p w:rsidR="00C86130" w:rsidRPr="00817B22" w:rsidRDefault="00C86130" w:rsidP="00C86130">
      <w:pPr>
        <w:suppressAutoHyphens/>
        <w:jc w:val="both"/>
        <w:rPr>
          <w:rFonts w:eastAsia="MS Mincho"/>
        </w:rPr>
      </w:pPr>
      <w:r w:rsidRPr="00817B22">
        <w:rPr>
          <w:rFonts w:eastAsia="MS Mincho"/>
        </w:rPr>
        <w:t xml:space="preserve">3.3. В случае получения мотивированного отказа от приемки услуг, Заказчик совместно с Исполнителем в 5-ти </w:t>
      </w:r>
      <w:proofErr w:type="spellStart"/>
      <w:r w:rsidRPr="00817B22">
        <w:rPr>
          <w:rFonts w:eastAsia="MS Mincho"/>
        </w:rPr>
        <w:t>дневный</w:t>
      </w:r>
      <w:proofErr w:type="spellEnd"/>
      <w:r w:rsidRPr="00817B22">
        <w:rPr>
          <w:rFonts w:eastAsia="MS Mincho"/>
        </w:rPr>
        <w:t xml:space="preserve">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C86130" w:rsidRPr="00817B22" w:rsidRDefault="00C86130" w:rsidP="00C86130">
      <w:pPr>
        <w:keepNext/>
        <w:jc w:val="both"/>
        <w:outlineLvl w:val="0"/>
        <w:rPr>
          <w:rFonts w:eastAsia="MS Mincho"/>
        </w:rPr>
      </w:pPr>
    </w:p>
    <w:p w:rsidR="00C86130" w:rsidRPr="00817B22" w:rsidRDefault="00C86130" w:rsidP="00C86130">
      <w:pPr>
        <w:keepNext/>
        <w:jc w:val="center"/>
        <w:outlineLvl w:val="0"/>
        <w:rPr>
          <w:b/>
          <w:bCs/>
          <w:kern w:val="32"/>
        </w:rPr>
      </w:pPr>
      <w:r w:rsidRPr="00817B22">
        <w:rPr>
          <w:b/>
          <w:bCs/>
          <w:kern w:val="32"/>
        </w:rPr>
        <w:t>4. ПРАВА И ОБЯЗАННОСТИ СТОРОН</w:t>
      </w:r>
    </w:p>
    <w:p w:rsidR="00C86130" w:rsidRPr="00A66495" w:rsidRDefault="00C86130" w:rsidP="00C86130">
      <w:pPr>
        <w:tabs>
          <w:tab w:val="left" w:pos="0"/>
        </w:tabs>
        <w:suppressAutoHyphens/>
        <w:autoSpaceDE w:val="0"/>
        <w:autoSpaceDN w:val="0"/>
        <w:adjustRightInd w:val="0"/>
        <w:jc w:val="both"/>
        <w:rPr>
          <w:b/>
        </w:rPr>
      </w:pPr>
      <w:r w:rsidRPr="00A66495">
        <w:rPr>
          <w:b/>
        </w:rPr>
        <w:t>4.1. Заказчик вправе:</w:t>
      </w:r>
    </w:p>
    <w:p w:rsidR="00C86130" w:rsidRPr="00817B22" w:rsidRDefault="00C86130" w:rsidP="00C86130">
      <w:pPr>
        <w:tabs>
          <w:tab w:val="left" w:pos="0"/>
        </w:tabs>
        <w:suppressAutoHyphens/>
        <w:autoSpaceDE w:val="0"/>
        <w:autoSpaceDN w:val="0"/>
        <w:adjustRightInd w:val="0"/>
        <w:ind w:firstLine="567"/>
        <w:jc w:val="both"/>
      </w:pPr>
      <w:r w:rsidRPr="00817B22">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C86130" w:rsidRPr="00817B22" w:rsidRDefault="00C86130" w:rsidP="00C86130">
      <w:pPr>
        <w:tabs>
          <w:tab w:val="left" w:pos="0"/>
        </w:tabs>
        <w:suppressAutoHyphens/>
        <w:autoSpaceDE w:val="0"/>
        <w:autoSpaceDN w:val="0"/>
        <w:adjustRightInd w:val="0"/>
        <w:ind w:firstLine="567"/>
        <w:jc w:val="both"/>
      </w:pPr>
      <w:r w:rsidRPr="00817B22">
        <w:t>4.1.2. Требовать от Исполнителя представления надлежащим образом оформленного Акта сдачи-приемки услуг.</w:t>
      </w:r>
    </w:p>
    <w:p w:rsidR="00C86130" w:rsidRPr="00817B22" w:rsidRDefault="00C86130" w:rsidP="00C86130">
      <w:pPr>
        <w:tabs>
          <w:tab w:val="left" w:pos="0"/>
        </w:tabs>
        <w:suppressAutoHyphens/>
        <w:autoSpaceDE w:val="0"/>
        <w:autoSpaceDN w:val="0"/>
        <w:adjustRightInd w:val="0"/>
        <w:ind w:firstLine="567"/>
        <w:jc w:val="both"/>
      </w:pPr>
      <w:r w:rsidRPr="00817B22">
        <w:t>4.1.3. Запрашивать у Исполнителя информацию о ходе оказываемых услуг и сроках окончания работ.</w:t>
      </w:r>
    </w:p>
    <w:p w:rsidR="00C86130" w:rsidRPr="00817B22" w:rsidRDefault="00C86130" w:rsidP="00C86130">
      <w:pPr>
        <w:tabs>
          <w:tab w:val="left" w:pos="0"/>
        </w:tabs>
        <w:suppressAutoHyphens/>
        <w:autoSpaceDE w:val="0"/>
        <w:autoSpaceDN w:val="0"/>
        <w:adjustRightInd w:val="0"/>
        <w:ind w:firstLine="567"/>
        <w:jc w:val="both"/>
      </w:pPr>
      <w:r w:rsidRPr="00817B22">
        <w:t>4.1.4. Осуществлять контроль за объемом и сроками оказания услуг.</w:t>
      </w:r>
    </w:p>
    <w:p w:rsidR="00C86130" w:rsidRPr="00817B22" w:rsidRDefault="00C86130" w:rsidP="00C86130">
      <w:pPr>
        <w:tabs>
          <w:tab w:val="left" w:pos="0"/>
        </w:tabs>
        <w:suppressAutoHyphens/>
        <w:autoSpaceDE w:val="0"/>
        <w:autoSpaceDN w:val="0"/>
        <w:adjustRightInd w:val="0"/>
        <w:ind w:firstLine="567"/>
        <w:jc w:val="both"/>
      </w:pPr>
      <w:r w:rsidRPr="00817B22">
        <w:t>4.1.5. Запрашивать  у  Исполнителя дополнительную информацию и справочные материалы по услугам, оказываемым Исполнителем.</w:t>
      </w:r>
    </w:p>
    <w:p w:rsidR="00C86130" w:rsidRPr="00A66495" w:rsidRDefault="00C86130" w:rsidP="00C86130">
      <w:pPr>
        <w:tabs>
          <w:tab w:val="left" w:pos="0"/>
        </w:tabs>
        <w:suppressAutoHyphens/>
        <w:autoSpaceDE w:val="0"/>
        <w:autoSpaceDN w:val="0"/>
        <w:adjustRightInd w:val="0"/>
        <w:jc w:val="both"/>
        <w:rPr>
          <w:b/>
        </w:rPr>
      </w:pPr>
      <w:r w:rsidRPr="00A66495">
        <w:rPr>
          <w:b/>
        </w:rPr>
        <w:t xml:space="preserve">4.2. Заказчик обязан: </w:t>
      </w:r>
    </w:p>
    <w:p w:rsidR="00C86130" w:rsidRPr="00817B22" w:rsidRDefault="00C86130" w:rsidP="00C86130">
      <w:pPr>
        <w:tabs>
          <w:tab w:val="left" w:pos="0"/>
        </w:tabs>
        <w:suppressAutoHyphens/>
        <w:autoSpaceDE w:val="0"/>
        <w:autoSpaceDN w:val="0"/>
        <w:adjustRightInd w:val="0"/>
        <w:ind w:firstLine="567"/>
        <w:jc w:val="both"/>
      </w:pPr>
      <w:r w:rsidRPr="00817B22">
        <w:t>4.2.1.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C86130" w:rsidRPr="00817B22" w:rsidRDefault="00C86130" w:rsidP="00C86130">
      <w:pPr>
        <w:tabs>
          <w:tab w:val="left" w:pos="0"/>
        </w:tabs>
        <w:suppressAutoHyphens/>
        <w:autoSpaceDE w:val="0"/>
        <w:autoSpaceDN w:val="0"/>
        <w:adjustRightInd w:val="0"/>
        <w:ind w:firstLine="567"/>
        <w:jc w:val="both"/>
      </w:pPr>
      <w:r w:rsidRPr="00817B22">
        <w:t>4.2.2. Своевременно принять и оплатить надлежащим образом оказанные услуги в соответствии с настоящим Договором.</w:t>
      </w:r>
    </w:p>
    <w:p w:rsidR="00C86130" w:rsidRPr="00A66495" w:rsidRDefault="00C86130" w:rsidP="00C86130">
      <w:pPr>
        <w:tabs>
          <w:tab w:val="left" w:pos="0"/>
        </w:tabs>
        <w:suppressAutoHyphens/>
        <w:autoSpaceDE w:val="0"/>
        <w:autoSpaceDN w:val="0"/>
        <w:adjustRightInd w:val="0"/>
        <w:jc w:val="both"/>
        <w:rPr>
          <w:b/>
        </w:rPr>
      </w:pPr>
      <w:r w:rsidRPr="00A66495">
        <w:rPr>
          <w:b/>
        </w:rPr>
        <w:t>4.3. Исполнитель вправе:</w:t>
      </w:r>
    </w:p>
    <w:p w:rsidR="00C86130" w:rsidRPr="00817B22" w:rsidRDefault="00C86130" w:rsidP="00C86130">
      <w:pPr>
        <w:tabs>
          <w:tab w:val="left" w:pos="0"/>
        </w:tabs>
        <w:suppressAutoHyphens/>
        <w:autoSpaceDE w:val="0"/>
        <w:autoSpaceDN w:val="0"/>
        <w:adjustRightInd w:val="0"/>
        <w:ind w:firstLine="567"/>
        <w:jc w:val="both"/>
      </w:pPr>
      <w:r w:rsidRPr="00817B22">
        <w:t>4.3.1. Требовать своевременного подписания Заказчиком Акта сдачи-приемки услуг по настоящему Договору при условии истечения срока, указанного в п. 3.2.  настоящего Договора.</w:t>
      </w:r>
    </w:p>
    <w:p w:rsidR="00C86130" w:rsidRPr="00817B22" w:rsidRDefault="00C86130" w:rsidP="00C86130">
      <w:pPr>
        <w:tabs>
          <w:tab w:val="left" w:pos="0"/>
        </w:tabs>
        <w:suppressAutoHyphens/>
        <w:autoSpaceDE w:val="0"/>
        <w:autoSpaceDN w:val="0"/>
        <w:adjustRightInd w:val="0"/>
        <w:ind w:firstLine="567"/>
        <w:jc w:val="both"/>
      </w:pPr>
      <w:r w:rsidRPr="00817B22">
        <w:t>4.3.2. Требовать своевременной оплаты оказанных услуг в соответствии с п. 2.2. настоящего Договора.</w:t>
      </w:r>
    </w:p>
    <w:p w:rsidR="00C86130" w:rsidRPr="00817B22" w:rsidRDefault="00C86130" w:rsidP="00C86130">
      <w:pPr>
        <w:tabs>
          <w:tab w:val="left" w:pos="0"/>
        </w:tabs>
        <w:suppressAutoHyphens/>
        <w:autoSpaceDE w:val="0"/>
        <w:autoSpaceDN w:val="0"/>
        <w:adjustRightInd w:val="0"/>
        <w:ind w:firstLine="567"/>
        <w:jc w:val="both"/>
      </w:pPr>
      <w:r w:rsidRPr="00817B22">
        <w:t>4.3.3. Запрашивать у Заказчика разъяснения и уточнения относительно оказания услуг в рамках настоящего Договора.</w:t>
      </w:r>
    </w:p>
    <w:p w:rsidR="00C86130" w:rsidRDefault="00C86130" w:rsidP="00C86130">
      <w:pPr>
        <w:tabs>
          <w:tab w:val="left" w:pos="0"/>
        </w:tabs>
        <w:suppressAutoHyphens/>
        <w:autoSpaceDE w:val="0"/>
        <w:autoSpaceDN w:val="0"/>
        <w:adjustRightInd w:val="0"/>
        <w:ind w:firstLine="567"/>
        <w:jc w:val="both"/>
      </w:pPr>
      <w:r w:rsidRPr="00817B22">
        <w:t xml:space="preserve">4.3.4. Получать от Заказчика содействие при оказании услуг в соответствии с условиями настоящего Договора. </w:t>
      </w:r>
    </w:p>
    <w:p w:rsidR="00DC2247" w:rsidRPr="00A66495" w:rsidRDefault="00DC2247" w:rsidP="00C86130">
      <w:pPr>
        <w:tabs>
          <w:tab w:val="left" w:pos="0"/>
        </w:tabs>
        <w:suppressAutoHyphens/>
        <w:autoSpaceDE w:val="0"/>
        <w:autoSpaceDN w:val="0"/>
        <w:adjustRightInd w:val="0"/>
        <w:ind w:firstLine="567"/>
        <w:jc w:val="both"/>
        <w:rPr>
          <w:i/>
        </w:rPr>
      </w:pPr>
      <w:r w:rsidRPr="00A66495">
        <w:rPr>
          <w:i/>
        </w:rPr>
        <w:t>4.3.5.</w:t>
      </w:r>
      <w:r w:rsidRPr="00A66495">
        <w:t xml:space="preserve"> </w:t>
      </w:r>
      <w:r w:rsidRPr="00A66495">
        <w:rPr>
          <w:i/>
        </w:rPr>
        <w:t xml:space="preserve">Для победителя </w:t>
      </w:r>
      <w:r w:rsidR="008E55B4" w:rsidRPr="00A66495">
        <w:rPr>
          <w:i/>
        </w:rPr>
        <w:t>открытого конкурса</w:t>
      </w:r>
      <w:r w:rsidRPr="00A66495">
        <w:rPr>
          <w:i/>
        </w:rPr>
        <w:t xml:space="preserve"> (лица, с которым по итогам </w:t>
      </w:r>
      <w:r w:rsidR="008E55B4" w:rsidRPr="00A66495">
        <w:rPr>
          <w:i/>
        </w:rPr>
        <w:t>открытого конкурса</w:t>
      </w:r>
      <w:r w:rsidRPr="00A66495">
        <w:rPr>
          <w:i/>
        </w:rPr>
        <w:t xml:space="preserve"> принято решение о заключении договора в установленном </w:t>
      </w:r>
      <w:r w:rsidRPr="00A66495">
        <w:rPr>
          <w:i/>
        </w:rPr>
        <w:lastRenderedPageBreak/>
        <w:t>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C2247" w:rsidRPr="008E55B4" w:rsidRDefault="008E55B4" w:rsidP="00C86130">
      <w:pPr>
        <w:tabs>
          <w:tab w:val="left" w:pos="0"/>
        </w:tabs>
        <w:suppressAutoHyphens/>
        <w:autoSpaceDE w:val="0"/>
        <w:autoSpaceDN w:val="0"/>
        <w:adjustRightInd w:val="0"/>
        <w:ind w:firstLine="567"/>
        <w:jc w:val="both"/>
        <w:rPr>
          <w:i/>
          <w:color w:val="FF0000"/>
        </w:rPr>
      </w:pPr>
      <w:r w:rsidRPr="00A66495">
        <w:rPr>
          <w:i/>
          <w:iCs/>
        </w:rPr>
        <w:t>П</w:t>
      </w:r>
      <w:r w:rsidRPr="00A66495">
        <w:rPr>
          <w:i/>
        </w:rPr>
        <w:t xml:space="preserve">ри исполнении настоящего </w:t>
      </w:r>
      <w:r w:rsidR="00A66495" w:rsidRPr="00A66495">
        <w:rPr>
          <w:i/>
        </w:rPr>
        <w:t>д</w:t>
      </w:r>
      <w:r w:rsidRPr="00A66495">
        <w:rPr>
          <w:i/>
        </w:rPr>
        <w:t>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w:t>
      </w:r>
    </w:p>
    <w:p w:rsidR="00C86130" w:rsidRPr="00A66495" w:rsidRDefault="00C86130" w:rsidP="00C86130">
      <w:pPr>
        <w:tabs>
          <w:tab w:val="left" w:pos="0"/>
        </w:tabs>
        <w:suppressAutoHyphens/>
        <w:autoSpaceDE w:val="0"/>
        <w:autoSpaceDN w:val="0"/>
        <w:adjustRightInd w:val="0"/>
        <w:jc w:val="both"/>
        <w:rPr>
          <w:b/>
        </w:rPr>
      </w:pPr>
      <w:r w:rsidRPr="00A66495">
        <w:rPr>
          <w:b/>
        </w:rPr>
        <w:t>4.4. Исполнитель обязан:</w:t>
      </w:r>
    </w:p>
    <w:p w:rsidR="00C86130" w:rsidRPr="00817B22" w:rsidRDefault="00C86130" w:rsidP="00C86130">
      <w:pPr>
        <w:tabs>
          <w:tab w:val="left" w:pos="0"/>
        </w:tabs>
        <w:suppressAutoHyphens/>
        <w:autoSpaceDE w:val="0"/>
        <w:autoSpaceDN w:val="0"/>
        <w:adjustRightInd w:val="0"/>
        <w:ind w:firstLine="567"/>
        <w:jc w:val="both"/>
      </w:pPr>
      <w:r w:rsidRPr="00817B22">
        <w:t xml:space="preserve">4.4.1. Оказать услуги, предусмотренные в настоящем Договоре и приложениях к нему, качественно и </w:t>
      </w:r>
      <w:r w:rsidR="00A66495" w:rsidRPr="00817B22">
        <w:t>в сроки,</w:t>
      </w:r>
      <w:r w:rsidRPr="00817B22">
        <w:t xml:space="preserve"> предусмотренные настоящим Договором.</w:t>
      </w:r>
    </w:p>
    <w:p w:rsidR="00C86130" w:rsidRPr="00817B22" w:rsidRDefault="00C86130" w:rsidP="00C86130">
      <w:pPr>
        <w:tabs>
          <w:tab w:val="left" w:pos="0"/>
        </w:tabs>
        <w:suppressAutoHyphens/>
        <w:autoSpaceDE w:val="0"/>
        <w:autoSpaceDN w:val="0"/>
        <w:adjustRightInd w:val="0"/>
        <w:ind w:firstLine="567"/>
        <w:jc w:val="both"/>
      </w:pPr>
      <w:r w:rsidRPr="00817B22">
        <w:t xml:space="preserve">4.4.2. </w:t>
      </w:r>
      <w:r w:rsidRPr="00853428">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C86130" w:rsidRPr="00817B22" w:rsidRDefault="00C86130" w:rsidP="00C86130">
      <w:pPr>
        <w:tabs>
          <w:tab w:val="left" w:pos="0"/>
        </w:tabs>
        <w:suppressAutoHyphens/>
        <w:autoSpaceDE w:val="0"/>
        <w:autoSpaceDN w:val="0"/>
        <w:adjustRightInd w:val="0"/>
        <w:ind w:firstLine="567"/>
        <w:jc w:val="both"/>
      </w:pPr>
      <w:r w:rsidRPr="00817B22">
        <w:t>4.4.3. Предоставлять Заказчику информацию о ходе исполнения настоящего Договора по его запросу.</w:t>
      </w:r>
    </w:p>
    <w:p w:rsidR="00C86130" w:rsidRPr="00817B22" w:rsidRDefault="00C86130" w:rsidP="00C86130">
      <w:pPr>
        <w:tabs>
          <w:tab w:val="left" w:pos="0"/>
        </w:tabs>
        <w:suppressAutoHyphens/>
        <w:autoSpaceDE w:val="0"/>
        <w:autoSpaceDN w:val="0"/>
        <w:adjustRightInd w:val="0"/>
        <w:ind w:firstLine="567"/>
        <w:jc w:val="both"/>
      </w:pPr>
      <w:r w:rsidRPr="00817B22">
        <w:t>4.4.4.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C86130" w:rsidRDefault="00C86130" w:rsidP="00C86130">
      <w:pPr>
        <w:tabs>
          <w:tab w:val="left" w:pos="0"/>
        </w:tabs>
        <w:suppressAutoHyphens/>
        <w:autoSpaceDE w:val="0"/>
        <w:autoSpaceDN w:val="0"/>
        <w:adjustRightInd w:val="0"/>
        <w:ind w:firstLine="567"/>
        <w:jc w:val="both"/>
      </w:pPr>
      <w:r w:rsidRPr="00817B22">
        <w:t>4.4.5. Исполнять иные обязательства, предусмотренные действующим законодательством и Договором.</w:t>
      </w:r>
    </w:p>
    <w:p w:rsidR="00C86130" w:rsidRDefault="00C86130" w:rsidP="00C86130">
      <w:pPr>
        <w:tabs>
          <w:tab w:val="left" w:pos="0"/>
        </w:tabs>
        <w:suppressAutoHyphens/>
        <w:autoSpaceDE w:val="0"/>
        <w:autoSpaceDN w:val="0"/>
        <w:adjustRightInd w:val="0"/>
        <w:ind w:firstLine="567"/>
        <w:contextualSpacing/>
        <w:jc w:val="both"/>
      </w:pPr>
      <w:r>
        <w:t>4.4.6.</w:t>
      </w:r>
      <w:r w:rsidRPr="00853428">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В случае не предоставления данной информации, Заказчик имеет право расторгнуть настоящий договор</w:t>
      </w:r>
      <w:r>
        <w:t xml:space="preserve"> в соответствии с п.9.5. настоящего Договора.</w:t>
      </w:r>
      <w:r w:rsidRPr="00853428">
        <w:t xml:space="preserve"> </w:t>
      </w:r>
    </w:p>
    <w:p w:rsidR="008E55B4" w:rsidRDefault="008E55B4" w:rsidP="00C86130">
      <w:pPr>
        <w:tabs>
          <w:tab w:val="left" w:pos="0"/>
        </w:tabs>
        <w:suppressAutoHyphens/>
        <w:autoSpaceDE w:val="0"/>
        <w:autoSpaceDN w:val="0"/>
        <w:adjustRightInd w:val="0"/>
        <w:ind w:firstLine="567"/>
        <w:contextualSpacing/>
        <w:jc w:val="both"/>
      </w:pPr>
      <w:r>
        <w:t>4.4.7. Н</w:t>
      </w:r>
      <w:r w:rsidRPr="008E55B4">
        <w:t>е переуступать права и обязанности по настоящему Договору без письменного согласия</w:t>
      </w:r>
      <w:r>
        <w:t xml:space="preserve"> Заказчика.</w:t>
      </w:r>
    </w:p>
    <w:p w:rsidR="00C86130" w:rsidRDefault="00C86130" w:rsidP="00C86130">
      <w:pPr>
        <w:pStyle w:val="a6"/>
        <w:tabs>
          <w:tab w:val="left" w:pos="0"/>
        </w:tabs>
        <w:suppressAutoHyphens/>
        <w:autoSpaceDE w:val="0"/>
        <w:autoSpaceDN w:val="0"/>
        <w:adjustRightInd w:val="0"/>
        <w:ind w:left="0"/>
        <w:contextualSpacing/>
        <w:jc w:val="both"/>
      </w:pPr>
      <w:r>
        <w:t>4.5.</w:t>
      </w:r>
      <w:r w:rsidRPr="00817B22">
        <w:t xml:space="preserve"> Оказание услуг по настоящему договору осуществляется 24 часа, 7 дней в неделю (круглосуточно) в сроки установленные пунктом 8.1. </w:t>
      </w:r>
      <w:r>
        <w:t xml:space="preserve">настоящего </w:t>
      </w:r>
      <w:r w:rsidRPr="00817B22">
        <w:t>договора.</w:t>
      </w:r>
    </w:p>
    <w:p w:rsidR="00C86130" w:rsidRPr="008E55B4" w:rsidRDefault="008E55B4" w:rsidP="00C86130">
      <w:pPr>
        <w:pStyle w:val="a6"/>
        <w:tabs>
          <w:tab w:val="left" w:pos="0"/>
        </w:tabs>
        <w:suppressAutoHyphens/>
        <w:autoSpaceDE w:val="0"/>
        <w:autoSpaceDN w:val="0"/>
        <w:adjustRightInd w:val="0"/>
        <w:ind w:left="0"/>
        <w:contextualSpacing/>
        <w:jc w:val="both"/>
        <w:rPr>
          <w:color w:val="FF0000"/>
        </w:rPr>
      </w:pPr>
      <w:r w:rsidRPr="00A66495">
        <w:t>4.6. Исполнитель не имеет права передавать права требования по настоящему Договору третьим лицам без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5.5. настоящего Договора.</w:t>
      </w:r>
      <w:r w:rsidRPr="008E55B4">
        <w:t xml:space="preserve">  </w:t>
      </w:r>
    </w:p>
    <w:p w:rsidR="008E55B4" w:rsidRPr="007771D3" w:rsidRDefault="008E55B4" w:rsidP="00C86130">
      <w:pPr>
        <w:pStyle w:val="a6"/>
        <w:tabs>
          <w:tab w:val="left" w:pos="0"/>
        </w:tabs>
        <w:suppressAutoHyphens/>
        <w:autoSpaceDE w:val="0"/>
        <w:autoSpaceDN w:val="0"/>
        <w:adjustRightInd w:val="0"/>
        <w:ind w:left="0"/>
        <w:contextualSpacing/>
        <w:jc w:val="both"/>
      </w:pPr>
    </w:p>
    <w:p w:rsidR="00C86130" w:rsidRPr="00817B22" w:rsidRDefault="00C86130" w:rsidP="00712A8E">
      <w:pPr>
        <w:pStyle w:val="a6"/>
        <w:numPr>
          <w:ilvl w:val="0"/>
          <w:numId w:val="15"/>
        </w:numPr>
        <w:tabs>
          <w:tab w:val="left" w:pos="993"/>
          <w:tab w:val="left" w:pos="8931"/>
        </w:tabs>
        <w:suppressAutoHyphens/>
        <w:contextualSpacing/>
        <w:jc w:val="center"/>
        <w:rPr>
          <w:b/>
          <w:kern w:val="20"/>
        </w:rPr>
      </w:pPr>
      <w:r w:rsidRPr="00817B22">
        <w:rPr>
          <w:b/>
          <w:kern w:val="20"/>
        </w:rPr>
        <w:t>ОТВЕТСТВЕННОСТЬ СТОРОН</w:t>
      </w:r>
    </w:p>
    <w:p w:rsidR="00C86130" w:rsidRPr="00817B22" w:rsidRDefault="00C86130" w:rsidP="00C86130">
      <w:pPr>
        <w:tabs>
          <w:tab w:val="left" w:pos="1134"/>
        </w:tabs>
        <w:autoSpaceDE w:val="0"/>
        <w:autoSpaceDN w:val="0"/>
        <w:adjustRightInd w:val="0"/>
        <w:jc w:val="both"/>
        <w:rPr>
          <w:kern w:val="20"/>
        </w:rPr>
      </w:pPr>
      <w:r w:rsidRPr="00817B22">
        <w:rPr>
          <w:kern w:val="20"/>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C86130" w:rsidRDefault="00C86130" w:rsidP="00C86130">
      <w:pPr>
        <w:autoSpaceDE w:val="0"/>
        <w:autoSpaceDN w:val="0"/>
        <w:jc w:val="both"/>
      </w:pPr>
      <w:r w:rsidRPr="00817B22">
        <w:t>5.2. За просрочку в</w:t>
      </w:r>
      <w:r>
        <w:t>ыполнения или ненадлежащее</w:t>
      </w:r>
      <w:r w:rsidRPr="00817B22">
        <w:t xml:space="preserve"> исполнени</w:t>
      </w:r>
      <w:r>
        <w:t>е</w:t>
      </w:r>
      <w:r w:rsidRPr="00817B22">
        <w:t xml:space="preserve"> обязательств по настоящему Договору </w:t>
      </w:r>
      <w:r>
        <w:t>виновная Сторона</w:t>
      </w:r>
      <w:r w:rsidRPr="00817B22">
        <w:t xml:space="preserve"> платит </w:t>
      </w:r>
      <w:r>
        <w:t>другой Стороне</w:t>
      </w:r>
      <w:r w:rsidRPr="00817B22">
        <w:t xml:space="preserve"> штрафные санкции в соответствии с Приложением №3 к настоящему договору.</w:t>
      </w:r>
    </w:p>
    <w:p w:rsidR="00C86130" w:rsidRPr="00817B22" w:rsidRDefault="00C86130" w:rsidP="00C86130">
      <w:pPr>
        <w:tabs>
          <w:tab w:val="left" w:pos="1134"/>
        </w:tabs>
        <w:autoSpaceDE w:val="0"/>
        <w:autoSpaceDN w:val="0"/>
        <w:adjustRightInd w:val="0"/>
        <w:jc w:val="both"/>
        <w:rPr>
          <w:kern w:val="20"/>
        </w:rPr>
      </w:pPr>
      <w:r w:rsidRPr="00817B22">
        <w:rPr>
          <w:kern w:val="20"/>
        </w:rPr>
        <w:t>5.</w:t>
      </w:r>
      <w:r>
        <w:rPr>
          <w:kern w:val="20"/>
        </w:rPr>
        <w:t>3</w:t>
      </w:r>
      <w:r w:rsidRPr="00817B22">
        <w:rPr>
          <w:kern w:val="20"/>
        </w:rPr>
        <w:t>. Уплата штрафных санкций не освобождает Стороны от выполнения взятых на себя обязательств по Договору.</w:t>
      </w:r>
    </w:p>
    <w:p w:rsidR="00C86130" w:rsidRDefault="00C86130" w:rsidP="00C86130">
      <w:pPr>
        <w:tabs>
          <w:tab w:val="left" w:pos="1134"/>
        </w:tabs>
        <w:autoSpaceDE w:val="0"/>
        <w:autoSpaceDN w:val="0"/>
        <w:adjustRightInd w:val="0"/>
        <w:jc w:val="both"/>
        <w:rPr>
          <w:kern w:val="20"/>
        </w:rPr>
      </w:pPr>
      <w:r w:rsidRPr="00817B22">
        <w:rPr>
          <w:kern w:val="20"/>
        </w:rPr>
        <w:t>5.</w:t>
      </w:r>
      <w:r>
        <w:rPr>
          <w:kern w:val="20"/>
        </w:rPr>
        <w:t>4</w:t>
      </w:r>
      <w:r w:rsidRPr="00817B22">
        <w:rPr>
          <w:kern w:val="20"/>
        </w:rPr>
        <w:t xml:space="preserve">.  Начисление и обязанность по уплате штрафных санкций (неустойка, пени и т.д.), осуществляются только после направления стороной, чье право нарушено, </w:t>
      </w:r>
      <w:r w:rsidRPr="00817B22">
        <w:rPr>
          <w:kern w:val="20"/>
        </w:rPr>
        <w:lastRenderedPageBreak/>
        <w:t xml:space="preserve">соответствующего письменного требования виновной стороне. Если требование об уплате неустойки, не было предъявлено, неустойка, считается не начисленной. </w:t>
      </w:r>
    </w:p>
    <w:p w:rsidR="008E55B4" w:rsidRPr="00A66495" w:rsidRDefault="008E55B4" w:rsidP="00C86130">
      <w:pPr>
        <w:tabs>
          <w:tab w:val="left" w:pos="1134"/>
        </w:tabs>
        <w:autoSpaceDE w:val="0"/>
        <w:autoSpaceDN w:val="0"/>
        <w:adjustRightInd w:val="0"/>
        <w:jc w:val="both"/>
        <w:rPr>
          <w:kern w:val="20"/>
        </w:rPr>
      </w:pPr>
      <w:r w:rsidRPr="00A66495">
        <w:rPr>
          <w:kern w:val="20"/>
        </w:rPr>
        <w:t xml:space="preserve">5.5. </w:t>
      </w:r>
      <w:r w:rsidRPr="00A66495">
        <w:rPr>
          <w:iCs/>
          <w:kern w:val="20"/>
        </w:rPr>
        <w:t xml:space="preserve">В случае несоблюдения Исполнителем условий пункта 4.6 настоящего Договора, Заказчик имеет право предъявить Исполнителю штрафные санкции </w:t>
      </w:r>
      <w:r w:rsidRPr="00A66495">
        <w:rPr>
          <w:kern w:val="20"/>
        </w:rPr>
        <w:t>в размере не ниже величины убытков или упущенных выгод Заказчика, понесенных в результате данной уступки.</w:t>
      </w:r>
    </w:p>
    <w:p w:rsidR="008E55B4" w:rsidRPr="00A66495" w:rsidRDefault="008E55B4" w:rsidP="00C86130">
      <w:pPr>
        <w:tabs>
          <w:tab w:val="left" w:pos="1134"/>
        </w:tabs>
        <w:autoSpaceDE w:val="0"/>
        <w:autoSpaceDN w:val="0"/>
        <w:adjustRightInd w:val="0"/>
        <w:jc w:val="both"/>
        <w:rPr>
          <w:kern w:val="20"/>
        </w:rPr>
      </w:pPr>
      <w:r w:rsidRPr="00A66495">
        <w:rPr>
          <w:kern w:val="20"/>
        </w:rPr>
        <w:t>5.6. В случае нарушения Исполнителем сроков предоставления</w:t>
      </w:r>
      <w:r w:rsidR="00AA5058" w:rsidRPr="00A66495">
        <w:rPr>
          <w:kern w:val="20"/>
        </w:rPr>
        <w:t xml:space="preserve"> документов</w:t>
      </w:r>
      <w:r w:rsidRPr="00A66495">
        <w:rPr>
          <w:kern w:val="20"/>
        </w:rPr>
        <w:t>, указанн</w:t>
      </w:r>
      <w:r w:rsidR="00AA5058" w:rsidRPr="00A66495">
        <w:rPr>
          <w:kern w:val="20"/>
        </w:rPr>
        <w:t>ых</w:t>
      </w:r>
      <w:r w:rsidRPr="00A66495">
        <w:rPr>
          <w:kern w:val="20"/>
        </w:rPr>
        <w:t xml:space="preserve"> в пункте </w:t>
      </w:r>
      <w:r w:rsidR="00AA5058" w:rsidRPr="00A66495">
        <w:rPr>
          <w:kern w:val="20"/>
        </w:rPr>
        <w:t>3.1 настоящего Договора</w:t>
      </w:r>
      <w:r w:rsidRPr="00A66495">
        <w:rPr>
          <w:kern w:val="20"/>
        </w:rPr>
        <w:t xml:space="preserve">, окончательный расчет за </w:t>
      </w:r>
      <w:r w:rsidR="00AA5058" w:rsidRPr="00A66495">
        <w:rPr>
          <w:kern w:val="20"/>
        </w:rPr>
        <w:t>оказанные Исполнителем услуги</w:t>
      </w:r>
      <w:r w:rsidRPr="00A66495">
        <w:rPr>
          <w:kern w:val="20"/>
        </w:rPr>
        <w:t xml:space="preserve"> производится в течение 90 (девяноста) календарных дней с даты предоставления документов.</w:t>
      </w:r>
    </w:p>
    <w:p w:rsidR="00AA5058" w:rsidRPr="00A66495" w:rsidRDefault="00AA5058" w:rsidP="00AA5058">
      <w:pPr>
        <w:tabs>
          <w:tab w:val="left" w:pos="1134"/>
        </w:tabs>
        <w:autoSpaceDE w:val="0"/>
        <w:autoSpaceDN w:val="0"/>
        <w:adjustRightInd w:val="0"/>
        <w:jc w:val="both"/>
        <w:rPr>
          <w:i/>
          <w:kern w:val="20"/>
        </w:rPr>
      </w:pPr>
      <w:r w:rsidRPr="00A66495">
        <w:rPr>
          <w:i/>
          <w:kern w:val="20"/>
        </w:rPr>
        <w:t xml:space="preserve">              Для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A5058" w:rsidRPr="00AA5058" w:rsidRDefault="00AA5058" w:rsidP="00AA5058">
      <w:pPr>
        <w:tabs>
          <w:tab w:val="left" w:pos="1134"/>
        </w:tabs>
        <w:autoSpaceDE w:val="0"/>
        <w:autoSpaceDN w:val="0"/>
        <w:adjustRightInd w:val="0"/>
        <w:jc w:val="both"/>
        <w:rPr>
          <w:i/>
          <w:kern w:val="20"/>
        </w:rPr>
      </w:pPr>
      <w:r w:rsidRPr="00A66495">
        <w:rPr>
          <w:i/>
          <w:kern w:val="20"/>
        </w:rPr>
        <w:t xml:space="preserve">          В случае нарушения Исполнителем сроков предоставления документов, указанных в пункте </w:t>
      </w:r>
      <w:r w:rsidR="00A66495">
        <w:rPr>
          <w:i/>
          <w:kern w:val="20"/>
        </w:rPr>
        <w:t>3</w:t>
      </w:r>
      <w:r w:rsidRPr="00A66495">
        <w:rPr>
          <w:i/>
          <w:kern w:val="20"/>
        </w:rPr>
        <w:t>.</w:t>
      </w:r>
      <w:r w:rsidR="00A66495">
        <w:rPr>
          <w:i/>
          <w:kern w:val="20"/>
        </w:rPr>
        <w:t>1</w:t>
      </w:r>
      <w:r w:rsidRPr="00A66495">
        <w:rPr>
          <w:i/>
          <w:kern w:val="20"/>
        </w:rPr>
        <w:t xml:space="preserve"> настоящего Договора,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(десяти) календарных дней с даты предъявления Заказчика требования в письменном виде.</w:t>
      </w:r>
    </w:p>
    <w:p w:rsidR="00AA5058" w:rsidRPr="00817B22" w:rsidRDefault="00AA5058" w:rsidP="00C86130">
      <w:pPr>
        <w:tabs>
          <w:tab w:val="left" w:pos="1134"/>
        </w:tabs>
        <w:autoSpaceDE w:val="0"/>
        <w:autoSpaceDN w:val="0"/>
        <w:adjustRightInd w:val="0"/>
        <w:jc w:val="both"/>
        <w:rPr>
          <w:kern w:val="20"/>
        </w:rPr>
      </w:pPr>
    </w:p>
    <w:p w:rsidR="00C86130" w:rsidRPr="00817B22" w:rsidRDefault="00C86130" w:rsidP="00C86130">
      <w:pPr>
        <w:autoSpaceDE w:val="0"/>
        <w:autoSpaceDN w:val="0"/>
        <w:ind w:firstLine="425"/>
        <w:jc w:val="both"/>
      </w:pPr>
    </w:p>
    <w:p w:rsidR="00C86130" w:rsidRPr="00817B22" w:rsidRDefault="00C86130" w:rsidP="00712A8E">
      <w:pPr>
        <w:pStyle w:val="a6"/>
        <w:numPr>
          <w:ilvl w:val="0"/>
          <w:numId w:val="15"/>
        </w:numPr>
        <w:tabs>
          <w:tab w:val="left" w:pos="993"/>
          <w:tab w:val="left" w:pos="8931"/>
        </w:tabs>
        <w:suppressAutoHyphens/>
        <w:contextualSpacing/>
        <w:jc w:val="center"/>
        <w:rPr>
          <w:b/>
          <w:kern w:val="20"/>
        </w:rPr>
      </w:pPr>
      <w:r w:rsidRPr="00817B22">
        <w:rPr>
          <w:b/>
          <w:kern w:val="20"/>
        </w:rPr>
        <w:t>ОБСТОЯТЕЛЬСТВА НЕПРЕОДОЛИМОЙ СИЛЫ</w:t>
      </w:r>
    </w:p>
    <w:p w:rsidR="00C86130" w:rsidRDefault="00C86130" w:rsidP="00C86130">
      <w:pPr>
        <w:tabs>
          <w:tab w:val="left" w:pos="426"/>
          <w:tab w:val="left" w:pos="8931"/>
        </w:tabs>
        <w:suppressAutoHyphens/>
        <w:jc w:val="both"/>
        <w:rPr>
          <w:kern w:val="20"/>
        </w:rPr>
      </w:pPr>
      <w:r w:rsidRPr="00817B22">
        <w:rPr>
          <w:kern w:val="20"/>
        </w:rPr>
        <w:t>6.1.</w:t>
      </w:r>
      <w:r w:rsidRPr="00817B22">
        <w:rPr>
          <w:kern w:val="20"/>
        </w:rPr>
        <w:tab/>
        <w:t xml:space="preserve">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w:t>
      </w:r>
      <w:r w:rsidRPr="00817B22">
        <w:t>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 исполнение сторонами обязательств по Договору</w:t>
      </w:r>
      <w:r w:rsidRPr="00817B22">
        <w:rPr>
          <w:kern w:val="20"/>
        </w:rPr>
        <w:t>.</w:t>
      </w:r>
    </w:p>
    <w:p w:rsidR="00C86130" w:rsidRPr="00817B22" w:rsidRDefault="00C86130" w:rsidP="00C86130">
      <w:pPr>
        <w:jc w:val="both"/>
      </w:pPr>
      <w:r w:rsidRPr="00817B22">
        <w:rPr>
          <w:spacing w:val="-5"/>
        </w:rPr>
        <w:t>6</w:t>
      </w:r>
      <w:r w:rsidRPr="00817B22">
        <w:t>.2.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rsidR="00C86130" w:rsidRPr="00817B22" w:rsidRDefault="00C86130" w:rsidP="00C86130">
      <w:pPr>
        <w:jc w:val="both"/>
      </w:pPr>
      <w:r w:rsidRPr="00817B22">
        <w:t>6.3.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C86130" w:rsidRPr="00817B22" w:rsidRDefault="00C86130" w:rsidP="00C86130">
      <w:pPr>
        <w:autoSpaceDE w:val="0"/>
        <w:autoSpaceDN w:val="0"/>
        <w:rPr>
          <w:b/>
        </w:rPr>
      </w:pPr>
    </w:p>
    <w:p w:rsidR="00C86130" w:rsidRPr="00817B22" w:rsidRDefault="00C86130" w:rsidP="00712A8E">
      <w:pPr>
        <w:pStyle w:val="a6"/>
        <w:numPr>
          <w:ilvl w:val="0"/>
          <w:numId w:val="15"/>
        </w:numPr>
        <w:autoSpaceDE w:val="0"/>
        <w:autoSpaceDN w:val="0"/>
        <w:contextualSpacing/>
        <w:jc w:val="center"/>
        <w:rPr>
          <w:b/>
        </w:rPr>
      </w:pPr>
      <w:r w:rsidRPr="00817B22">
        <w:rPr>
          <w:b/>
        </w:rPr>
        <w:t>КОНФИДЕНЦИАЛЬНОСТЬ</w:t>
      </w:r>
    </w:p>
    <w:p w:rsidR="00C86130" w:rsidRPr="00817B22" w:rsidRDefault="00C86130" w:rsidP="00C86130">
      <w:pPr>
        <w:jc w:val="both"/>
      </w:pPr>
      <w:r w:rsidRPr="00817B22">
        <w:t xml:space="preserve">7.1. 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w:t>
      </w:r>
      <w:r w:rsidRPr="00817B22">
        <w:lastRenderedPageBreak/>
        <w:t>соответствии с законодательством РФ, а также в случаях предусмотренных в п. 7.2., в том числе информации, передача которой необходима для исполнения Сторонами обязательств по настоящему Договору.</w:t>
      </w:r>
    </w:p>
    <w:p w:rsidR="00C86130" w:rsidRPr="00817B22" w:rsidRDefault="00C86130" w:rsidP="00C86130">
      <w:pPr>
        <w:jc w:val="both"/>
      </w:pPr>
      <w:r w:rsidRPr="00817B22">
        <w:t>7.2.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C86130" w:rsidRPr="00817B22" w:rsidRDefault="00C86130" w:rsidP="00C86130">
      <w:pPr>
        <w:ind w:firstLine="360"/>
        <w:jc w:val="both"/>
      </w:pPr>
      <w:r w:rsidRPr="00817B22">
        <w:t xml:space="preserve">При этом такие сотрудники и третьи лица должны быть уведомлены о конфиденциальности такой информации. </w:t>
      </w:r>
    </w:p>
    <w:p w:rsidR="00C86130" w:rsidRPr="00817B22" w:rsidRDefault="00C86130" w:rsidP="00C86130">
      <w:pPr>
        <w:ind w:firstLine="360"/>
        <w:jc w:val="both"/>
      </w:pPr>
    </w:p>
    <w:p w:rsidR="00C86130" w:rsidRPr="00817B22" w:rsidRDefault="00C86130" w:rsidP="00712A8E">
      <w:pPr>
        <w:pStyle w:val="a6"/>
        <w:numPr>
          <w:ilvl w:val="0"/>
          <w:numId w:val="15"/>
        </w:numPr>
        <w:tabs>
          <w:tab w:val="left" w:pos="993"/>
          <w:tab w:val="left" w:pos="8931"/>
        </w:tabs>
        <w:suppressAutoHyphens/>
        <w:contextualSpacing/>
        <w:jc w:val="center"/>
        <w:rPr>
          <w:b/>
          <w:kern w:val="20"/>
        </w:rPr>
      </w:pPr>
      <w:r w:rsidRPr="00817B22">
        <w:rPr>
          <w:b/>
          <w:kern w:val="20"/>
        </w:rPr>
        <w:t>СРОК ДЕЙСТВИЯ ДОГОВОРА</w:t>
      </w:r>
      <w:r>
        <w:rPr>
          <w:b/>
          <w:kern w:val="20"/>
        </w:rPr>
        <w:t xml:space="preserve">. </w:t>
      </w:r>
    </w:p>
    <w:p w:rsidR="00C86130" w:rsidRPr="00F41034" w:rsidRDefault="00C86130" w:rsidP="00712A8E">
      <w:pPr>
        <w:pStyle w:val="a6"/>
        <w:numPr>
          <w:ilvl w:val="1"/>
          <w:numId w:val="15"/>
        </w:numPr>
        <w:tabs>
          <w:tab w:val="left" w:pos="0"/>
          <w:tab w:val="left" w:pos="426"/>
        </w:tabs>
        <w:suppressAutoHyphens/>
        <w:ind w:left="0" w:firstLine="0"/>
        <w:contextualSpacing/>
        <w:jc w:val="both"/>
        <w:rPr>
          <w:bCs/>
          <w:kern w:val="20"/>
        </w:rPr>
      </w:pPr>
      <w:r w:rsidRPr="00F41034">
        <w:rPr>
          <w:bCs/>
        </w:rPr>
        <w:t xml:space="preserve">Настоящий Договор вступает в силу с </w:t>
      </w:r>
      <w:r>
        <w:rPr>
          <w:bCs/>
        </w:rPr>
        <w:t>01 января 201</w:t>
      </w:r>
      <w:r w:rsidR="00AA5058">
        <w:rPr>
          <w:bCs/>
        </w:rPr>
        <w:t>9</w:t>
      </w:r>
      <w:r>
        <w:rPr>
          <w:bCs/>
        </w:rPr>
        <w:t xml:space="preserve"> г.</w:t>
      </w:r>
      <w:r w:rsidRPr="00F41034">
        <w:rPr>
          <w:bCs/>
        </w:rPr>
        <w:t xml:space="preserve"> и действует до 31 декабря 201</w:t>
      </w:r>
      <w:r w:rsidR="00AA5058">
        <w:rPr>
          <w:bCs/>
        </w:rPr>
        <w:t>9</w:t>
      </w:r>
      <w:r w:rsidRPr="00F41034">
        <w:rPr>
          <w:bCs/>
        </w:rPr>
        <w:t xml:space="preserve"> года включительно, а в части взаимных расчетов - до полного исполнения Сторонами своих обязательств.</w:t>
      </w:r>
    </w:p>
    <w:p w:rsidR="00C86130" w:rsidRPr="00F41034" w:rsidRDefault="00C86130" w:rsidP="00712A8E">
      <w:pPr>
        <w:pStyle w:val="a6"/>
        <w:numPr>
          <w:ilvl w:val="1"/>
          <w:numId w:val="15"/>
        </w:numPr>
        <w:tabs>
          <w:tab w:val="left" w:pos="0"/>
          <w:tab w:val="left" w:pos="142"/>
          <w:tab w:val="left" w:pos="426"/>
        </w:tabs>
        <w:suppressAutoHyphens/>
        <w:ind w:left="0" w:firstLine="0"/>
        <w:contextualSpacing/>
        <w:jc w:val="both"/>
        <w:rPr>
          <w:bCs/>
          <w:kern w:val="20"/>
        </w:rPr>
      </w:pPr>
      <w:r w:rsidRPr="00F41034">
        <w:rPr>
          <w:rFonts w:eastAsia="MS Mincho"/>
        </w:rPr>
        <w:t xml:space="preserve">Дата начала оказания Услуг по настоящему Договору – 01 </w:t>
      </w:r>
      <w:r>
        <w:rPr>
          <w:rFonts w:eastAsia="MS Mincho"/>
        </w:rPr>
        <w:t>января</w:t>
      </w:r>
      <w:r w:rsidRPr="00F41034">
        <w:rPr>
          <w:rFonts w:eastAsia="MS Mincho"/>
        </w:rPr>
        <w:t xml:space="preserve"> 201</w:t>
      </w:r>
      <w:r w:rsidR="00AA5058">
        <w:rPr>
          <w:rFonts w:eastAsia="MS Mincho"/>
        </w:rPr>
        <w:t>9</w:t>
      </w:r>
      <w:r w:rsidRPr="00F41034">
        <w:rPr>
          <w:rFonts w:eastAsia="MS Mincho"/>
        </w:rPr>
        <w:t xml:space="preserve"> года.</w:t>
      </w:r>
    </w:p>
    <w:p w:rsidR="00C86130" w:rsidRPr="00500BAC" w:rsidRDefault="00C86130" w:rsidP="00C86130">
      <w:pPr>
        <w:pStyle w:val="a6"/>
        <w:tabs>
          <w:tab w:val="left" w:pos="0"/>
          <w:tab w:val="left" w:pos="142"/>
          <w:tab w:val="left" w:pos="567"/>
        </w:tabs>
        <w:suppressAutoHyphens/>
        <w:ind w:left="0"/>
        <w:contextualSpacing/>
        <w:jc w:val="both"/>
        <w:rPr>
          <w:bCs/>
          <w:kern w:val="20"/>
        </w:rPr>
      </w:pPr>
      <w:r w:rsidRPr="00F41034">
        <w:rPr>
          <w:rFonts w:eastAsia="MS Mincho"/>
        </w:rPr>
        <w:t>Дата окончания оказания Услуг по настоящему Договору – 31 декабря 201</w:t>
      </w:r>
      <w:r w:rsidR="00AA5058">
        <w:rPr>
          <w:rFonts w:eastAsia="MS Mincho"/>
        </w:rPr>
        <w:t>9</w:t>
      </w:r>
      <w:r w:rsidRPr="00F41034">
        <w:rPr>
          <w:rFonts w:eastAsia="MS Mincho"/>
        </w:rPr>
        <w:t xml:space="preserve"> года.</w:t>
      </w:r>
    </w:p>
    <w:p w:rsidR="00C86130" w:rsidRPr="00500BAC" w:rsidRDefault="00C86130" w:rsidP="00C86130">
      <w:pPr>
        <w:pStyle w:val="a6"/>
        <w:tabs>
          <w:tab w:val="left" w:pos="426"/>
          <w:tab w:val="left" w:pos="8931"/>
        </w:tabs>
        <w:suppressAutoHyphens/>
        <w:ind w:left="426"/>
        <w:contextualSpacing/>
        <w:jc w:val="both"/>
        <w:rPr>
          <w:bCs/>
          <w:kern w:val="20"/>
          <w:highlight w:val="yellow"/>
        </w:rPr>
      </w:pPr>
    </w:p>
    <w:p w:rsidR="00C86130" w:rsidRPr="00817B22" w:rsidRDefault="00C86130" w:rsidP="00712A8E">
      <w:pPr>
        <w:pStyle w:val="a6"/>
        <w:numPr>
          <w:ilvl w:val="0"/>
          <w:numId w:val="16"/>
        </w:numPr>
        <w:tabs>
          <w:tab w:val="left" w:pos="993"/>
          <w:tab w:val="left" w:pos="8931"/>
        </w:tabs>
        <w:suppressAutoHyphens/>
        <w:contextualSpacing/>
        <w:jc w:val="center"/>
        <w:rPr>
          <w:b/>
          <w:kern w:val="20"/>
        </w:rPr>
      </w:pPr>
      <w:r w:rsidRPr="00817B22">
        <w:rPr>
          <w:b/>
          <w:kern w:val="20"/>
        </w:rPr>
        <w:t>ИЗМЕНЕНИЕ И РАСТОРЖЕНИЕ ДОГОВОРА</w:t>
      </w:r>
    </w:p>
    <w:p w:rsidR="00C86130" w:rsidRPr="00817B22" w:rsidRDefault="00C86130" w:rsidP="00C86130">
      <w:pPr>
        <w:tabs>
          <w:tab w:val="left" w:pos="426"/>
          <w:tab w:val="left" w:pos="8931"/>
        </w:tabs>
        <w:suppressAutoHyphens/>
        <w:jc w:val="both"/>
        <w:rPr>
          <w:kern w:val="20"/>
          <w:highlight w:val="yellow"/>
        </w:rPr>
      </w:pPr>
      <w:r w:rsidRPr="00817B22">
        <w:rPr>
          <w:kern w:val="20"/>
        </w:rPr>
        <w:t>9.1.</w:t>
      </w:r>
      <w:r w:rsidRPr="00817B22">
        <w:rPr>
          <w:kern w:val="20"/>
        </w:rPr>
        <w:tab/>
      </w:r>
      <w:r w:rsidRPr="00817B22">
        <w:rPr>
          <w:color w:val="000000"/>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C86130" w:rsidRPr="00817B22" w:rsidRDefault="00C86130" w:rsidP="00C86130">
      <w:pPr>
        <w:shd w:val="clear" w:color="auto" w:fill="FFFFFF"/>
        <w:tabs>
          <w:tab w:val="num" w:pos="180"/>
        </w:tabs>
        <w:jc w:val="both"/>
        <w:rPr>
          <w:color w:val="000000"/>
        </w:rPr>
      </w:pPr>
      <w:r w:rsidRPr="00817B22">
        <w:rPr>
          <w:color w:val="000000"/>
        </w:rPr>
        <w:t xml:space="preserve">9.2. Любые изменения и дополнения к настоящему Договору действительны лишь при условии, что они совершены в письменной </w:t>
      </w:r>
      <w:r w:rsidR="00AA5058" w:rsidRPr="00817B22">
        <w:rPr>
          <w:color w:val="000000"/>
        </w:rPr>
        <w:t>форме и</w:t>
      </w:r>
      <w:r w:rsidRPr="00817B22">
        <w:rPr>
          <w:color w:val="000000"/>
        </w:rPr>
        <w:t xml:space="preserve"> подписаны уполномоченными представителями Сторон.</w:t>
      </w:r>
    </w:p>
    <w:p w:rsidR="00C86130" w:rsidRPr="00817B22" w:rsidRDefault="00C86130" w:rsidP="00C86130">
      <w:pPr>
        <w:tabs>
          <w:tab w:val="left" w:pos="426"/>
          <w:tab w:val="left" w:pos="8931"/>
        </w:tabs>
        <w:suppressAutoHyphens/>
        <w:jc w:val="both"/>
        <w:rPr>
          <w:kern w:val="20"/>
        </w:rPr>
      </w:pPr>
      <w:r w:rsidRPr="00817B22">
        <w:rPr>
          <w:kern w:val="20"/>
        </w:rPr>
        <w:t>9.3.</w:t>
      </w:r>
      <w:r w:rsidRPr="00817B22">
        <w:rPr>
          <w:kern w:val="20"/>
        </w:rPr>
        <w:tab/>
        <w:t>В случае расторжения настоящего Договора по взаимной договоренности Стороны производят взаиморасчеты с учетом всех произведенных выплат.</w:t>
      </w:r>
    </w:p>
    <w:p w:rsidR="00C86130" w:rsidRDefault="00C86130" w:rsidP="00C86130">
      <w:pPr>
        <w:tabs>
          <w:tab w:val="left" w:pos="993"/>
          <w:tab w:val="left" w:pos="8931"/>
        </w:tabs>
        <w:suppressAutoHyphens/>
        <w:jc w:val="both"/>
        <w:rPr>
          <w:kern w:val="20"/>
        </w:rPr>
      </w:pPr>
      <w:r w:rsidRPr="00817B22">
        <w:rPr>
          <w:kern w:val="20"/>
        </w:rPr>
        <w:t xml:space="preserve">9.4. </w:t>
      </w:r>
      <w:r w:rsidRPr="00817B22">
        <w:rPr>
          <w:bCs/>
          <w:color w:val="000000"/>
          <w:spacing w:val="3"/>
        </w:rPr>
        <w:t xml:space="preserve">Договор может быть досрочно расторгнут, по основаниям, предусмотренным </w:t>
      </w:r>
      <w:r w:rsidRPr="00817B22">
        <w:rPr>
          <w:bCs/>
          <w:color w:val="000000"/>
          <w:spacing w:val="-1"/>
        </w:rPr>
        <w:t xml:space="preserve">законодательством Российской Федерации и Договором. За </w:t>
      </w:r>
      <w:r w:rsidR="00AA5058">
        <w:rPr>
          <w:bCs/>
          <w:color w:val="000000"/>
          <w:spacing w:val="-1"/>
        </w:rPr>
        <w:t>30 календарных</w:t>
      </w:r>
      <w:r w:rsidRPr="00817B22">
        <w:rPr>
          <w:bCs/>
          <w:color w:val="000000"/>
          <w:spacing w:val="-1"/>
        </w:rPr>
        <w:t xml:space="preserve"> дней Сторона инициирующая расторжение договора, направляет другой Стороне письменное уведомление о расторжении договора</w:t>
      </w:r>
      <w:r w:rsidRPr="00817B22">
        <w:rPr>
          <w:kern w:val="20"/>
        </w:rPr>
        <w:t>.</w:t>
      </w:r>
    </w:p>
    <w:p w:rsidR="00C86130" w:rsidRPr="00853428" w:rsidRDefault="00C86130" w:rsidP="00712A8E">
      <w:pPr>
        <w:pStyle w:val="a6"/>
        <w:numPr>
          <w:ilvl w:val="1"/>
          <w:numId w:val="16"/>
        </w:numPr>
        <w:ind w:left="0" w:firstLine="0"/>
        <w:contextualSpacing/>
        <w:jc w:val="both"/>
      </w:pPr>
      <w:r>
        <w:rPr>
          <w:kern w:val="20"/>
        </w:rPr>
        <w:t xml:space="preserve">В случае нарушения Исполнителем обязанности, предусмотренной п.п. 4.4.6 настоящего Договора, Заказчик имеет право </w:t>
      </w:r>
      <w:r w:rsidRPr="00853428">
        <w:t>в одностороннем порядке,</w:t>
      </w:r>
      <w:r>
        <w:t xml:space="preserve"> расторгнуть настоящий Договор,</w:t>
      </w:r>
      <w:r w:rsidRPr="00853428">
        <w:t xml:space="preserve"> предварительно письменно уведомив Исполнителя, в этом случае Договор считается расторгнутым с даты, указанной в уведомлении о расторжении.</w:t>
      </w:r>
    </w:p>
    <w:p w:rsidR="00C86130" w:rsidRDefault="00C86130" w:rsidP="00C86130">
      <w:pPr>
        <w:tabs>
          <w:tab w:val="left" w:pos="993"/>
          <w:tab w:val="left" w:pos="8931"/>
        </w:tabs>
        <w:suppressAutoHyphens/>
        <w:jc w:val="both"/>
        <w:rPr>
          <w:kern w:val="20"/>
        </w:rPr>
      </w:pPr>
    </w:p>
    <w:p w:rsidR="00C86130" w:rsidRPr="00CA0ABC" w:rsidRDefault="00C86130" w:rsidP="00712A8E">
      <w:pPr>
        <w:pStyle w:val="a6"/>
        <w:numPr>
          <w:ilvl w:val="0"/>
          <w:numId w:val="16"/>
        </w:numPr>
        <w:tabs>
          <w:tab w:val="left" w:pos="709"/>
        </w:tabs>
        <w:jc w:val="center"/>
        <w:rPr>
          <w:b/>
          <w:caps/>
        </w:rPr>
      </w:pPr>
      <w:r w:rsidRPr="00CA0ABC">
        <w:rPr>
          <w:b/>
          <w:caps/>
        </w:rPr>
        <w:t>Антикоррупционная оговорка.</w:t>
      </w:r>
    </w:p>
    <w:p w:rsidR="00C86130" w:rsidRPr="00CA0ABC" w:rsidRDefault="00C86130" w:rsidP="00C86130">
      <w:pPr>
        <w:tabs>
          <w:tab w:val="left" w:pos="1276"/>
        </w:tabs>
        <w:jc w:val="both"/>
      </w:pPr>
      <w:r w:rsidRPr="00CA0ABC">
        <w:t>10.1.При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86130" w:rsidRPr="00CA0ABC" w:rsidRDefault="00C86130" w:rsidP="00C86130">
      <w:pPr>
        <w:tabs>
          <w:tab w:val="left" w:pos="1276"/>
        </w:tabs>
        <w:jc w:val="both"/>
      </w:pPr>
      <w:r w:rsidRPr="00CA0ABC">
        <w:t xml:space="preserve">10.2.В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w:t>
      </w:r>
      <w:r w:rsidRPr="00CA0ABC">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86130" w:rsidRPr="00AA5058" w:rsidRDefault="00C86130" w:rsidP="00C86130">
      <w:pPr>
        <w:widowControl w:val="0"/>
        <w:tabs>
          <w:tab w:val="left" w:pos="567"/>
        </w:tabs>
        <w:jc w:val="both"/>
        <w:rPr>
          <w:bCs/>
        </w:rPr>
      </w:pPr>
      <w:r w:rsidRPr="00CA0ABC">
        <w:rPr>
          <w:b/>
          <w:bCs/>
        </w:rPr>
        <w:t xml:space="preserve">             </w:t>
      </w:r>
      <w:r w:rsidRPr="00AA5058">
        <w:rPr>
          <w:bCs/>
        </w:rPr>
        <w:t xml:space="preserve">Каналы уведомления Исполнителя о нарушениях каких-либо положений пункта 10.1 настоящего Договора: 8 (_____)____________, </w:t>
      </w:r>
      <w:r w:rsidRPr="00AA5058">
        <w:rPr>
          <w:bCs/>
          <w:color w:val="000000"/>
        </w:rPr>
        <w:t>электронная почта _______________</w:t>
      </w:r>
      <w:r w:rsidRPr="00AA5058">
        <w:rPr>
          <w:bCs/>
        </w:rPr>
        <w:t>.</w:t>
      </w:r>
    </w:p>
    <w:p w:rsidR="00C86130" w:rsidRPr="00AA5058" w:rsidRDefault="00C86130" w:rsidP="00C86130">
      <w:pPr>
        <w:widowControl w:val="0"/>
        <w:tabs>
          <w:tab w:val="left" w:pos="567"/>
        </w:tabs>
        <w:ind w:right="142"/>
        <w:jc w:val="both"/>
        <w:rPr>
          <w:bCs/>
          <w:color w:val="FF0000"/>
        </w:rPr>
      </w:pPr>
      <w:r w:rsidRPr="00AA5058">
        <w:rPr>
          <w:bCs/>
        </w:rPr>
        <w:t xml:space="preserve">             Каналы уведомления Заказчика о нарушениях каких-либо положений пункта </w:t>
      </w:r>
      <w:r w:rsidR="00AA5058">
        <w:rPr>
          <w:bCs/>
        </w:rPr>
        <w:t>10</w:t>
      </w:r>
      <w:r w:rsidRPr="00AA5058">
        <w:rPr>
          <w:bCs/>
        </w:rPr>
        <w:t xml:space="preserve">.1 настоящего Договора: </w:t>
      </w:r>
      <w:r w:rsidRPr="00AA5058">
        <w:rPr>
          <w:bCs/>
          <w:color w:val="000000"/>
        </w:rPr>
        <w:t>8 (473) 265-16-40, электронная почта info@ppkch.ru.</w:t>
      </w:r>
    </w:p>
    <w:p w:rsidR="00C86130" w:rsidRPr="00CA0ABC" w:rsidRDefault="00C86130" w:rsidP="00C86130">
      <w:pPr>
        <w:tabs>
          <w:tab w:val="left" w:pos="1276"/>
        </w:tabs>
        <w:ind w:firstLine="709"/>
        <w:jc w:val="both"/>
      </w:pPr>
      <w:r w:rsidRPr="00CA0ABC">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C86130" w:rsidRPr="00CA0ABC" w:rsidRDefault="00C86130" w:rsidP="00C86130">
      <w:pPr>
        <w:tabs>
          <w:tab w:val="left" w:pos="1276"/>
        </w:tabs>
        <w:jc w:val="both"/>
      </w:pPr>
      <w:r w:rsidRPr="00CA0ABC">
        <w:t xml:space="preserve">10.3.Стороны гарантируют осуществление надлежащего разбирательства по фактам нарушения положений пункта 10.1. настоящего Договора </w:t>
      </w:r>
      <w:r w:rsidRPr="00CA0ABC">
        <w:rPr>
          <w:lang w:val="en-US"/>
        </w:rPr>
        <w:t>c</w:t>
      </w:r>
      <w:r w:rsidRPr="00CA0ABC">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86130" w:rsidRDefault="00C86130" w:rsidP="00C86130">
      <w:pPr>
        <w:tabs>
          <w:tab w:val="left" w:pos="1276"/>
        </w:tabs>
        <w:jc w:val="both"/>
      </w:pPr>
      <w:r w:rsidRPr="00CA0ABC">
        <w:t xml:space="preserve">10.4.В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CA0ABC">
        <w:rPr>
          <w:bCs/>
        </w:rPr>
        <w:t>30 (тридцать) календарных дней</w:t>
      </w:r>
      <w:r w:rsidRPr="00CA0ABC">
        <w:t xml:space="preserve"> до даты прекращения действия настоящего Договора. </w:t>
      </w:r>
    </w:p>
    <w:p w:rsidR="00AA5058" w:rsidRDefault="00AA5058" w:rsidP="00C86130">
      <w:pPr>
        <w:tabs>
          <w:tab w:val="left" w:pos="1276"/>
        </w:tabs>
        <w:jc w:val="both"/>
      </w:pPr>
    </w:p>
    <w:p w:rsidR="00A66495" w:rsidRDefault="00AA5058" w:rsidP="00AA5058">
      <w:pPr>
        <w:pStyle w:val="ConsPlusTitle"/>
        <w:jc w:val="center"/>
        <w:rPr>
          <w:i/>
          <w:sz w:val="24"/>
          <w:szCs w:val="24"/>
        </w:rPr>
      </w:pPr>
      <w:r w:rsidRPr="00A66495">
        <w:rPr>
          <w:i/>
          <w:sz w:val="24"/>
          <w:szCs w:val="24"/>
        </w:rPr>
        <w:t xml:space="preserve">11. </w:t>
      </w:r>
      <w:r w:rsidR="009C5856" w:rsidRPr="00A66495">
        <w:rPr>
          <w:i/>
          <w:sz w:val="24"/>
          <w:szCs w:val="24"/>
        </w:rPr>
        <w:t xml:space="preserve">ПОРЯДОК ИСПОЛЬЗОВАНИЯ УСТУПКИ ПРАВ ТРЕБОВАНИЯ (ФАКТОРИНГА) ПРИ ИСПОЛНЕНИИ ДОГОВОРА </w:t>
      </w:r>
    </w:p>
    <w:p w:rsidR="00AA5058" w:rsidRPr="009C5856" w:rsidRDefault="00AA5058" w:rsidP="00AA5058">
      <w:pPr>
        <w:pStyle w:val="ConsPlusTitle"/>
        <w:jc w:val="center"/>
        <w:rPr>
          <w:b w:val="0"/>
          <w:i/>
          <w:sz w:val="24"/>
          <w:szCs w:val="24"/>
        </w:rPr>
      </w:pPr>
      <w:r w:rsidRPr="00A66495">
        <w:rPr>
          <w:b w:val="0"/>
          <w:i/>
          <w:sz w:val="24"/>
          <w:szCs w:val="24"/>
        </w:rPr>
        <w:t xml:space="preserve">(раздел включается </w:t>
      </w:r>
      <w:r w:rsidR="009C5856" w:rsidRPr="00A66495">
        <w:rPr>
          <w:b w:val="0"/>
          <w:i/>
          <w:sz w:val="24"/>
          <w:szCs w:val="24"/>
        </w:rPr>
        <w:t>в договор для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A66495">
        <w:rPr>
          <w:b w:val="0"/>
          <w:i/>
          <w:sz w:val="24"/>
          <w:szCs w:val="24"/>
        </w:rPr>
        <w:t>)</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1</w:t>
      </w:r>
      <w:r w:rsidR="009C5856">
        <w:rPr>
          <w:rFonts w:ascii="Times New Roman" w:hAnsi="Times New Roman" w:cs="Times New Roman"/>
          <w:i/>
          <w:sz w:val="24"/>
          <w:szCs w:val="24"/>
        </w:rPr>
        <w:t>1</w:t>
      </w:r>
      <w:r w:rsidRPr="00AA5058">
        <w:rPr>
          <w:rFonts w:ascii="Times New Roman" w:hAnsi="Times New Roman" w:cs="Times New Roman"/>
          <w:i/>
          <w:sz w:val="24"/>
          <w:szCs w:val="24"/>
        </w:rPr>
        <w:t>.1.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1</w:t>
      </w:r>
      <w:r w:rsidR="009C5856">
        <w:rPr>
          <w:rFonts w:ascii="Times New Roman" w:hAnsi="Times New Roman" w:cs="Times New Roman"/>
          <w:i/>
          <w:sz w:val="24"/>
          <w:szCs w:val="24"/>
        </w:rPr>
        <w:t>1</w:t>
      </w:r>
      <w:r w:rsidRPr="00AA5058">
        <w:rPr>
          <w:rFonts w:ascii="Times New Roman" w:hAnsi="Times New Roman" w:cs="Times New Roman"/>
          <w:i/>
          <w:sz w:val="24"/>
          <w:szCs w:val="24"/>
        </w:rPr>
        <w:t>.2.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 xml:space="preserve">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w:t>
      </w:r>
      <w:r w:rsidRPr="00AA5058">
        <w:rPr>
          <w:rFonts w:ascii="Times New Roman" w:hAnsi="Times New Roman" w:cs="Times New Roman"/>
          <w:i/>
          <w:sz w:val="24"/>
          <w:szCs w:val="24"/>
        </w:rPr>
        <w:lastRenderedPageBreak/>
        <w:t>документы, подтверждающие перечисление финансовым агентом денежных средств в адрес Исполнителя в счет данной уступки права требования и пр.</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33" w:history="1">
        <w:r w:rsidRPr="00AA5058">
          <w:rPr>
            <w:rFonts w:ascii="Times New Roman" w:hAnsi="Times New Roman" w:cs="Times New Roman"/>
            <w:i/>
            <w:color w:val="0000FF"/>
            <w:sz w:val="24"/>
            <w:szCs w:val="24"/>
          </w:rPr>
          <w:t>Постановлением</w:t>
        </w:r>
      </w:hyperlink>
      <w:r w:rsidRPr="00AA5058">
        <w:rPr>
          <w:rFonts w:ascii="Times New Roman" w:hAnsi="Times New Roman" w:cs="Times New Roman"/>
          <w:i/>
          <w:sz w:val="24"/>
          <w:szCs w:val="24"/>
        </w:rPr>
        <w:t xml:space="preserve"> Правительства Российской Федерации от 27 января 2014 г. N 58.</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1</w:t>
      </w:r>
      <w:r w:rsidR="009C5856">
        <w:rPr>
          <w:rFonts w:ascii="Times New Roman" w:hAnsi="Times New Roman" w:cs="Times New Roman"/>
          <w:i/>
          <w:sz w:val="24"/>
          <w:szCs w:val="24"/>
        </w:rPr>
        <w:t>1</w:t>
      </w:r>
      <w:r w:rsidRPr="00AA5058">
        <w:rPr>
          <w:rFonts w:ascii="Times New Roman" w:hAnsi="Times New Roman" w:cs="Times New Roman"/>
          <w:i/>
          <w:sz w:val="24"/>
          <w:szCs w:val="24"/>
        </w:rPr>
        <w:t>.3.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1</w:t>
      </w:r>
      <w:r w:rsidR="009C5856">
        <w:rPr>
          <w:rFonts w:ascii="Times New Roman" w:hAnsi="Times New Roman" w:cs="Times New Roman"/>
          <w:i/>
          <w:sz w:val="24"/>
          <w:szCs w:val="24"/>
        </w:rPr>
        <w:t>1</w:t>
      </w:r>
      <w:r w:rsidRPr="00AA5058">
        <w:rPr>
          <w:rFonts w:ascii="Times New Roman" w:hAnsi="Times New Roman" w:cs="Times New Roman"/>
          <w:i/>
          <w:sz w:val="24"/>
          <w:szCs w:val="24"/>
        </w:rPr>
        <w:t>.4.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1</w:t>
      </w:r>
      <w:r w:rsidR="009C5856">
        <w:rPr>
          <w:rFonts w:ascii="Times New Roman" w:hAnsi="Times New Roman" w:cs="Times New Roman"/>
          <w:i/>
          <w:sz w:val="24"/>
          <w:szCs w:val="24"/>
        </w:rPr>
        <w:t>1</w:t>
      </w:r>
      <w:r w:rsidRPr="00AA5058">
        <w:rPr>
          <w:rFonts w:ascii="Times New Roman" w:hAnsi="Times New Roman" w:cs="Times New Roman"/>
          <w:i/>
          <w:sz w:val="24"/>
          <w:szCs w:val="24"/>
        </w:rPr>
        <w:t>.5.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1</w:t>
      </w:r>
      <w:r w:rsidR="009C5856">
        <w:rPr>
          <w:rFonts w:ascii="Times New Roman" w:hAnsi="Times New Roman" w:cs="Times New Roman"/>
          <w:i/>
          <w:sz w:val="24"/>
          <w:szCs w:val="24"/>
        </w:rPr>
        <w:t>1</w:t>
      </w:r>
      <w:r w:rsidRPr="00AA5058">
        <w:rPr>
          <w:rFonts w:ascii="Times New Roman" w:hAnsi="Times New Roman" w:cs="Times New Roman"/>
          <w:i/>
          <w:sz w:val="24"/>
          <w:szCs w:val="24"/>
        </w:rPr>
        <w:t>.6.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1</w:t>
      </w:r>
      <w:r w:rsidR="009C5856">
        <w:rPr>
          <w:rFonts w:ascii="Times New Roman" w:hAnsi="Times New Roman" w:cs="Times New Roman"/>
          <w:i/>
          <w:sz w:val="24"/>
          <w:szCs w:val="24"/>
        </w:rPr>
        <w:t>1</w:t>
      </w:r>
      <w:r w:rsidRPr="00AA5058">
        <w:rPr>
          <w:rFonts w:ascii="Times New Roman" w:hAnsi="Times New Roman" w:cs="Times New Roman"/>
          <w:i/>
          <w:sz w:val="24"/>
          <w:szCs w:val="24"/>
        </w:rPr>
        <w:t>.7.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1</w:t>
      </w:r>
      <w:r w:rsidR="009C5856">
        <w:rPr>
          <w:rFonts w:ascii="Times New Roman" w:hAnsi="Times New Roman" w:cs="Times New Roman"/>
          <w:i/>
          <w:sz w:val="24"/>
          <w:szCs w:val="24"/>
        </w:rPr>
        <w:t>1</w:t>
      </w:r>
      <w:r w:rsidRPr="00AA5058">
        <w:rPr>
          <w:rFonts w:ascii="Times New Roman" w:hAnsi="Times New Roman" w:cs="Times New Roman"/>
          <w:i/>
          <w:sz w:val="24"/>
          <w:szCs w:val="24"/>
        </w:rPr>
        <w:t>.8.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1</w:t>
      </w:r>
      <w:r w:rsidR="009C5856">
        <w:rPr>
          <w:rFonts w:ascii="Times New Roman" w:hAnsi="Times New Roman" w:cs="Times New Roman"/>
          <w:i/>
          <w:sz w:val="24"/>
          <w:szCs w:val="24"/>
        </w:rPr>
        <w:t>1</w:t>
      </w:r>
      <w:r w:rsidRPr="00AA5058">
        <w:rPr>
          <w:rFonts w:ascii="Times New Roman" w:hAnsi="Times New Roman" w:cs="Times New Roman"/>
          <w:i/>
          <w:sz w:val="24"/>
          <w:szCs w:val="24"/>
        </w:rPr>
        <w:t>.9.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1</w:t>
      </w:r>
      <w:r w:rsidR="009C5856">
        <w:rPr>
          <w:rFonts w:ascii="Times New Roman" w:hAnsi="Times New Roman" w:cs="Times New Roman"/>
          <w:i/>
          <w:sz w:val="24"/>
          <w:szCs w:val="24"/>
        </w:rPr>
        <w:t>1</w:t>
      </w:r>
      <w:r w:rsidRPr="00AA5058">
        <w:rPr>
          <w:rFonts w:ascii="Times New Roman" w:hAnsi="Times New Roman" w:cs="Times New Roman"/>
          <w:i/>
          <w:sz w:val="24"/>
          <w:szCs w:val="24"/>
        </w:rPr>
        <w:t>.10.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AA5058" w:rsidRPr="00AA5058" w:rsidRDefault="00AA5058" w:rsidP="00AA5058">
      <w:pPr>
        <w:pStyle w:val="ConsPlusNormal"/>
        <w:jc w:val="both"/>
        <w:rPr>
          <w:rFonts w:ascii="Times New Roman" w:hAnsi="Times New Roman" w:cs="Times New Roman"/>
          <w:i/>
          <w:sz w:val="24"/>
          <w:szCs w:val="24"/>
        </w:rPr>
      </w:pPr>
      <w:r w:rsidRPr="00AA5058">
        <w:rPr>
          <w:rFonts w:ascii="Times New Roman" w:hAnsi="Times New Roman" w:cs="Times New Roman"/>
          <w:i/>
          <w:sz w:val="24"/>
          <w:szCs w:val="24"/>
        </w:rPr>
        <w:t>1</w:t>
      </w:r>
      <w:r w:rsidR="009C5856">
        <w:rPr>
          <w:rFonts w:ascii="Times New Roman" w:hAnsi="Times New Roman" w:cs="Times New Roman"/>
          <w:i/>
          <w:sz w:val="24"/>
          <w:szCs w:val="24"/>
        </w:rPr>
        <w:t>1</w:t>
      </w:r>
      <w:r w:rsidRPr="00AA5058">
        <w:rPr>
          <w:rFonts w:ascii="Times New Roman" w:hAnsi="Times New Roman" w:cs="Times New Roman"/>
          <w:i/>
          <w:sz w:val="24"/>
          <w:szCs w:val="24"/>
        </w:rPr>
        <w:t xml:space="preserve">.11. Положения настоящего Порядка применяются соответственно к последующей </w:t>
      </w:r>
      <w:r w:rsidRPr="00AA5058">
        <w:rPr>
          <w:rFonts w:ascii="Times New Roman" w:hAnsi="Times New Roman" w:cs="Times New Roman"/>
          <w:i/>
          <w:sz w:val="24"/>
          <w:szCs w:val="24"/>
        </w:rPr>
        <w:lastRenderedPageBreak/>
        <w:t>уступке денежного требования финансовым агентом.</w:t>
      </w:r>
    </w:p>
    <w:p w:rsidR="00AA5058" w:rsidRPr="00CA0ABC" w:rsidRDefault="00AA5058" w:rsidP="00C86130">
      <w:pPr>
        <w:tabs>
          <w:tab w:val="left" w:pos="1276"/>
        </w:tabs>
        <w:jc w:val="both"/>
      </w:pPr>
    </w:p>
    <w:p w:rsidR="00C86130" w:rsidRPr="00CA0ABC" w:rsidRDefault="00C86130" w:rsidP="00C86130">
      <w:pPr>
        <w:tabs>
          <w:tab w:val="left" w:pos="993"/>
          <w:tab w:val="left" w:pos="8931"/>
        </w:tabs>
        <w:suppressAutoHyphens/>
        <w:ind w:firstLine="454"/>
        <w:jc w:val="both"/>
        <w:rPr>
          <w:b/>
          <w:kern w:val="20"/>
        </w:rPr>
      </w:pPr>
    </w:p>
    <w:p w:rsidR="00C86130" w:rsidRPr="00CA0ABC" w:rsidRDefault="00C86130" w:rsidP="00A66495">
      <w:pPr>
        <w:pStyle w:val="a6"/>
        <w:numPr>
          <w:ilvl w:val="0"/>
          <w:numId w:val="21"/>
        </w:numPr>
        <w:tabs>
          <w:tab w:val="left" w:pos="993"/>
          <w:tab w:val="left" w:pos="8931"/>
        </w:tabs>
        <w:suppressAutoHyphens/>
        <w:contextualSpacing/>
        <w:jc w:val="center"/>
        <w:rPr>
          <w:b/>
          <w:kern w:val="20"/>
        </w:rPr>
      </w:pPr>
      <w:r w:rsidRPr="00CA0ABC">
        <w:rPr>
          <w:b/>
          <w:kern w:val="20"/>
        </w:rPr>
        <w:t>ПРОЧИЕ УСЛОВИЯ</w:t>
      </w:r>
    </w:p>
    <w:p w:rsidR="00C86130" w:rsidRPr="00CA0ABC" w:rsidRDefault="00C86130" w:rsidP="00C86130">
      <w:pPr>
        <w:tabs>
          <w:tab w:val="left" w:pos="567"/>
          <w:tab w:val="left" w:pos="8931"/>
        </w:tabs>
        <w:suppressAutoHyphens/>
        <w:jc w:val="both"/>
        <w:rPr>
          <w:kern w:val="20"/>
        </w:rPr>
      </w:pPr>
      <w:r w:rsidRPr="00CA0ABC">
        <w:rPr>
          <w:kern w:val="20"/>
        </w:rPr>
        <w:t>1</w:t>
      </w:r>
      <w:r w:rsidR="009C5856">
        <w:rPr>
          <w:kern w:val="20"/>
        </w:rPr>
        <w:t>2</w:t>
      </w:r>
      <w:r w:rsidRPr="00CA0ABC">
        <w:rPr>
          <w:kern w:val="20"/>
        </w:rPr>
        <w:t>.1.</w:t>
      </w:r>
      <w:r w:rsidRPr="00CA0ABC">
        <w:rPr>
          <w:kern w:val="20"/>
        </w:rPr>
        <w:tab/>
        <w:t>Во всем, что не урегулировано в настоящем Договоре, стороны руководствуются действующим законодательством РФ.</w:t>
      </w:r>
    </w:p>
    <w:p w:rsidR="00C86130" w:rsidRPr="00CA0ABC" w:rsidRDefault="00C86130" w:rsidP="00C86130">
      <w:pPr>
        <w:tabs>
          <w:tab w:val="left" w:pos="567"/>
          <w:tab w:val="left" w:pos="9639"/>
        </w:tabs>
        <w:jc w:val="both"/>
        <w:rPr>
          <w:kern w:val="20"/>
        </w:rPr>
      </w:pPr>
      <w:r w:rsidRPr="00CA0ABC">
        <w:rPr>
          <w:kern w:val="20"/>
        </w:rPr>
        <w:t>1</w:t>
      </w:r>
      <w:r w:rsidR="009C5856">
        <w:rPr>
          <w:kern w:val="20"/>
        </w:rPr>
        <w:t>2</w:t>
      </w:r>
      <w:r w:rsidRPr="00CA0ABC">
        <w:rPr>
          <w:kern w:val="20"/>
        </w:rPr>
        <w:t>.2.</w:t>
      </w:r>
      <w:r w:rsidRPr="00CA0ABC">
        <w:rPr>
          <w:kern w:val="20"/>
        </w:rPr>
        <w:tab/>
        <w:t xml:space="preserve">В случае возникновения споров по настоящему Договору Стороны разрешают их путем переговоров, с соблюдением претензионного порядка урегулирования споров. </w:t>
      </w:r>
      <w:r w:rsidRPr="00CA0ABC">
        <w:t>Срок рассмотрения Сторонами претензий по исполнению настоящего Договора 15 (пятнадцать) календарных дней со дня получения претензий.</w:t>
      </w:r>
      <w:r w:rsidRPr="00CA0ABC">
        <w:rPr>
          <w:kern w:val="20"/>
        </w:rPr>
        <w:t xml:space="preserve"> При невозможности разрешения споров путем переговоров стороны передают их на рассмотрение в Арбитражный суд  по месту нахождения Истца.</w:t>
      </w:r>
      <w:r w:rsidRPr="00CA0ABC">
        <w:rPr>
          <w:color w:val="FF0000"/>
          <w:kern w:val="20"/>
        </w:rPr>
        <w:t xml:space="preserve"> </w:t>
      </w:r>
    </w:p>
    <w:p w:rsidR="00C86130" w:rsidRPr="00CA0ABC" w:rsidRDefault="00C86130" w:rsidP="00C86130">
      <w:pPr>
        <w:tabs>
          <w:tab w:val="left" w:pos="567"/>
          <w:tab w:val="left" w:pos="9639"/>
        </w:tabs>
        <w:jc w:val="both"/>
        <w:rPr>
          <w:kern w:val="20"/>
        </w:rPr>
      </w:pPr>
      <w:r w:rsidRPr="00CA0ABC">
        <w:rPr>
          <w:kern w:val="20"/>
        </w:rPr>
        <w:t>1</w:t>
      </w:r>
      <w:r w:rsidR="009C5856">
        <w:rPr>
          <w:kern w:val="20"/>
        </w:rPr>
        <w:t>2</w:t>
      </w:r>
      <w:r w:rsidRPr="00CA0ABC">
        <w:rPr>
          <w:kern w:val="20"/>
        </w:rPr>
        <w:t>.3.</w:t>
      </w:r>
      <w:r w:rsidRPr="00CA0ABC">
        <w:rPr>
          <w:kern w:val="20"/>
        </w:rPr>
        <w:tab/>
        <w:t>Настоящий Договор составлен в двух подлинных экземплярах, имеющих одинаковую юридическую силу по одному для каждой из сторон.</w:t>
      </w:r>
    </w:p>
    <w:p w:rsidR="00C86130" w:rsidRPr="00CA0ABC" w:rsidRDefault="00C86130" w:rsidP="00C86130">
      <w:pPr>
        <w:tabs>
          <w:tab w:val="left" w:pos="1134"/>
        </w:tabs>
        <w:suppressAutoHyphens/>
        <w:jc w:val="both"/>
      </w:pPr>
      <w:r w:rsidRPr="00CA0ABC">
        <w:rPr>
          <w:kern w:val="20"/>
        </w:rPr>
        <w:t>1</w:t>
      </w:r>
      <w:r w:rsidR="009C5856">
        <w:rPr>
          <w:kern w:val="20"/>
        </w:rPr>
        <w:t>2</w:t>
      </w:r>
      <w:r w:rsidRPr="00CA0ABC">
        <w:rPr>
          <w:kern w:val="20"/>
        </w:rPr>
        <w:t>.4. К настоящему договору прилагаются приложения, являющиеся неотъемлемой частью настоящего Договора:</w:t>
      </w:r>
      <w:r w:rsidRPr="00CA0ABC">
        <w:t xml:space="preserve"> </w:t>
      </w:r>
    </w:p>
    <w:p w:rsidR="00C86130" w:rsidRPr="00CA0ABC" w:rsidRDefault="00C86130" w:rsidP="00C86130">
      <w:pPr>
        <w:tabs>
          <w:tab w:val="left" w:pos="1134"/>
        </w:tabs>
        <w:suppressAutoHyphens/>
        <w:ind w:firstLine="426"/>
        <w:jc w:val="both"/>
      </w:pPr>
      <w:r w:rsidRPr="00CA0ABC">
        <w:t>Приложение № 1 – Требования и виды оказываемых услуг;</w:t>
      </w:r>
    </w:p>
    <w:p w:rsidR="00C86130" w:rsidRPr="00CA0ABC" w:rsidRDefault="00C86130" w:rsidP="00C86130">
      <w:pPr>
        <w:tabs>
          <w:tab w:val="left" w:pos="1134"/>
        </w:tabs>
        <w:suppressAutoHyphens/>
        <w:ind w:firstLine="426"/>
        <w:jc w:val="both"/>
      </w:pPr>
      <w:r w:rsidRPr="00CA0ABC">
        <w:t>Приложение № 2 –Акт</w:t>
      </w:r>
      <w:r w:rsidR="00F20AD7">
        <w:t xml:space="preserve"> сдачи-приемки оказанных услуг (форма)</w:t>
      </w:r>
      <w:r w:rsidRPr="00CA0ABC">
        <w:t>;</w:t>
      </w:r>
    </w:p>
    <w:p w:rsidR="00C86130" w:rsidRPr="00CA0ABC" w:rsidRDefault="00C86130" w:rsidP="00C86130">
      <w:pPr>
        <w:tabs>
          <w:tab w:val="left" w:pos="1134"/>
        </w:tabs>
        <w:suppressAutoHyphens/>
        <w:ind w:firstLine="426"/>
        <w:jc w:val="both"/>
      </w:pPr>
      <w:r w:rsidRPr="00CA0ABC">
        <w:t>Приложение № 3 – Порядок взаимодействия и размер штрафных санкций;</w:t>
      </w:r>
    </w:p>
    <w:p w:rsidR="00C86130" w:rsidRDefault="00C86130" w:rsidP="00C86130">
      <w:pPr>
        <w:tabs>
          <w:tab w:val="left" w:pos="1134"/>
        </w:tabs>
        <w:suppressAutoHyphens/>
        <w:ind w:firstLine="426"/>
        <w:jc w:val="both"/>
      </w:pPr>
      <w:r w:rsidRPr="00CA0ABC">
        <w:t>Приложение № 4 – Протокол согласования цены</w:t>
      </w:r>
      <w:r w:rsidR="00164BBD">
        <w:t>;</w:t>
      </w:r>
    </w:p>
    <w:p w:rsidR="00C86130" w:rsidRPr="00CA0ABC" w:rsidRDefault="00C86130" w:rsidP="00C86130">
      <w:pPr>
        <w:tabs>
          <w:tab w:val="left" w:pos="1134"/>
        </w:tabs>
        <w:suppressAutoHyphens/>
        <w:ind w:firstLine="426"/>
        <w:jc w:val="both"/>
      </w:pPr>
      <w:r>
        <w:t>Приложение № 5 – Техническое задание.</w:t>
      </w:r>
    </w:p>
    <w:p w:rsidR="00C86130" w:rsidRPr="00CA0ABC" w:rsidRDefault="00C86130" w:rsidP="00C86130">
      <w:pPr>
        <w:tabs>
          <w:tab w:val="left" w:pos="1134"/>
        </w:tabs>
        <w:suppressAutoHyphens/>
        <w:ind w:firstLine="426"/>
        <w:jc w:val="both"/>
      </w:pPr>
    </w:p>
    <w:p w:rsidR="00C86130" w:rsidRPr="009C5856" w:rsidRDefault="00C86130" w:rsidP="00C86130">
      <w:pPr>
        <w:autoSpaceDE w:val="0"/>
        <w:autoSpaceDN w:val="0"/>
        <w:adjustRightInd w:val="0"/>
        <w:ind w:firstLine="426"/>
        <w:jc w:val="center"/>
        <w:outlineLvl w:val="0"/>
        <w:rPr>
          <w:b/>
        </w:rPr>
      </w:pPr>
      <w:r w:rsidRPr="009C5856">
        <w:rPr>
          <w:b/>
        </w:rPr>
        <w:t>1</w:t>
      </w:r>
      <w:r w:rsidR="009C5856" w:rsidRPr="009C5856">
        <w:rPr>
          <w:b/>
        </w:rPr>
        <w:t>3</w:t>
      </w:r>
      <w:r w:rsidRPr="009C5856">
        <w:rPr>
          <w:b/>
        </w:rPr>
        <w:t>. АДРЕСА, РЕКВИЗИТЫ И ПОДПИСИ СТОРОН</w:t>
      </w:r>
    </w:p>
    <w:tbl>
      <w:tblPr>
        <w:tblW w:w="10821" w:type="dxa"/>
        <w:jc w:val="center"/>
        <w:tblLook w:val="04A0"/>
      </w:tblPr>
      <w:tblGrid>
        <w:gridCol w:w="567"/>
        <w:gridCol w:w="4531"/>
        <w:gridCol w:w="762"/>
        <w:gridCol w:w="4291"/>
        <w:gridCol w:w="670"/>
      </w:tblGrid>
      <w:tr w:rsidR="00C86130" w:rsidRPr="009C5856" w:rsidTr="009C5856">
        <w:trPr>
          <w:gridBefore w:val="1"/>
          <w:gridAfter w:val="1"/>
          <w:wBefore w:w="567" w:type="dxa"/>
          <w:wAfter w:w="670" w:type="dxa"/>
          <w:jc w:val="center"/>
        </w:trPr>
        <w:tc>
          <w:tcPr>
            <w:tcW w:w="4531" w:type="dxa"/>
            <w:shd w:val="clear" w:color="auto" w:fill="auto"/>
          </w:tcPr>
          <w:p w:rsidR="00C86130" w:rsidRPr="009C5856" w:rsidRDefault="00C86130" w:rsidP="00C86130">
            <w:pPr>
              <w:rPr>
                <w:b/>
              </w:rPr>
            </w:pPr>
            <w:r w:rsidRPr="009C5856">
              <w:rPr>
                <w:b/>
              </w:rPr>
              <w:t xml:space="preserve">ЗАКАЗЧИК </w:t>
            </w:r>
          </w:p>
          <w:p w:rsidR="00C86130" w:rsidRPr="009C5856" w:rsidRDefault="00C86130" w:rsidP="00C86130">
            <w:pPr>
              <w:pStyle w:val="Style4"/>
              <w:widowControl/>
              <w:spacing w:line="240" w:lineRule="auto"/>
              <w:ind w:firstLine="0"/>
              <w:rPr>
                <w:rStyle w:val="FontStyle19"/>
                <w:rFonts w:ascii="Times New Roman" w:eastAsia="SimSun" w:hAnsi="Times New Roman" w:cs="Times New Roman"/>
                <w:b/>
                <w:sz w:val="24"/>
                <w:szCs w:val="24"/>
              </w:rPr>
            </w:pPr>
            <w:r w:rsidRPr="009C5856">
              <w:rPr>
                <w:rStyle w:val="FontStyle19"/>
                <w:rFonts w:ascii="Times New Roman" w:eastAsia="SimSun" w:hAnsi="Times New Roman" w:cs="Times New Roman"/>
                <w:b/>
                <w:sz w:val="24"/>
                <w:szCs w:val="24"/>
              </w:rPr>
              <w:t>Акционерное общество «Пригородная пассажирская компания «Черноземье» (АО «ППК «Черноземье»)</w:t>
            </w:r>
          </w:p>
          <w:p w:rsidR="00C86130" w:rsidRPr="009C5856" w:rsidRDefault="00C86130" w:rsidP="00C86130">
            <w:pPr>
              <w:tabs>
                <w:tab w:val="left" w:pos="4712"/>
              </w:tabs>
              <w:ind w:right="-109"/>
              <w:rPr>
                <w:rStyle w:val="FontStyle44"/>
                <w:sz w:val="24"/>
                <w:szCs w:val="24"/>
              </w:rPr>
            </w:pPr>
            <w:r w:rsidRPr="009C5856">
              <w:t xml:space="preserve">Юридический адрес: </w:t>
            </w:r>
            <w:r w:rsidRPr="009C5856">
              <w:rPr>
                <w:rStyle w:val="FontStyle44"/>
                <w:sz w:val="24"/>
                <w:szCs w:val="24"/>
              </w:rPr>
              <w:t xml:space="preserve">Российская Федерация, 394043, Воронежская область, г. Воронеж, ул. Ленина, д.104б, нежилое встроенное помещение </w:t>
            </w:r>
            <w:r w:rsidRPr="009C5856">
              <w:rPr>
                <w:rStyle w:val="FontStyle44"/>
                <w:sz w:val="24"/>
                <w:szCs w:val="24"/>
                <w:lang w:val="en-US"/>
              </w:rPr>
              <w:t>I</w:t>
            </w:r>
            <w:r w:rsidRPr="009C5856">
              <w:rPr>
                <w:rStyle w:val="FontStyle44"/>
                <w:sz w:val="24"/>
                <w:szCs w:val="24"/>
              </w:rPr>
              <w:t xml:space="preserve"> в лит. 1А, офис 915</w:t>
            </w:r>
          </w:p>
          <w:p w:rsidR="00C86130" w:rsidRPr="009C5856" w:rsidRDefault="00C86130" w:rsidP="00C86130">
            <w:pPr>
              <w:tabs>
                <w:tab w:val="left" w:pos="4712"/>
              </w:tabs>
              <w:ind w:right="-109"/>
            </w:pPr>
            <w:r w:rsidRPr="009C5856">
              <w:t xml:space="preserve">Банковские реквизиты: </w:t>
            </w:r>
          </w:p>
          <w:p w:rsidR="00C86130" w:rsidRPr="009C5856" w:rsidRDefault="00C86130" w:rsidP="00C86130">
            <w:r w:rsidRPr="009C5856">
              <w:t>ИНН 3664108409 КПП 366601001</w:t>
            </w:r>
          </w:p>
          <w:p w:rsidR="00C86130" w:rsidRPr="009C5856" w:rsidRDefault="00C86130" w:rsidP="00C86130">
            <w:r w:rsidRPr="009C5856">
              <w:t>ОГРН 1103668042664</w:t>
            </w:r>
          </w:p>
          <w:p w:rsidR="00C86130" w:rsidRPr="009C5856" w:rsidRDefault="00C86130" w:rsidP="00C86130">
            <w:r w:rsidRPr="009C5856">
              <w:t>ОКПО 69485749</w:t>
            </w:r>
          </w:p>
          <w:p w:rsidR="00C86130" w:rsidRPr="009C5856" w:rsidRDefault="00C86130" w:rsidP="00C86130">
            <w:r w:rsidRPr="009C5856">
              <w:t>ОКТМО 20701000</w:t>
            </w:r>
          </w:p>
          <w:p w:rsidR="00C86130" w:rsidRPr="009C5856" w:rsidRDefault="00C86130" w:rsidP="00C86130">
            <w:r w:rsidRPr="009C5856">
              <w:t>р/с 40702810200250005057 в филиале Банка ВТБ (ПАО) в г. Воронеже,</w:t>
            </w:r>
          </w:p>
          <w:p w:rsidR="00C86130" w:rsidRPr="009C5856" w:rsidRDefault="00C86130" w:rsidP="00C86130">
            <w:r w:rsidRPr="009C5856">
              <w:t xml:space="preserve">к/с 30101810100000000835 </w:t>
            </w:r>
          </w:p>
          <w:p w:rsidR="00C86130" w:rsidRPr="009C5856" w:rsidRDefault="00C86130" w:rsidP="00C86130">
            <w:r w:rsidRPr="009C5856">
              <w:t>БИК 042007835</w:t>
            </w:r>
          </w:p>
          <w:p w:rsidR="00C86130" w:rsidRPr="009C5856" w:rsidRDefault="00C86130" w:rsidP="00C86130">
            <w:pPr>
              <w:keepNext/>
              <w:keepLines/>
              <w:suppressLineNumbers/>
              <w:ind w:right="-1"/>
            </w:pPr>
            <w:r w:rsidRPr="009C5856">
              <w:t>Тел/факс (473) 265-16-40/265-16-45</w:t>
            </w:r>
          </w:p>
          <w:p w:rsidR="00C86130" w:rsidRPr="009C5856" w:rsidRDefault="00C86130" w:rsidP="00C86130">
            <w:pPr>
              <w:keepNext/>
              <w:keepLines/>
              <w:suppressLineNumbers/>
              <w:ind w:right="-1"/>
            </w:pPr>
            <w:r w:rsidRPr="009C5856">
              <w:t>ОГРН 1103668042664</w:t>
            </w:r>
          </w:p>
          <w:p w:rsidR="00C86130" w:rsidRPr="009C5856" w:rsidRDefault="00C86130" w:rsidP="00C86130"/>
        </w:tc>
        <w:tc>
          <w:tcPr>
            <w:tcW w:w="5053" w:type="dxa"/>
            <w:gridSpan w:val="2"/>
            <w:shd w:val="clear" w:color="auto" w:fill="auto"/>
          </w:tcPr>
          <w:p w:rsidR="00C86130" w:rsidRPr="009C5856" w:rsidRDefault="00C86130" w:rsidP="00C86130">
            <w:pPr>
              <w:rPr>
                <w:b/>
              </w:rPr>
            </w:pPr>
            <w:r w:rsidRPr="009C5856">
              <w:rPr>
                <w:b/>
              </w:rPr>
              <w:t>ИСПОЛНИТЕЛЬ</w:t>
            </w:r>
          </w:p>
          <w:p w:rsidR="00C86130" w:rsidRPr="009C5856" w:rsidRDefault="00C86130" w:rsidP="00C86130">
            <w:pPr>
              <w:rPr>
                <w:lang w:val="en-US"/>
              </w:rPr>
            </w:pPr>
          </w:p>
        </w:tc>
      </w:tr>
      <w:tr w:rsidR="00C86130" w:rsidRPr="00FB0B0A" w:rsidTr="009C5856">
        <w:trPr>
          <w:gridBefore w:val="1"/>
          <w:gridAfter w:val="1"/>
          <w:wBefore w:w="567" w:type="dxa"/>
          <w:wAfter w:w="670" w:type="dxa"/>
          <w:jc w:val="center"/>
        </w:trPr>
        <w:tc>
          <w:tcPr>
            <w:tcW w:w="4531" w:type="dxa"/>
            <w:shd w:val="clear" w:color="auto" w:fill="auto"/>
          </w:tcPr>
          <w:p w:rsidR="00C86130" w:rsidRPr="00FB0B0A" w:rsidRDefault="00C86130" w:rsidP="00C86130">
            <w:pPr>
              <w:suppressAutoHyphens/>
              <w:jc w:val="both"/>
              <w:outlineLvl w:val="0"/>
              <w:rPr>
                <w:b/>
              </w:rPr>
            </w:pPr>
            <w:r w:rsidRPr="00FB0B0A">
              <w:rPr>
                <w:b/>
              </w:rPr>
              <w:t>Генеральный  директор</w:t>
            </w:r>
          </w:p>
          <w:p w:rsidR="009C5856" w:rsidRDefault="009C5856" w:rsidP="00C86130">
            <w:pPr>
              <w:suppressAutoHyphens/>
              <w:jc w:val="both"/>
              <w:outlineLvl w:val="0"/>
              <w:rPr>
                <w:b/>
                <w:bCs/>
              </w:rPr>
            </w:pPr>
          </w:p>
          <w:p w:rsidR="00C86130" w:rsidRPr="00FB0B0A" w:rsidRDefault="00C86130" w:rsidP="00C86130">
            <w:pPr>
              <w:suppressAutoHyphens/>
              <w:jc w:val="both"/>
              <w:outlineLvl w:val="0"/>
              <w:rPr>
                <w:b/>
              </w:rPr>
            </w:pPr>
            <w:r w:rsidRPr="00FB0B0A">
              <w:rPr>
                <w:b/>
                <w:bCs/>
              </w:rPr>
              <w:t>____________________ /</w:t>
            </w:r>
            <w:r w:rsidRPr="00FB0B0A">
              <w:rPr>
                <w:b/>
                <w:kern w:val="20"/>
              </w:rPr>
              <w:t xml:space="preserve"> Шульгин В.И.</w:t>
            </w:r>
            <w:r w:rsidRPr="00FB0B0A">
              <w:rPr>
                <w:b/>
                <w:bCs/>
              </w:rPr>
              <w:t xml:space="preserve"> /</w:t>
            </w:r>
          </w:p>
        </w:tc>
        <w:tc>
          <w:tcPr>
            <w:tcW w:w="5053" w:type="dxa"/>
            <w:gridSpan w:val="2"/>
            <w:shd w:val="clear" w:color="auto" w:fill="auto"/>
          </w:tcPr>
          <w:p w:rsidR="00C86130" w:rsidRPr="00FB0B0A" w:rsidRDefault="00C86130" w:rsidP="00C86130">
            <w:pPr>
              <w:suppressAutoHyphens/>
              <w:jc w:val="both"/>
              <w:outlineLvl w:val="0"/>
              <w:rPr>
                <w:b/>
              </w:rPr>
            </w:pPr>
            <w:r w:rsidRPr="00FB0B0A">
              <w:rPr>
                <w:b/>
              </w:rPr>
              <w:t xml:space="preserve">  </w:t>
            </w:r>
          </w:p>
          <w:p w:rsidR="00C86130" w:rsidRPr="00FB0B0A" w:rsidRDefault="00C86130" w:rsidP="00C86130">
            <w:pPr>
              <w:suppressAutoHyphens/>
              <w:jc w:val="both"/>
              <w:outlineLvl w:val="0"/>
              <w:rPr>
                <w:b/>
              </w:rPr>
            </w:pPr>
          </w:p>
          <w:p w:rsidR="00C86130" w:rsidRPr="00FB0B0A" w:rsidRDefault="00C86130" w:rsidP="00C86130">
            <w:pPr>
              <w:suppressAutoHyphens/>
              <w:jc w:val="both"/>
              <w:outlineLvl w:val="0"/>
              <w:rPr>
                <w:b/>
              </w:rPr>
            </w:pPr>
          </w:p>
          <w:p w:rsidR="00C86130" w:rsidRPr="00FB0B0A" w:rsidRDefault="00C86130" w:rsidP="00C86130">
            <w:pPr>
              <w:suppressAutoHyphens/>
              <w:jc w:val="both"/>
              <w:outlineLvl w:val="0"/>
              <w:rPr>
                <w:b/>
              </w:rPr>
            </w:pPr>
            <w:r w:rsidRPr="00FB0B0A">
              <w:rPr>
                <w:b/>
              </w:rPr>
              <w:t xml:space="preserve">   </w:t>
            </w:r>
            <w:r>
              <w:rPr>
                <w:b/>
              </w:rPr>
              <w:t xml:space="preserve">    </w:t>
            </w:r>
            <w:r w:rsidRPr="00FB0B0A">
              <w:rPr>
                <w:b/>
              </w:rPr>
              <w:t>__________________ /______________/</w:t>
            </w:r>
          </w:p>
        </w:tc>
      </w:tr>
      <w:tr w:rsidR="00C86130" w:rsidRPr="00FB0B0A" w:rsidTr="009C5856">
        <w:tblPrEx>
          <w:jc w:val="left"/>
          <w:tblLook w:val="01E0"/>
        </w:tblPrEx>
        <w:trPr>
          <w:trHeight w:val="467"/>
        </w:trPr>
        <w:tc>
          <w:tcPr>
            <w:tcW w:w="5860" w:type="dxa"/>
            <w:gridSpan w:val="3"/>
          </w:tcPr>
          <w:p w:rsidR="00C86130" w:rsidRPr="00FB0B0A" w:rsidRDefault="00C86130" w:rsidP="00C86130">
            <w:pPr>
              <w:tabs>
                <w:tab w:val="right" w:pos="3960"/>
              </w:tabs>
              <w:spacing w:before="120"/>
              <w:ind w:right="567"/>
            </w:pPr>
            <w:r>
              <w:t xml:space="preserve">                          </w:t>
            </w:r>
            <w:r w:rsidRPr="00FB0B0A">
              <w:t>м.п.</w:t>
            </w:r>
          </w:p>
        </w:tc>
        <w:tc>
          <w:tcPr>
            <w:tcW w:w="4961" w:type="dxa"/>
            <w:gridSpan w:val="2"/>
          </w:tcPr>
          <w:p w:rsidR="00C86130" w:rsidRPr="00FB0B0A" w:rsidRDefault="00C86130" w:rsidP="00C86130">
            <w:pPr>
              <w:tabs>
                <w:tab w:val="right" w:pos="3960"/>
              </w:tabs>
              <w:spacing w:before="120"/>
              <w:ind w:right="567"/>
              <w:rPr>
                <w:u w:val="single"/>
              </w:rPr>
            </w:pPr>
            <w:r w:rsidRPr="00FB0B0A">
              <w:t>м.п.</w:t>
            </w:r>
          </w:p>
        </w:tc>
      </w:tr>
    </w:tbl>
    <w:p w:rsidR="00C86130" w:rsidRPr="00817B22" w:rsidRDefault="00C86130" w:rsidP="00C86130">
      <w:pPr>
        <w:autoSpaceDE w:val="0"/>
        <w:autoSpaceDN w:val="0"/>
        <w:adjustRightInd w:val="0"/>
        <w:jc w:val="right"/>
      </w:pPr>
    </w:p>
    <w:p w:rsidR="00C86130" w:rsidRPr="00817B22" w:rsidRDefault="00C86130" w:rsidP="00C86130">
      <w:pPr>
        <w:autoSpaceDE w:val="0"/>
        <w:autoSpaceDN w:val="0"/>
        <w:adjustRightInd w:val="0"/>
        <w:jc w:val="right"/>
        <w:rPr>
          <w:b/>
        </w:rPr>
      </w:pPr>
      <w:r w:rsidRPr="00817B22">
        <w:rPr>
          <w:b/>
        </w:rPr>
        <w:t>Приложение №1</w:t>
      </w:r>
    </w:p>
    <w:p w:rsidR="00C86130" w:rsidRPr="00817B22" w:rsidRDefault="00C86130" w:rsidP="00C86130">
      <w:pPr>
        <w:autoSpaceDE w:val="0"/>
        <w:autoSpaceDN w:val="0"/>
        <w:adjustRightInd w:val="0"/>
        <w:jc w:val="right"/>
        <w:rPr>
          <w:b/>
        </w:rPr>
      </w:pPr>
      <w:r w:rsidRPr="00817B22">
        <w:rPr>
          <w:b/>
        </w:rPr>
        <w:t>к Договору №_______</w:t>
      </w:r>
    </w:p>
    <w:p w:rsidR="00C86130" w:rsidRPr="00817B22" w:rsidRDefault="00C86130" w:rsidP="00C86130">
      <w:pPr>
        <w:autoSpaceDE w:val="0"/>
        <w:autoSpaceDN w:val="0"/>
        <w:adjustRightInd w:val="0"/>
        <w:jc w:val="right"/>
        <w:rPr>
          <w:b/>
        </w:rPr>
      </w:pPr>
      <w:r w:rsidRPr="00817B22">
        <w:rPr>
          <w:b/>
        </w:rPr>
        <w:lastRenderedPageBreak/>
        <w:t xml:space="preserve">от «___» </w:t>
      </w:r>
      <w:r>
        <w:rPr>
          <w:b/>
        </w:rPr>
        <w:t>___________ 201__</w:t>
      </w:r>
      <w:r w:rsidRPr="00817B22">
        <w:rPr>
          <w:b/>
        </w:rPr>
        <w:t xml:space="preserve"> г.</w:t>
      </w:r>
    </w:p>
    <w:p w:rsidR="00C86130" w:rsidRDefault="00C86130" w:rsidP="00C86130">
      <w:pPr>
        <w:autoSpaceDE w:val="0"/>
        <w:autoSpaceDN w:val="0"/>
        <w:adjustRightInd w:val="0"/>
        <w:ind w:left="7080" w:firstLine="708"/>
        <w:rPr>
          <w:b/>
        </w:rPr>
      </w:pPr>
    </w:p>
    <w:p w:rsidR="009C002F" w:rsidRPr="00817B22" w:rsidRDefault="009C002F" w:rsidP="009C002F">
      <w:pPr>
        <w:spacing w:line="360" w:lineRule="auto"/>
        <w:jc w:val="center"/>
        <w:rPr>
          <w:b/>
        </w:rPr>
      </w:pPr>
      <w:r w:rsidRPr="00817B22">
        <w:rPr>
          <w:b/>
        </w:rPr>
        <w:t xml:space="preserve">Требования  и виды оказываемых услуг </w:t>
      </w:r>
    </w:p>
    <w:tbl>
      <w:tblPr>
        <w:tblW w:w="9243" w:type="dxa"/>
        <w:tblInd w:w="108" w:type="dxa"/>
        <w:tblLayout w:type="fixed"/>
        <w:tblLook w:val="04A0"/>
      </w:tblPr>
      <w:tblGrid>
        <w:gridCol w:w="851"/>
        <w:gridCol w:w="6379"/>
        <w:gridCol w:w="2013"/>
      </w:tblGrid>
      <w:tr w:rsidR="009C002F" w:rsidRPr="00D80CB2" w:rsidTr="00937BCF">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002F" w:rsidRPr="00D80CB2" w:rsidRDefault="009C002F" w:rsidP="00937BCF">
            <w:pPr>
              <w:jc w:val="center"/>
              <w:rPr>
                <w:b/>
                <w:bCs/>
                <w:color w:val="000000"/>
              </w:rPr>
            </w:pPr>
            <w:r w:rsidRPr="00D80CB2">
              <w:rPr>
                <w:b/>
                <w:bCs/>
                <w:color w:val="000000"/>
              </w:rPr>
              <w:t>№П/П</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9C002F" w:rsidRPr="00D80CB2" w:rsidRDefault="009C002F" w:rsidP="00937BCF">
            <w:pPr>
              <w:jc w:val="center"/>
              <w:rPr>
                <w:b/>
                <w:bCs/>
                <w:color w:val="000000"/>
              </w:rPr>
            </w:pPr>
            <w:r w:rsidRPr="00D80CB2">
              <w:rPr>
                <w:b/>
                <w:bCs/>
                <w:color w:val="000000"/>
              </w:rPr>
              <w:t>Виды услуг</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9C002F" w:rsidRPr="00D80CB2" w:rsidRDefault="009C002F" w:rsidP="00937BCF">
            <w:pPr>
              <w:jc w:val="center"/>
              <w:rPr>
                <w:b/>
                <w:bCs/>
                <w:color w:val="000000"/>
              </w:rPr>
            </w:pPr>
            <w:r w:rsidRPr="00D80CB2">
              <w:rPr>
                <w:b/>
                <w:bCs/>
                <w:color w:val="000000"/>
              </w:rPr>
              <w:t xml:space="preserve">срок выполнения </w:t>
            </w:r>
          </w:p>
        </w:tc>
      </w:tr>
      <w:tr w:rsidR="009C002F" w:rsidRPr="00D80CB2" w:rsidTr="00937BCF">
        <w:trPr>
          <w:trHeight w:val="300"/>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02F" w:rsidRPr="00D80CB2" w:rsidRDefault="009C002F" w:rsidP="009C002F">
            <w:pPr>
              <w:pStyle w:val="a6"/>
              <w:numPr>
                <w:ilvl w:val="0"/>
                <w:numId w:val="20"/>
              </w:numPr>
              <w:contextualSpacing/>
              <w:jc w:val="center"/>
              <w:rPr>
                <w:b/>
                <w:bCs/>
                <w:color w:val="000000"/>
              </w:rPr>
            </w:pPr>
            <w:r w:rsidRPr="00D80CB2">
              <w:rPr>
                <w:b/>
                <w:bCs/>
                <w:color w:val="000000"/>
              </w:rPr>
              <w:t>Содержание услуги по администрированию сервера баз данных АСУ ППК:</w:t>
            </w:r>
          </w:p>
        </w:tc>
      </w:tr>
      <w:tr w:rsidR="009C002F" w:rsidRPr="00D80CB2" w:rsidTr="00937BCF">
        <w:trPr>
          <w:trHeight w:val="49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1.1.</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BA4D0D">
              <w:rPr>
                <w:rFonts w:eastAsia="Symbol"/>
                <w:color w:val="000000"/>
              </w:rPr>
              <w:t xml:space="preserve">Круглосуточный мониторинг работоспособности серверного оборудования и программного обеспечения в круглосуточном </w:t>
            </w:r>
            <w:r>
              <w:rPr>
                <w:rFonts w:eastAsia="Symbol"/>
                <w:color w:val="000000"/>
              </w:rPr>
              <w:t>режиме.</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1.2.</w:t>
            </w:r>
          </w:p>
        </w:tc>
        <w:tc>
          <w:tcPr>
            <w:tcW w:w="6379" w:type="dxa"/>
            <w:tcBorders>
              <w:top w:val="nil"/>
              <w:left w:val="nil"/>
              <w:bottom w:val="single" w:sz="4" w:space="0" w:color="auto"/>
              <w:right w:val="single" w:sz="4" w:space="0" w:color="auto"/>
            </w:tcBorders>
            <w:shd w:val="clear" w:color="auto" w:fill="auto"/>
            <w:noWrap/>
            <w:vAlign w:val="center"/>
          </w:tcPr>
          <w:p w:rsidR="009C002F" w:rsidRPr="00BA4D0D" w:rsidRDefault="009C002F" w:rsidP="00937BCF">
            <w:pPr>
              <w:tabs>
                <w:tab w:val="left" w:pos="284"/>
              </w:tabs>
              <w:jc w:val="both"/>
              <w:rPr>
                <w:rFonts w:eastAsia="Calibri"/>
                <w:color w:val="000000"/>
              </w:rPr>
            </w:pPr>
            <w:r w:rsidRPr="00BA4D0D">
              <w:rPr>
                <w:rFonts w:eastAsia="Calibri"/>
                <w:color w:val="000000"/>
              </w:rPr>
              <w:t>Своевременное обнаружение, решение инцидентов в работе программного обеспечения АСУ ППК и дополнительных систем: системы оплаты услуг ООО «</w:t>
            </w:r>
            <w:proofErr w:type="spellStart"/>
            <w:r w:rsidRPr="00BA4D0D">
              <w:rPr>
                <w:rFonts w:eastAsia="Calibri"/>
                <w:color w:val="000000"/>
              </w:rPr>
              <w:t>КиберПлат</w:t>
            </w:r>
            <w:proofErr w:type="spellEnd"/>
            <w:r w:rsidRPr="00BA4D0D">
              <w:rPr>
                <w:rFonts w:eastAsia="Calibri"/>
                <w:color w:val="000000"/>
              </w:rPr>
              <w:t>», системы безналичной оплаты с использованием банковских карт, мобильного приложения «Пригород» в круглосуточном режиме, в том числе:</w:t>
            </w:r>
          </w:p>
          <w:p w:rsidR="009C002F" w:rsidRPr="00BA4D0D" w:rsidRDefault="009C002F" w:rsidP="00937BCF">
            <w:pPr>
              <w:tabs>
                <w:tab w:val="left" w:pos="284"/>
              </w:tabs>
              <w:jc w:val="both"/>
              <w:rPr>
                <w:rFonts w:eastAsia="Calibri"/>
                <w:color w:val="000000"/>
              </w:rPr>
            </w:pPr>
            <w:r w:rsidRPr="00BA4D0D">
              <w:rPr>
                <w:rFonts w:eastAsia="Calibri"/>
                <w:color w:val="000000"/>
              </w:rPr>
              <w:t>- Контроль своев</w:t>
            </w:r>
            <w:r>
              <w:rPr>
                <w:rFonts w:eastAsia="Calibri"/>
                <w:color w:val="000000"/>
              </w:rPr>
              <w:t>ременного проведения транзакций.</w:t>
            </w:r>
          </w:p>
        </w:tc>
        <w:tc>
          <w:tcPr>
            <w:tcW w:w="2013" w:type="dxa"/>
            <w:tcBorders>
              <w:top w:val="nil"/>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tcPr>
          <w:p w:rsidR="009C002F" w:rsidRDefault="009C002F" w:rsidP="00937BCF">
            <w:pPr>
              <w:jc w:val="center"/>
              <w:rPr>
                <w:color w:val="000000"/>
              </w:rPr>
            </w:pPr>
            <w:r>
              <w:rPr>
                <w:color w:val="000000"/>
              </w:rPr>
              <w:t>1.3.</w:t>
            </w:r>
          </w:p>
        </w:tc>
        <w:tc>
          <w:tcPr>
            <w:tcW w:w="6379" w:type="dxa"/>
            <w:tcBorders>
              <w:top w:val="nil"/>
              <w:left w:val="nil"/>
              <w:bottom w:val="single" w:sz="4" w:space="0" w:color="auto"/>
              <w:right w:val="single" w:sz="4" w:space="0" w:color="auto"/>
            </w:tcBorders>
            <w:shd w:val="clear" w:color="auto" w:fill="auto"/>
            <w:noWrap/>
            <w:vAlign w:val="center"/>
          </w:tcPr>
          <w:p w:rsidR="009C002F" w:rsidRPr="00BA4D0D" w:rsidRDefault="009C002F" w:rsidP="00937BCF">
            <w:pPr>
              <w:tabs>
                <w:tab w:val="left" w:pos="284"/>
              </w:tabs>
              <w:jc w:val="both"/>
              <w:rPr>
                <w:rFonts w:eastAsia="Calibri"/>
                <w:color w:val="000000"/>
              </w:rPr>
            </w:pPr>
            <w:r w:rsidRPr="00BA4D0D">
              <w:rPr>
                <w:rFonts w:eastAsia="Calibri"/>
                <w:color w:val="000000"/>
              </w:rPr>
              <w:t>Своевременное обнаружение, решение инцидентов в работе программного обеспечения АСУ ППК и дополнительных систем: системы оплаты услуг ООО «</w:t>
            </w:r>
            <w:proofErr w:type="spellStart"/>
            <w:r w:rsidRPr="00BA4D0D">
              <w:rPr>
                <w:rFonts w:eastAsia="Calibri"/>
                <w:color w:val="000000"/>
              </w:rPr>
              <w:t>КиберПлат</w:t>
            </w:r>
            <w:proofErr w:type="spellEnd"/>
            <w:r w:rsidRPr="00BA4D0D">
              <w:rPr>
                <w:rFonts w:eastAsia="Calibri"/>
                <w:color w:val="000000"/>
              </w:rPr>
              <w:t>», системы безналичной оплаты с использованием банковских карт, мобильного приложения «Пригород» в круглосуточном режиме, в том числе:</w:t>
            </w:r>
          </w:p>
          <w:p w:rsidR="009C002F" w:rsidRPr="00BA4D0D" w:rsidRDefault="009C002F" w:rsidP="00937BCF">
            <w:pPr>
              <w:tabs>
                <w:tab w:val="left" w:pos="284"/>
              </w:tabs>
              <w:jc w:val="both"/>
              <w:rPr>
                <w:rFonts w:eastAsia="Calibri"/>
                <w:color w:val="000000"/>
              </w:rPr>
            </w:pPr>
            <w:r w:rsidRPr="00BA4D0D">
              <w:rPr>
                <w:rFonts w:eastAsia="Calibri"/>
                <w:color w:val="000000"/>
              </w:rPr>
              <w:t>- Повторное проведение зависших транзакций или транзакций, в ходе которых произошёл какой-либо сбой (в течении 1 часа с момента обнаружения).</w:t>
            </w:r>
          </w:p>
        </w:tc>
        <w:tc>
          <w:tcPr>
            <w:tcW w:w="2013" w:type="dxa"/>
            <w:tcBorders>
              <w:top w:val="nil"/>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В течении 1 (одного) часа с момента обнаружения</w:t>
            </w:r>
          </w:p>
        </w:tc>
      </w:tr>
      <w:tr w:rsidR="009C002F" w:rsidRPr="00D80CB2" w:rsidTr="00937BCF">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t>1.4</w:t>
            </w:r>
            <w:r w:rsidRPr="00D80CB2">
              <w:rPr>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BA4D0D" w:rsidRDefault="009C002F" w:rsidP="00937BCF">
            <w:pPr>
              <w:tabs>
                <w:tab w:val="left" w:pos="284"/>
              </w:tabs>
              <w:jc w:val="both"/>
              <w:rPr>
                <w:rFonts w:eastAsia="Calibri"/>
                <w:color w:val="000000"/>
              </w:rPr>
            </w:pPr>
            <w:r w:rsidRPr="00BA4D0D">
              <w:rPr>
                <w:rFonts w:eastAsia="Calibri"/>
                <w:color w:val="000000"/>
              </w:rPr>
              <w:t>Своевременное обнаружение, решение инцидентов в работе программного обеспечения АСУ ППК и дополнительных систем: системы оплаты услуг ООО «</w:t>
            </w:r>
            <w:proofErr w:type="spellStart"/>
            <w:r w:rsidRPr="00BA4D0D">
              <w:rPr>
                <w:rFonts w:eastAsia="Calibri"/>
                <w:color w:val="000000"/>
              </w:rPr>
              <w:t>КиберПлат</w:t>
            </w:r>
            <w:proofErr w:type="spellEnd"/>
            <w:r w:rsidRPr="00BA4D0D">
              <w:rPr>
                <w:rFonts w:eastAsia="Calibri"/>
                <w:color w:val="000000"/>
              </w:rPr>
              <w:t>», системы безналичной оплаты с использованием банковских карт, мобильного приложения «Пригород» в круглосуточном режиме, в том числе:</w:t>
            </w:r>
          </w:p>
          <w:p w:rsidR="009C002F" w:rsidRPr="00D80CB2" w:rsidRDefault="009C002F" w:rsidP="00937BCF">
            <w:pPr>
              <w:jc w:val="both"/>
              <w:rPr>
                <w:color w:val="000000"/>
              </w:rPr>
            </w:pPr>
            <w:r w:rsidRPr="00BA4D0D">
              <w:rPr>
                <w:rFonts w:eastAsia="Calibri"/>
                <w:color w:val="000000"/>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t>В течении 6 (шести) часов с момента обнаружения</w:t>
            </w:r>
          </w:p>
        </w:tc>
      </w:tr>
      <w:tr w:rsidR="009C002F" w:rsidRPr="00D80CB2" w:rsidTr="00937BCF">
        <w:trPr>
          <w:trHeight w:val="4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t>1.5</w:t>
            </w:r>
            <w:r w:rsidRPr="00D80CB2">
              <w:rPr>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D94CCB">
              <w:rPr>
                <w:rFonts w:eastAsia="Symbol"/>
                <w:color w:val="000000"/>
              </w:rPr>
              <w:t>Аудит загрузки/быстродействия ресурсов сервера и инцидентов, выработка рекомендаций по проведению реконфигурации сервера.</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1 раз в месяц</w:t>
            </w:r>
          </w:p>
        </w:tc>
      </w:tr>
      <w:tr w:rsidR="009C002F" w:rsidRPr="00D80CB2" w:rsidTr="00937BCF">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t>1.6</w:t>
            </w:r>
            <w:r w:rsidRPr="00D80CB2">
              <w:rPr>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D94CCB">
              <w:rPr>
                <w:rFonts w:eastAsia="Symbol"/>
                <w:color w:val="000000"/>
              </w:rPr>
              <w:t>Обеспечение жизнедеятельности и доступности сервера на программном уровне.</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t>1.7</w:t>
            </w:r>
            <w:r w:rsidRPr="00D80CB2">
              <w:rPr>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90198E">
              <w:rPr>
                <w:rFonts w:eastAsia="Symbol"/>
                <w:color w:val="000000"/>
              </w:rPr>
              <w:t>Обновление ядра и модулей ядра ОС, применение необходимых настроек и обновление прикладного программного обеспечения</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по мере выхода обновлений</w:t>
            </w:r>
          </w:p>
        </w:tc>
      </w:tr>
      <w:tr w:rsidR="009C002F" w:rsidRPr="00D80CB2" w:rsidTr="00937BCF">
        <w:trPr>
          <w:trHeight w:val="17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t>1.8</w:t>
            </w:r>
            <w:r w:rsidRPr="00D80CB2">
              <w:rPr>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90198E">
              <w:rPr>
                <w:rFonts w:eastAsia="Symbol"/>
                <w:color w:val="000000"/>
              </w:rPr>
              <w:t>Организация резервного копирования и восстановления данных АСУ ППК и прикладного программного обеспечения.</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1 раз в день</w:t>
            </w:r>
          </w:p>
        </w:tc>
      </w:tr>
      <w:tr w:rsidR="009C002F" w:rsidRPr="00D80CB2" w:rsidTr="00937BCF">
        <w:trPr>
          <w:trHeight w:val="2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1.</w:t>
            </w:r>
            <w:r>
              <w:rPr>
                <w:color w:val="000000"/>
              </w:rPr>
              <w:t>9</w:t>
            </w:r>
            <w:r w:rsidRPr="00D80CB2">
              <w:rPr>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90198E">
              <w:rPr>
                <w:rFonts w:eastAsia="Symbol"/>
                <w:color w:val="000000"/>
              </w:rPr>
              <w:t>Разработка рекомендаций по изменению конфигурации и установке/обновлению прикладного ПО.</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по мере выхода обновлений</w:t>
            </w:r>
          </w:p>
        </w:tc>
      </w:tr>
      <w:tr w:rsidR="009C002F" w:rsidRPr="00D80CB2" w:rsidTr="00937BCF">
        <w:trPr>
          <w:trHeight w:val="13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lastRenderedPageBreak/>
              <w:t>1.10</w:t>
            </w:r>
            <w:r w:rsidRPr="00D80CB2">
              <w:rPr>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90198E">
              <w:rPr>
                <w:rFonts w:eastAsia="Symbol"/>
                <w:color w:val="000000"/>
              </w:rPr>
              <w:t>Восстановление/инсталляция SQL-сервера, восстановление клиентских частей SQL-сервера.</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Не более 6</w:t>
            </w:r>
            <w:r>
              <w:rPr>
                <w:color w:val="000000"/>
              </w:rPr>
              <w:t xml:space="preserve"> (шести)</w:t>
            </w:r>
            <w:r w:rsidRPr="00D80CB2">
              <w:rPr>
                <w:color w:val="000000"/>
              </w:rPr>
              <w:t xml:space="preserve"> часов</w:t>
            </w:r>
          </w:p>
        </w:tc>
      </w:tr>
      <w:tr w:rsidR="009C002F" w:rsidRPr="00D80CB2" w:rsidTr="00937BCF">
        <w:trPr>
          <w:trHeight w:val="1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t>1.11</w:t>
            </w:r>
            <w:r w:rsidRPr="00D80CB2">
              <w:rPr>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B3050C">
              <w:rPr>
                <w:rFonts w:eastAsia="Symbol"/>
                <w:color w:val="000000"/>
              </w:rPr>
              <w:t xml:space="preserve">Оценка работоспособности </w:t>
            </w:r>
            <w:proofErr w:type="spellStart"/>
            <w:r w:rsidRPr="00B3050C">
              <w:rPr>
                <w:rFonts w:eastAsia="Symbol"/>
                <w:color w:val="000000"/>
              </w:rPr>
              <w:t>JOВов</w:t>
            </w:r>
            <w:proofErr w:type="spellEnd"/>
            <w:r w:rsidRPr="00B3050C">
              <w:rPr>
                <w:rFonts w:eastAsia="Symbol"/>
                <w:color w:val="000000"/>
              </w:rPr>
              <w:t xml:space="preserve">, </w:t>
            </w:r>
            <w:proofErr w:type="spellStart"/>
            <w:r w:rsidRPr="00B3050C">
              <w:rPr>
                <w:rFonts w:eastAsia="Symbol"/>
                <w:color w:val="000000"/>
              </w:rPr>
              <w:t>репликаций</w:t>
            </w:r>
            <w:proofErr w:type="spellEnd"/>
            <w:r w:rsidRPr="00B3050C">
              <w:rPr>
                <w:rFonts w:eastAsia="Symbol"/>
                <w:color w:val="000000"/>
              </w:rPr>
              <w:t>, целостности баз данных.</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1 раз в день</w:t>
            </w:r>
          </w:p>
        </w:tc>
      </w:tr>
      <w:tr w:rsidR="009C002F" w:rsidRPr="00D80CB2" w:rsidTr="00937BCF">
        <w:trPr>
          <w:trHeight w:val="19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t>1.12.</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B3050C">
              <w:rPr>
                <w:rFonts w:eastAsia="Symbol"/>
                <w:color w:val="000000"/>
              </w:rPr>
              <w:t>Проверка работоспособности резервного копирования баз данных.</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1 раз в день</w:t>
            </w:r>
          </w:p>
        </w:tc>
      </w:tr>
      <w:tr w:rsidR="009C002F" w:rsidRPr="00D80CB2" w:rsidTr="00937BCF">
        <w:trPr>
          <w:trHeight w:val="19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t>1.13</w:t>
            </w:r>
            <w:r w:rsidRPr="00D80CB2">
              <w:rPr>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B3050C">
              <w:rPr>
                <w:rFonts w:eastAsia="Symbol"/>
                <w:color w:val="000000"/>
              </w:rPr>
              <w:t>Удаление устаревших данных.</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1 раз в месяц</w:t>
            </w:r>
          </w:p>
        </w:tc>
      </w:tr>
      <w:tr w:rsidR="009C002F" w:rsidRPr="00D80CB2" w:rsidTr="00937BCF">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t>1.14</w:t>
            </w:r>
            <w:r w:rsidRPr="00D80CB2">
              <w:rPr>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B3050C">
              <w:rPr>
                <w:rFonts w:eastAsia="Symbol"/>
                <w:color w:val="000000"/>
              </w:rPr>
              <w:t>Проверка на наличие вирусов, удаление вирусов, восстановление поврежденных файлов.</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1 раз в неделю</w:t>
            </w:r>
          </w:p>
        </w:tc>
      </w:tr>
      <w:tr w:rsidR="009C002F" w:rsidRPr="00D80CB2" w:rsidTr="00937BCF">
        <w:trPr>
          <w:trHeight w:val="2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t>1.15</w:t>
            </w:r>
            <w:r w:rsidRPr="00D80CB2">
              <w:rPr>
                <w:color w:val="000000"/>
              </w:rPr>
              <w:t>.</w:t>
            </w:r>
          </w:p>
        </w:tc>
        <w:tc>
          <w:tcPr>
            <w:tcW w:w="6379" w:type="dxa"/>
            <w:tcBorders>
              <w:top w:val="nil"/>
              <w:left w:val="nil"/>
              <w:bottom w:val="single" w:sz="4" w:space="0" w:color="auto"/>
              <w:right w:val="single" w:sz="4" w:space="0" w:color="auto"/>
            </w:tcBorders>
            <w:shd w:val="clear" w:color="auto" w:fill="auto"/>
            <w:vAlign w:val="bottom"/>
            <w:hideMark/>
          </w:tcPr>
          <w:p w:rsidR="009C002F" w:rsidRPr="00D80CB2" w:rsidRDefault="009C002F" w:rsidP="00937BCF">
            <w:pPr>
              <w:rPr>
                <w:color w:val="000000"/>
              </w:rPr>
            </w:pPr>
            <w:r w:rsidRPr="00B3050C">
              <w:rPr>
                <w:color w:val="000000"/>
              </w:rPr>
              <w:t>Восстановление ядра операционной системы и профиля конфигурации активного сетевого оборудования после сбоя.</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 xml:space="preserve">Не более 6 </w:t>
            </w:r>
            <w:r>
              <w:rPr>
                <w:color w:val="000000"/>
              </w:rPr>
              <w:t xml:space="preserve">(шести) </w:t>
            </w:r>
            <w:r w:rsidRPr="00D80CB2">
              <w:rPr>
                <w:color w:val="000000"/>
              </w:rPr>
              <w:t>часов</w:t>
            </w:r>
          </w:p>
        </w:tc>
      </w:tr>
      <w:tr w:rsidR="009C002F" w:rsidRPr="00D80CB2" w:rsidTr="00937BCF">
        <w:trPr>
          <w:trHeight w:val="362"/>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002F" w:rsidRPr="00D80CB2" w:rsidRDefault="009C002F" w:rsidP="00937BCF">
            <w:pPr>
              <w:pStyle w:val="a6"/>
              <w:rPr>
                <w:b/>
                <w:bCs/>
                <w:color w:val="000000"/>
              </w:rPr>
            </w:pPr>
          </w:p>
          <w:p w:rsidR="009C002F" w:rsidRPr="00D80CB2" w:rsidRDefault="009C002F" w:rsidP="009C002F">
            <w:pPr>
              <w:pStyle w:val="a6"/>
              <w:numPr>
                <w:ilvl w:val="0"/>
                <w:numId w:val="20"/>
              </w:numPr>
              <w:contextualSpacing/>
              <w:jc w:val="center"/>
              <w:rPr>
                <w:b/>
                <w:bCs/>
                <w:color w:val="000000"/>
              </w:rPr>
            </w:pPr>
            <w:r w:rsidRPr="00D80CB2">
              <w:rPr>
                <w:b/>
                <w:bCs/>
                <w:color w:val="000000"/>
              </w:rPr>
              <w:t>Содержание услуги по сопровождению нормативно-справочной информации Автоматизированной системы управления Пригородной пассажирской компанией (АСУ ППК):</w:t>
            </w:r>
          </w:p>
          <w:p w:rsidR="009C002F" w:rsidRPr="00D80CB2" w:rsidRDefault="009C002F" w:rsidP="00937BCF">
            <w:pPr>
              <w:pStyle w:val="a6"/>
              <w:rPr>
                <w:b/>
                <w:bCs/>
                <w:color w:val="000000"/>
              </w:rPr>
            </w:pPr>
          </w:p>
        </w:tc>
      </w:tr>
      <w:tr w:rsidR="009C002F" w:rsidRPr="00D80CB2" w:rsidTr="00937BCF">
        <w:trPr>
          <w:trHeight w:val="42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rFonts w:eastAsia="Symbol"/>
                <w:color w:val="000000"/>
              </w:rPr>
              <w:t>2.1.</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B3050C">
              <w:rPr>
                <w:rFonts w:eastAsia="Symbol"/>
                <w:color w:val="000000"/>
              </w:rPr>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427"/>
        </w:trPr>
        <w:tc>
          <w:tcPr>
            <w:tcW w:w="851" w:type="dxa"/>
            <w:tcBorders>
              <w:top w:val="nil"/>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2.2.</w:t>
            </w:r>
          </w:p>
        </w:tc>
        <w:tc>
          <w:tcPr>
            <w:tcW w:w="6379" w:type="dxa"/>
            <w:tcBorders>
              <w:top w:val="nil"/>
              <w:left w:val="nil"/>
              <w:bottom w:val="single" w:sz="4" w:space="0" w:color="auto"/>
              <w:right w:val="single" w:sz="4" w:space="0" w:color="auto"/>
            </w:tcBorders>
            <w:shd w:val="clear" w:color="auto" w:fill="auto"/>
            <w:noWrap/>
            <w:vAlign w:val="center"/>
          </w:tcPr>
          <w:p w:rsidR="009C002F" w:rsidRPr="00B3050C" w:rsidRDefault="009C002F" w:rsidP="00937BCF">
            <w:pPr>
              <w:jc w:val="both"/>
              <w:rPr>
                <w:rFonts w:eastAsia="Symbol"/>
                <w:color w:val="000000"/>
              </w:rPr>
            </w:pPr>
            <w:r>
              <w:rPr>
                <w:rFonts w:eastAsia="Symbol"/>
                <w:color w:val="000000"/>
              </w:rPr>
              <w:t>З</w:t>
            </w:r>
            <w:r w:rsidRPr="00F64D7F">
              <w:rPr>
                <w:rFonts w:eastAsia="Symbol"/>
                <w:color w:val="000000"/>
              </w:rPr>
              <w:t>аведение актуальных изменений стоимости проезда согласно данных предоставляемых Заказчиком</w:t>
            </w:r>
          </w:p>
        </w:tc>
        <w:tc>
          <w:tcPr>
            <w:tcW w:w="2013" w:type="dxa"/>
            <w:tcBorders>
              <w:top w:val="nil"/>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Не более 360 (трёхсот шестидесяти) часов</w:t>
            </w:r>
          </w:p>
        </w:tc>
      </w:tr>
      <w:tr w:rsidR="009C002F" w:rsidRPr="00D80CB2" w:rsidTr="00937BCF">
        <w:trPr>
          <w:trHeight w:val="4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rFonts w:eastAsia="Symbol"/>
                <w:color w:val="000000"/>
              </w:rPr>
              <w:t>2.3</w:t>
            </w:r>
            <w:r w:rsidRPr="00D80CB2">
              <w:rPr>
                <w:rFonts w:eastAsia="Symbol"/>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B3050C">
              <w:rPr>
                <w:rFonts w:eastAsia="Symbol"/>
                <w:color w:val="000000"/>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ППК, в том числе для мобильного приложения «Пригород».</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463"/>
        </w:trPr>
        <w:tc>
          <w:tcPr>
            <w:tcW w:w="851" w:type="dxa"/>
            <w:tcBorders>
              <w:top w:val="nil"/>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2.4.</w:t>
            </w:r>
          </w:p>
        </w:tc>
        <w:tc>
          <w:tcPr>
            <w:tcW w:w="6379" w:type="dxa"/>
            <w:tcBorders>
              <w:top w:val="nil"/>
              <w:left w:val="nil"/>
              <w:bottom w:val="single" w:sz="4" w:space="0" w:color="auto"/>
              <w:right w:val="single" w:sz="4" w:space="0" w:color="auto"/>
            </w:tcBorders>
            <w:shd w:val="clear" w:color="auto" w:fill="auto"/>
            <w:noWrap/>
            <w:vAlign w:val="center"/>
          </w:tcPr>
          <w:p w:rsidR="009C002F" w:rsidRPr="00B3050C" w:rsidRDefault="009C002F" w:rsidP="00937BCF">
            <w:pPr>
              <w:jc w:val="both"/>
              <w:rPr>
                <w:rFonts w:eastAsia="Symbol"/>
                <w:color w:val="000000"/>
              </w:rPr>
            </w:pPr>
            <w:r w:rsidRPr="00F64D7F">
              <w:rPr>
                <w:rFonts w:eastAsia="Symbol"/>
                <w:color w:val="000000"/>
              </w:rPr>
              <w:t>Изменение параметров справочника станций, изменение зонной конфигурации станций, согласно данных предоставляемых Заказчиком</w:t>
            </w:r>
          </w:p>
        </w:tc>
        <w:tc>
          <w:tcPr>
            <w:tcW w:w="2013" w:type="dxa"/>
            <w:tcBorders>
              <w:top w:val="nil"/>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Не более 360 (трёхсот шестидесяти) часов</w:t>
            </w:r>
          </w:p>
        </w:tc>
      </w:tr>
      <w:tr w:rsidR="009C002F" w:rsidRPr="00D80CB2" w:rsidTr="00937BCF">
        <w:trPr>
          <w:trHeight w:val="7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rFonts w:eastAsia="Symbol"/>
                <w:color w:val="000000"/>
              </w:rPr>
              <w:t>2.5</w:t>
            </w:r>
            <w:r w:rsidRPr="00D80CB2">
              <w:rPr>
                <w:rFonts w:eastAsia="Symbol"/>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B3050C">
              <w:rPr>
                <w:rFonts w:eastAsia="Symbol"/>
                <w:color w:val="000000"/>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B3050C">
              <w:rPr>
                <w:rFonts w:eastAsia="Symbol"/>
                <w:color w:val="000000"/>
              </w:rPr>
              <w:t>составности</w:t>
            </w:r>
            <w:proofErr w:type="spellEnd"/>
            <w:r w:rsidRPr="00B3050C">
              <w:rPr>
                <w:rFonts w:eastAsia="Symbol"/>
                <w:color w:val="000000"/>
              </w:rPr>
              <w:t xml:space="preserve"> согласно данных предоставляемых ППК, в том числе для мобильного приложения «Пригород».</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718"/>
        </w:trPr>
        <w:tc>
          <w:tcPr>
            <w:tcW w:w="851" w:type="dxa"/>
            <w:tcBorders>
              <w:top w:val="nil"/>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2.6.</w:t>
            </w:r>
          </w:p>
        </w:tc>
        <w:tc>
          <w:tcPr>
            <w:tcW w:w="6379" w:type="dxa"/>
            <w:tcBorders>
              <w:top w:val="nil"/>
              <w:left w:val="nil"/>
              <w:bottom w:val="single" w:sz="4" w:space="0" w:color="auto"/>
              <w:right w:val="single" w:sz="4" w:space="0" w:color="auto"/>
            </w:tcBorders>
            <w:shd w:val="clear" w:color="auto" w:fill="auto"/>
            <w:noWrap/>
            <w:vAlign w:val="center"/>
          </w:tcPr>
          <w:p w:rsidR="009C002F" w:rsidRPr="00B3050C" w:rsidRDefault="009C002F" w:rsidP="00937BCF">
            <w:pPr>
              <w:jc w:val="both"/>
              <w:rPr>
                <w:rFonts w:eastAsia="Symbol"/>
                <w:color w:val="000000"/>
              </w:rPr>
            </w:pPr>
            <w:r>
              <w:rPr>
                <w:rFonts w:eastAsia="Symbol"/>
                <w:color w:val="000000"/>
              </w:rPr>
              <w:t>П</w:t>
            </w:r>
            <w:r w:rsidRPr="006A5C28">
              <w:rPr>
                <w:rFonts w:eastAsia="Symbol"/>
                <w:color w:val="000000"/>
              </w:rPr>
              <w:t>ереход с зимнего расписания на летнее и обратно согласно данных предоставляемых Заказчиком</w:t>
            </w:r>
          </w:p>
        </w:tc>
        <w:tc>
          <w:tcPr>
            <w:tcW w:w="2013" w:type="dxa"/>
            <w:tcBorders>
              <w:top w:val="nil"/>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Не более 480 (четырёхсот восьмидесяти) часов</w:t>
            </w:r>
          </w:p>
        </w:tc>
      </w:tr>
      <w:tr w:rsidR="009C002F" w:rsidRPr="00D80CB2" w:rsidTr="00937BCF">
        <w:trPr>
          <w:trHeight w:val="265"/>
        </w:trPr>
        <w:tc>
          <w:tcPr>
            <w:tcW w:w="851" w:type="dxa"/>
            <w:tcBorders>
              <w:top w:val="nil"/>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2.7.</w:t>
            </w:r>
          </w:p>
        </w:tc>
        <w:tc>
          <w:tcPr>
            <w:tcW w:w="6379" w:type="dxa"/>
            <w:tcBorders>
              <w:top w:val="nil"/>
              <w:left w:val="nil"/>
              <w:bottom w:val="single" w:sz="4" w:space="0" w:color="auto"/>
              <w:right w:val="single" w:sz="4" w:space="0" w:color="auto"/>
            </w:tcBorders>
            <w:shd w:val="clear" w:color="auto" w:fill="auto"/>
            <w:noWrap/>
            <w:vAlign w:val="center"/>
          </w:tcPr>
          <w:p w:rsidR="009C002F" w:rsidRPr="00B3050C" w:rsidRDefault="009C002F" w:rsidP="00937BCF">
            <w:pPr>
              <w:jc w:val="both"/>
              <w:rPr>
                <w:rFonts w:eastAsia="Symbol"/>
                <w:color w:val="000000"/>
              </w:rPr>
            </w:pPr>
            <w:r w:rsidRPr="006A5C28">
              <w:rPr>
                <w:rFonts w:eastAsia="Symbol"/>
                <w:color w:val="000000"/>
              </w:rPr>
              <w:t>Изменение маршрутов, отмена/введение поездов, изменение графиков движения согласно данных предоставляемых Заказчиком</w:t>
            </w:r>
          </w:p>
        </w:tc>
        <w:tc>
          <w:tcPr>
            <w:tcW w:w="2013" w:type="dxa"/>
            <w:tcBorders>
              <w:top w:val="nil"/>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Не более 240 (двухсот сорока) часов</w:t>
            </w:r>
          </w:p>
        </w:tc>
      </w:tr>
      <w:tr w:rsidR="009C002F" w:rsidRPr="00D80CB2" w:rsidTr="00937BCF">
        <w:trPr>
          <w:trHeight w:val="2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rFonts w:eastAsia="Symbol"/>
                <w:color w:val="000000"/>
              </w:rPr>
              <w:t>2.8</w:t>
            </w:r>
            <w:r w:rsidRPr="00D80CB2">
              <w:rPr>
                <w:rFonts w:eastAsia="Symbol"/>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B3050C">
              <w:rPr>
                <w:rFonts w:eastAsia="Symbol"/>
                <w:color w:val="000000"/>
              </w:rPr>
              <w:t>Поддержание системы льгот в актуальном состоянии при продаже билетов согласно данных предоставляемых ППК.</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t>Не более 360 (трёхсот шестидесяти) часов</w:t>
            </w:r>
          </w:p>
        </w:tc>
      </w:tr>
      <w:tr w:rsidR="009C002F" w:rsidRPr="00D80CB2" w:rsidTr="00937BCF">
        <w:trPr>
          <w:trHeight w:val="126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rFonts w:eastAsia="Symbol"/>
                <w:color w:val="000000"/>
              </w:rPr>
              <w:lastRenderedPageBreak/>
              <w:t>2.9</w:t>
            </w:r>
            <w:r w:rsidRPr="00D80CB2">
              <w:rPr>
                <w:rFonts w:eastAsia="Symbol"/>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rFonts w:eastAsia="Calibri"/>
              </w:rPr>
            </w:pPr>
            <w:r w:rsidRPr="00B3050C">
              <w:rPr>
                <w:rFonts w:eastAsia="Symbol"/>
                <w:color w:val="000000"/>
              </w:rPr>
              <w:t>Сопровождение, поддержка в актуальном состоянии логинов/ паролей пользователей АСУ ППК.</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1266"/>
        </w:trPr>
        <w:tc>
          <w:tcPr>
            <w:tcW w:w="851" w:type="dxa"/>
            <w:tcBorders>
              <w:top w:val="nil"/>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2.10.</w:t>
            </w:r>
          </w:p>
        </w:tc>
        <w:tc>
          <w:tcPr>
            <w:tcW w:w="6379" w:type="dxa"/>
            <w:tcBorders>
              <w:top w:val="nil"/>
              <w:left w:val="nil"/>
              <w:bottom w:val="single" w:sz="4" w:space="0" w:color="auto"/>
              <w:right w:val="single" w:sz="4" w:space="0" w:color="auto"/>
            </w:tcBorders>
            <w:shd w:val="clear" w:color="auto" w:fill="auto"/>
            <w:noWrap/>
            <w:vAlign w:val="center"/>
          </w:tcPr>
          <w:p w:rsidR="009C002F" w:rsidRPr="00B3050C" w:rsidRDefault="009C002F" w:rsidP="00937BCF">
            <w:pPr>
              <w:jc w:val="both"/>
              <w:rPr>
                <w:rFonts w:eastAsia="Symbol"/>
                <w:color w:val="000000"/>
              </w:rPr>
            </w:pPr>
            <w:r w:rsidRPr="006A5C28">
              <w:rPr>
                <w:rFonts w:eastAsia="Symbol"/>
                <w:color w:val="000000"/>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tc>
        <w:tc>
          <w:tcPr>
            <w:tcW w:w="2013" w:type="dxa"/>
            <w:tcBorders>
              <w:top w:val="nil"/>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Не более 48</w:t>
            </w:r>
            <w:r w:rsidRPr="00D80CB2">
              <w:rPr>
                <w:color w:val="000000"/>
              </w:rPr>
              <w:t xml:space="preserve"> </w:t>
            </w:r>
            <w:r>
              <w:rPr>
                <w:color w:val="000000"/>
              </w:rPr>
              <w:t xml:space="preserve">(сорока восьми) </w:t>
            </w:r>
            <w:r w:rsidRPr="00D80CB2">
              <w:rPr>
                <w:color w:val="000000"/>
              </w:rPr>
              <w:t>часов</w:t>
            </w:r>
          </w:p>
          <w:p w:rsidR="009C002F" w:rsidRDefault="009C002F" w:rsidP="00937BCF">
            <w:pPr>
              <w:jc w:val="center"/>
              <w:rPr>
                <w:color w:val="000000"/>
              </w:rPr>
            </w:pPr>
            <w:r w:rsidRPr="00D80CB2">
              <w:rPr>
                <w:color w:val="000000"/>
              </w:rPr>
              <w:t xml:space="preserve"> (в </w:t>
            </w:r>
            <w:r w:rsidRPr="00D80CB2">
              <w:rPr>
                <w:rFonts w:eastAsia="Calibri"/>
              </w:rPr>
              <w:t>исключительных</w:t>
            </w:r>
            <w:r w:rsidRPr="00D80CB2">
              <w:rPr>
                <w:color w:val="000000"/>
              </w:rPr>
              <w:t xml:space="preserve"> случаях не более 2 часов)</w:t>
            </w:r>
          </w:p>
        </w:tc>
      </w:tr>
      <w:tr w:rsidR="009C002F" w:rsidRPr="00D80CB2" w:rsidTr="00937BCF">
        <w:trPr>
          <w:trHeight w:val="22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rFonts w:eastAsia="Symbol"/>
                <w:color w:val="000000"/>
              </w:rPr>
              <w:t>2.11</w:t>
            </w:r>
            <w:r w:rsidRPr="00D80CB2">
              <w:rPr>
                <w:rFonts w:eastAsia="Symbol"/>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6A5C28">
              <w:rPr>
                <w:rFonts w:eastAsia="Symbol"/>
                <w:color w:val="000000"/>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 xml:space="preserve">Не более </w:t>
            </w:r>
            <w:r>
              <w:rPr>
                <w:color w:val="000000"/>
              </w:rPr>
              <w:t>72</w:t>
            </w:r>
            <w:r w:rsidRPr="00D80CB2">
              <w:rPr>
                <w:color w:val="000000"/>
              </w:rPr>
              <w:t xml:space="preserve"> </w:t>
            </w:r>
            <w:r>
              <w:rPr>
                <w:color w:val="000000"/>
              </w:rPr>
              <w:t xml:space="preserve">(семидесяти двух) </w:t>
            </w:r>
            <w:r w:rsidRPr="00D80CB2">
              <w:rPr>
                <w:color w:val="000000"/>
              </w:rPr>
              <w:t>часов</w:t>
            </w:r>
          </w:p>
          <w:p w:rsidR="009C002F" w:rsidRPr="00D80CB2" w:rsidRDefault="009C002F" w:rsidP="00937BCF">
            <w:pPr>
              <w:jc w:val="center"/>
              <w:rPr>
                <w:color w:val="000000"/>
              </w:rPr>
            </w:pPr>
            <w:r w:rsidRPr="00D80CB2">
              <w:rPr>
                <w:color w:val="000000"/>
              </w:rPr>
              <w:t xml:space="preserve"> (в </w:t>
            </w:r>
            <w:r w:rsidRPr="00D80CB2">
              <w:rPr>
                <w:rFonts w:eastAsia="Calibri"/>
              </w:rPr>
              <w:t>исключительных</w:t>
            </w:r>
            <w:r w:rsidRPr="00D80CB2">
              <w:rPr>
                <w:color w:val="000000"/>
              </w:rPr>
              <w:t xml:space="preserve"> случаях не более 2 часов)</w:t>
            </w:r>
          </w:p>
        </w:tc>
      </w:tr>
      <w:tr w:rsidR="009C002F" w:rsidRPr="00D80CB2" w:rsidTr="00937BCF">
        <w:trPr>
          <w:trHeight w:val="1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rFonts w:eastAsia="Symbol"/>
                <w:color w:val="000000"/>
              </w:rPr>
              <w:t>2.12</w:t>
            </w:r>
            <w:r w:rsidRPr="00D80CB2">
              <w:rPr>
                <w:rFonts w:eastAsia="Symbol"/>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B3050C">
              <w:rPr>
                <w:rFonts w:eastAsia="Symbol"/>
                <w:color w:val="000000"/>
              </w:rPr>
              <w:t>Обработка и заведение телеграмм от ППК.</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sidRPr="00D80CB2">
              <w:rPr>
                <w:color w:val="000000"/>
              </w:rPr>
              <w:t xml:space="preserve"> Не более 72 </w:t>
            </w:r>
            <w:r>
              <w:rPr>
                <w:color w:val="000000"/>
              </w:rPr>
              <w:t xml:space="preserve">(семидесяти двух) </w:t>
            </w:r>
            <w:r w:rsidRPr="00D80CB2">
              <w:rPr>
                <w:color w:val="000000"/>
              </w:rPr>
              <w:t>часов</w:t>
            </w:r>
          </w:p>
        </w:tc>
      </w:tr>
      <w:tr w:rsidR="009C002F" w:rsidRPr="00D80CB2" w:rsidTr="00937BCF">
        <w:trPr>
          <w:trHeight w:val="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rFonts w:eastAsia="Symbol"/>
                <w:color w:val="000000"/>
              </w:rPr>
              <w:t>2.13</w:t>
            </w:r>
            <w:r w:rsidRPr="00D80CB2">
              <w:rPr>
                <w:rFonts w:eastAsia="Symbol"/>
                <w:color w:val="000000"/>
              </w:rPr>
              <w:t>.</w:t>
            </w:r>
          </w:p>
        </w:tc>
        <w:tc>
          <w:tcPr>
            <w:tcW w:w="6379" w:type="dxa"/>
            <w:tcBorders>
              <w:top w:val="nil"/>
              <w:left w:val="nil"/>
              <w:bottom w:val="single" w:sz="4" w:space="0" w:color="auto"/>
              <w:right w:val="single" w:sz="4" w:space="0" w:color="auto"/>
            </w:tcBorders>
            <w:shd w:val="clear" w:color="auto" w:fill="auto"/>
            <w:noWrap/>
            <w:vAlign w:val="center"/>
            <w:hideMark/>
          </w:tcPr>
          <w:p w:rsidR="009C002F" w:rsidRPr="00D80CB2" w:rsidRDefault="009C002F" w:rsidP="00937BCF">
            <w:pPr>
              <w:jc w:val="both"/>
              <w:rPr>
                <w:color w:val="000000"/>
              </w:rPr>
            </w:pPr>
            <w:r w:rsidRPr="00B3050C">
              <w:rPr>
                <w:rFonts w:eastAsia="Symbol"/>
                <w:color w:val="000000"/>
              </w:rPr>
              <w:t>Разовые услуги, в том числе решение инцидентов связанных с неверной НСИ.</w:t>
            </w:r>
          </w:p>
        </w:tc>
        <w:tc>
          <w:tcPr>
            <w:tcW w:w="2013" w:type="dxa"/>
            <w:tcBorders>
              <w:top w:val="nil"/>
              <w:left w:val="nil"/>
              <w:bottom w:val="single" w:sz="4" w:space="0" w:color="auto"/>
              <w:right w:val="single" w:sz="4" w:space="0" w:color="auto"/>
            </w:tcBorders>
            <w:shd w:val="clear" w:color="auto" w:fill="auto"/>
            <w:noWrap/>
            <w:vAlign w:val="bottom"/>
            <w:hideMark/>
          </w:tcPr>
          <w:p w:rsidR="009C002F" w:rsidRPr="00D80CB2" w:rsidRDefault="009C002F" w:rsidP="00937BCF">
            <w:pPr>
              <w:jc w:val="center"/>
              <w:rPr>
                <w:color w:val="000000"/>
              </w:rPr>
            </w:pPr>
            <w:r>
              <w:rPr>
                <w:color w:val="000000"/>
              </w:rPr>
              <w:t>Не более 6</w:t>
            </w:r>
            <w:r w:rsidRPr="00D80CB2">
              <w:rPr>
                <w:color w:val="000000"/>
              </w:rPr>
              <w:t xml:space="preserve"> </w:t>
            </w:r>
            <w:r>
              <w:rPr>
                <w:color w:val="000000"/>
              </w:rPr>
              <w:t xml:space="preserve">(шести) </w:t>
            </w:r>
            <w:r w:rsidRPr="00D80CB2">
              <w:rPr>
                <w:color w:val="000000"/>
              </w:rPr>
              <w:t>часов</w:t>
            </w:r>
          </w:p>
        </w:tc>
      </w:tr>
      <w:tr w:rsidR="009C002F" w:rsidRPr="00D80CB2" w:rsidTr="00937BCF">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pStyle w:val="a6"/>
              <w:rPr>
                <w:color w:val="000000"/>
              </w:rPr>
            </w:pPr>
          </w:p>
          <w:p w:rsidR="009C002F" w:rsidRPr="00D80CB2" w:rsidRDefault="009C002F" w:rsidP="009C002F">
            <w:pPr>
              <w:pStyle w:val="a6"/>
              <w:numPr>
                <w:ilvl w:val="0"/>
                <w:numId w:val="20"/>
              </w:numPr>
              <w:contextualSpacing/>
              <w:jc w:val="center"/>
              <w:rPr>
                <w:color w:val="000000"/>
              </w:rPr>
            </w:pPr>
            <w:r w:rsidRPr="00D80CB2">
              <w:rPr>
                <w:rFonts w:eastAsia="Calibri"/>
                <w:b/>
              </w:rPr>
              <w:t>Содержание услуги по организации и сопровождению обновления программного обеспечения (ПО) АСУ ППК:</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t>3.1.</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color w:val="000000"/>
              </w:rPr>
            </w:pPr>
            <w:r w:rsidRPr="00B3050C">
              <w:rPr>
                <w:rFonts w:eastAsia="Calibri"/>
              </w:rPr>
              <w:t>Мониторинг и контроль своевременного обновления ПО АСУ ППК до текущей (актуальной) версии, в том числе для 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t>3.2.</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color w:val="000000"/>
              </w:rPr>
            </w:pPr>
            <w:r w:rsidRPr="00B3050C">
              <w:rPr>
                <w:rFonts w:eastAsia="Calibri"/>
              </w:rPr>
              <w:t>Выкладка обновлений ПО АСУ ППК при выходе новой версии (релиза), в том числе для мобильного приложения «Пригород»</w:t>
            </w:r>
            <w:r>
              <w:rPr>
                <w:rFonts w:eastAsia="Calibri"/>
              </w:rPr>
              <w:t xml:space="preserve"> (на тестовые ветки)</w:t>
            </w:r>
            <w:r w:rsidRPr="00B3050C">
              <w:rPr>
                <w:rFonts w:eastAsia="Calibri"/>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24 часов после тестирования</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3.3.</w:t>
            </w:r>
          </w:p>
        </w:tc>
        <w:tc>
          <w:tcPr>
            <w:tcW w:w="6379" w:type="dxa"/>
            <w:tcBorders>
              <w:top w:val="single" w:sz="4" w:space="0" w:color="auto"/>
              <w:left w:val="nil"/>
              <w:bottom w:val="single" w:sz="4" w:space="0" w:color="auto"/>
              <w:right w:val="single" w:sz="4" w:space="0" w:color="auto"/>
            </w:tcBorders>
            <w:shd w:val="clear" w:color="auto" w:fill="auto"/>
          </w:tcPr>
          <w:p w:rsidR="009C002F" w:rsidRPr="00B3050C" w:rsidRDefault="009C002F" w:rsidP="00937BCF">
            <w:pPr>
              <w:rPr>
                <w:rFonts w:eastAsia="Calibri"/>
              </w:rPr>
            </w:pPr>
            <w:r w:rsidRPr="00B3050C">
              <w:rPr>
                <w:rFonts w:eastAsia="Calibri"/>
              </w:rPr>
              <w:t>Выкладка обновлений ПО АСУ ППК при выходе новой версии (релиза), в том числе для мобильного приложения «Пригород»</w:t>
            </w:r>
            <w:r>
              <w:rPr>
                <w:rFonts w:eastAsia="Calibri"/>
              </w:rPr>
              <w:t xml:space="preserve"> (на рабочую ветку «Дорогу»)</w:t>
            </w:r>
            <w:r w:rsidRPr="00B3050C">
              <w:rPr>
                <w:rFonts w:eastAsia="Calibri"/>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В течение 06</w:t>
            </w:r>
            <w:r w:rsidRPr="00D80CB2">
              <w:rPr>
                <w:color w:val="000000"/>
              </w:rPr>
              <w:t xml:space="preserve"> часов после </w:t>
            </w:r>
            <w:r>
              <w:rPr>
                <w:color w:val="000000"/>
              </w:rPr>
              <w:t>получения согласования от представителей Заказчика</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3.4</w:t>
            </w:r>
            <w:r w:rsidRPr="00D80CB2">
              <w:rPr>
                <w:rFonts w:eastAsia="Symbol"/>
                <w:color w:val="000000"/>
              </w:rPr>
              <w:t>.</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color w:val="000000"/>
              </w:rPr>
            </w:pPr>
            <w:r w:rsidRPr="00B3050C">
              <w:rPr>
                <w:rFonts w:eastAsia="Calibri"/>
              </w:rPr>
              <w:t>Выкладка обновлений АСУ ППК при выходе новых ревизий, в том числе для мобильного приложения «Пригород»</w:t>
            </w:r>
            <w:r>
              <w:rPr>
                <w:rFonts w:eastAsia="Calibri"/>
              </w:rPr>
              <w:t xml:space="preserve"> (на тестовые ветки)</w:t>
            </w:r>
            <w:r w:rsidRPr="00B3050C">
              <w:rPr>
                <w:rFonts w:eastAsia="Calibri"/>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24 часов после тестирования</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Default="009C002F" w:rsidP="00937BCF">
            <w:pPr>
              <w:jc w:val="center"/>
              <w:rPr>
                <w:rFonts w:eastAsia="Symbol"/>
                <w:color w:val="000000"/>
              </w:rPr>
            </w:pPr>
            <w:r>
              <w:rPr>
                <w:rFonts w:eastAsia="Symbol"/>
                <w:color w:val="000000"/>
              </w:rPr>
              <w:t>3.5.</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color w:val="000000"/>
              </w:rPr>
            </w:pPr>
            <w:r w:rsidRPr="00B3050C">
              <w:rPr>
                <w:rFonts w:eastAsia="Calibri"/>
              </w:rPr>
              <w:t>Выкладка обновлений АСУ ППК при выходе новых ревизий, в том числе для мобильного приложения «Пригород»</w:t>
            </w:r>
            <w:r>
              <w:rPr>
                <w:rFonts w:eastAsia="Calibri"/>
              </w:rPr>
              <w:t xml:space="preserve"> (на рабочую ветку «Дорогу»)</w:t>
            </w:r>
            <w:r w:rsidRPr="00B3050C">
              <w:rPr>
                <w:rFonts w:eastAsia="Calibri"/>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В течение 06</w:t>
            </w:r>
            <w:r w:rsidRPr="00D80CB2">
              <w:rPr>
                <w:color w:val="000000"/>
              </w:rPr>
              <w:t xml:space="preserve"> часов после </w:t>
            </w:r>
            <w:r>
              <w:rPr>
                <w:color w:val="000000"/>
              </w:rPr>
              <w:t>получения согласования от представителей Заказчика</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t>3.4.</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color w:val="000000"/>
              </w:rPr>
            </w:pPr>
            <w:r w:rsidRPr="00B3050C">
              <w:rPr>
                <w:rFonts w:eastAsia="Calibri"/>
              </w:rPr>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B3050C">
              <w:rPr>
                <w:rFonts w:eastAsia="Calibri"/>
              </w:rPr>
              <w:tab/>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Не позднее 48 часов до выкладки релиза</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lastRenderedPageBreak/>
              <w:t>3.5.</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color w:val="000000"/>
              </w:rPr>
            </w:pPr>
            <w:r w:rsidRPr="00B3050C">
              <w:rPr>
                <w:rFonts w:eastAsia="Calibri"/>
              </w:rPr>
              <w:t>Процедура обновления ПО АСУ ППК включает в себя - обновление Сервера (включая АРМ ВУ).</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Не более</w:t>
            </w:r>
            <w:r w:rsidRPr="00D80CB2">
              <w:rPr>
                <w:color w:val="000000"/>
              </w:rPr>
              <w:t xml:space="preserve"> </w:t>
            </w:r>
            <w:r>
              <w:rPr>
                <w:color w:val="000000"/>
              </w:rPr>
              <w:t>06</w:t>
            </w:r>
            <w:r w:rsidRPr="00D80CB2">
              <w:rPr>
                <w:color w:val="000000"/>
              </w:rPr>
              <w:t xml:space="preserve"> часов</w:t>
            </w:r>
            <w:r>
              <w:rPr>
                <w:color w:val="000000"/>
              </w:rPr>
              <w:t xml:space="preserve"> в ночное время (с 00:00 до 06:00) и не более 3 часов в дневное время (06:00 до 24:00)</w:t>
            </w:r>
          </w:p>
        </w:tc>
      </w:tr>
      <w:tr w:rsidR="009C002F" w:rsidRPr="00D80CB2" w:rsidTr="00937BCF">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C002F">
            <w:pPr>
              <w:pStyle w:val="a6"/>
              <w:numPr>
                <w:ilvl w:val="0"/>
                <w:numId w:val="20"/>
              </w:numPr>
              <w:jc w:val="center"/>
              <w:rPr>
                <w:b/>
                <w:color w:val="000000"/>
              </w:rPr>
            </w:pPr>
            <w:r w:rsidRPr="00D80CB2">
              <w:rPr>
                <w:b/>
                <w:color w:val="000000"/>
              </w:rPr>
              <w:t xml:space="preserve">Содержание услуг по мониторингу терминалов самообслуживания </w:t>
            </w:r>
            <w:r w:rsidRPr="00D80CB2">
              <w:rPr>
                <w:rFonts w:eastAsia="Calibri"/>
                <w:b/>
              </w:rPr>
              <w:t>в части транзакций, проходящих через систему «</w:t>
            </w:r>
            <w:proofErr w:type="spellStart"/>
            <w:r w:rsidRPr="00D80CB2">
              <w:rPr>
                <w:rFonts w:eastAsia="Calibri"/>
                <w:b/>
              </w:rPr>
              <w:t>КиберПлат</w:t>
            </w:r>
            <w:proofErr w:type="spellEnd"/>
            <w:r w:rsidRPr="00D80CB2">
              <w:rPr>
                <w:rFonts w:eastAsia="Calibri"/>
                <w:b/>
              </w:rPr>
              <w:t>»:</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t>4.1.</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rFonts w:eastAsia="Calibri"/>
              </w:rPr>
            </w:pPr>
            <w:r w:rsidRPr="00D80CB2">
              <w:t>Мониторинг непрошедших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t>4.1.1.</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rFonts w:eastAsia="Calibri"/>
              </w:rPr>
            </w:pPr>
            <w:r w:rsidRPr="00D80CB2">
              <w:rPr>
                <w:rFonts w:eastAsia="Calibri"/>
              </w:rPr>
              <w:t xml:space="preserve">В АРМ Администратора Системы(АС) проведение </w:t>
            </w:r>
            <w:r>
              <w:rPr>
                <w:rFonts w:eastAsia="Calibri"/>
              </w:rPr>
              <w:t xml:space="preserve">(повторное проведение) </w:t>
            </w:r>
            <w:r w:rsidRPr="00D80CB2">
              <w:rPr>
                <w:rFonts w:eastAsia="Calibri"/>
              </w:rPr>
              <w:t>«зависших» платежей</w:t>
            </w:r>
            <w:r>
              <w:rPr>
                <w:rFonts w:eastAsia="Calibri"/>
              </w:rPr>
              <w:t xml:space="preserve"> (транзакций)</w:t>
            </w:r>
            <w:r w:rsidRPr="00D80CB2">
              <w:rPr>
                <w:rFonts w:eastAsia="Calibri"/>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В течении 01 часа с момента обнаружения непрошедшего платежа</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t>4.1.2.</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rFonts w:eastAsia="Calibri"/>
              </w:rPr>
            </w:pPr>
            <w:r w:rsidRPr="00D80CB2">
              <w:rPr>
                <w:rFonts w:eastAsia="Calibri"/>
              </w:rPr>
              <w:t>В АРМ Администратора Системы проверка статуса платежа.</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t>4.1.3.</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rFonts w:eastAsia="Calibri"/>
              </w:rPr>
            </w:pPr>
            <w:r w:rsidRPr="00D80CB2">
              <w:rPr>
                <w:rFonts w:eastAsia="Calibri"/>
              </w:rPr>
              <w:t>В АРМ Финансовой Отчетности проверка статуса платежа.</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Один раз в день</w:t>
            </w:r>
          </w:p>
        </w:tc>
      </w:tr>
      <w:tr w:rsidR="009C002F" w:rsidRPr="00D80CB2" w:rsidTr="00937BCF">
        <w:trPr>
          <w:trHeight w:val="61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t>4.1.4.</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rFonts w:eastAsia="Calibri"/>
              </w:rPr>
            </w:pPr>
            <w:r w:rsidRPr="00D80CB2">
              <w:rPr>
                <w:rFonts w:eastAsia="Calibri"/>
              </w:rPr>
              <w:t>Прове</w:t>
            </w:r>
            <w:r>
              <w:rPr>
                <w:rFonts w:eastAsia="Calibri"/>
              </w:rPr>
              <w:t xml:space="preserve">рка платежа на сайте </w:t>
            </w:r>
            <w:proofErr w:type="spellStart"/>
            <w:r>
              <w:rPr>
                <w:rFonts w:eastAsia="Calibri"/>
              </w:rPr>
              <w:t>Киберплат</w:t>
            </w:r>
            <w:proofErr w:type="spellEnd"/>
            <w:r w:rsidRPr="00D80CB2">
              <w:rPr>
                <w:rFonts w:eastAsia="Calibri"/>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В течении 01 часа с момента обнаружения непрошедшего платежа</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t>4.2.</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rFonts w:eastAsia="Calibri"/>
              </w:rPr>
            </w:pPr>
            <w:r w:rsidRPr="00D80CB2">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 повторное проведение «зависших»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В течении 01 часа с момента обнаружения непрошедшего платежа</w:t>
            </w:r>
          </w:p>
        </w:tc>
      </w:tr>
      <w:tr w:rsidR="009C002F" w:rsidRPr="00D80CB2" w:rsidTr="00937BCF">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t>4.3.</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rFonts w:eastAsia="Calibri"/>
              </w:rPr>
            </w:pPr>
            <w:r w:rsidRPr="00D80CB2">
              <w:rPr>
                <w:rFonts w:eastAsia="Calibri"/>
              </w:rPr>
              <w:t xml:space="preserve">Анализ </w:t>
            </w:r>
            <w:r w:rsidRPr="00D80CB2">
              <w:rPr>
                <w:rFonts w:eastAsia="Calibri"/>
                <w:lang w:val="en-US"/>
              </w:rPr>
              <w:t>log</w:t>
            </w:r>
            <w:r w:rsidRPr="00D80CB2">
              <w:rPr>
                <w:rFonts w:eastAsia="Calibri"/>
              </w:rPr>
              <w:t>-файлов, разбор ситуации с разработчиками, удаление проблемного платежа, возврат через заявление от пользователя.</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120 часов</w:t>
            </w:r>
          </w:p>
        </w:tc>
      </w:tr>
      <w:tr w:rsidR="009C002F" w:rsidRPr="00D80CB2" w:rsidTr="00937BCF">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t>4.4.</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rFonts w:eastAsia="Calibri"/>
              </w:rPr>
            </w:pPr>
            <w:r w:rsidRPr="00D80CB2">
              <w:rPr>
                <w:rFonts w:eastAsia="Calibri"/>
              </w:rPr>
              <w:t>Предоставление Актов технического заключения о причинах сбоя в работе системы «</w:t>
            </w:r>
            <w:proofErr w:type="spellStart"/>
            <w:r w:rsidRPr="00D80CB2">
              <w:rPr>
                <w:rFonts w:eastAsia="Calibri"/>
              </w:rPr>
              <w:t>КиберПлат</w:t>
            </w:r>
            <w:proofErr w:type="spellEnd"/>
            <w:r w:rsidRPr="00D80CB2">
              <w:rPr>
                <w:rFonts w:eastAsia="Calibri"/>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6 часов с момента обращения</w:t>
            </w:r>
          </w:p>
        </w:tc>
      </w:tr>
      <w:tr w:rsidR="009C002F" w:rsidRPr="00D80CB2" w:rsidTr="00937BCF">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4D652E" w:rsidRDefault="009C002F" w:rsidP="009C002F">
            <w:pPr>
              <w:pStyle w:val="a6"/>
              <w:numPr>
                <w:ilvl w:val="0"/>
                <w:numId w:val="20"/>
              </w:numPr>
              <w:jc w:val="center"/>
              <w:rPr>
                <w:b/>
                <w:color w:val="000000"/>
              </w:rPr>
            </w:pPr>
            <w:r w:rsidRPr="00D80CB2">
              <w:rPr>
                <w:b/>
              </w:rPr>
              <w:t>Содержание услуг по мониторингу инцидентов, возникающих в работе Мобильного приложения «Пригород»</w:t>
            </w:r>
          </w:p>
          <w:p w:rsidR="009C002F" w:rsidRPr="00D80CB2" w:rsidRDefault="009C002F" w:rsidP="00937BCF">
            <w:pPr>
              <w:pStyle w:val="a6"/>
              <w:ind w:left="720"/>
              <w:rPr>
                <w:b/>
                <w:color w:val="000000"/>
              </w:rPr>
            </w:pP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t>5.1.</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pStyle w:val="ConsNormal"/>
              <w:widowControl/>
              <w:tabs>
                <w:tab w:val="left" w:pos="284"/>
              </w:tabs>
              <w:ind w:firstLine="0"/>
              <w:rPr>
                <w:rFonts w:ascii="Times New Roman" w:hAnsi="Times New Roman" w:cs="Times New Roman"/>
                <w:sz w:val="24"/>
                <w:szCs w:val="24"/>
              </w:rPr>
            </w:pPr>
            <w:r w:rsidRPr="00D80CB2">
              <w:rPr>
                <w:rFonts w:ascii="Times New Roman" w:hAnsi="Times New Roman" w:cs="Times New Roman"/>
                <w:sz w:val="24"/>
                <w:szCs w:val="24"/>
              </w:rPr>
              <w:t>Контроль за п</w:t>
            </w:r>
            <w:r w:rsidRPr="00D80CB2">
              <w:rPr>
                <w:rFonts w:ascii="Times New Roman" w:eastAsia="Calibri" w:hAnsi="Times New Roman" w:cs="Times New Roman"/>
                <w:sz w:val="24"/>
                <w:szCs w:val="24"/>
              </w:rPr>
              <w:t>роведением «зависших» транзакций при оплате билета</w:t>
            </w:r>
            <w:r>
              <w:rPr>
                <w:rFonts w:ascii="Times New Roman" w:eastAsia="Calibri" w:hAnsi="Times New Roman" w:cs="Times New Roman"/>
                <w:sz w:val="24"/>
                <w:szCs w:val="24"/>
              </w:rPr>
              <w:t>,</w:t>
            </w:r>
            <w:r w:rsidRPr="00D80CB2">
              <w:rPr>
                <w:rFonts w:ascii="Times New Roman" w:eastAsia="Calibri" w:hAnsi="Times New Roman" w:cs="Times New Roman"/>
                <w:sz w:val="24"/>
                <w:szCs w:val="24"/>
              </w:rPr>
              <w:t xml:space="preserve"> приобретаемого через мобильное приложение «Пригород»</w:t>
            </w:r>
            <w:r>
              <w:rPr>
                <w:rFonts w:ascii="Times New Roman" w:eastAsia="Calibri" w:hAnsi="Times New Roman" w:cs="Times New Roman"/>
                <w:sz w:val="24"/>
                <w:szCs w:val="24"/>
              </w:rPr>
              <w:t>.</w:t>
            </w:r>
          </w:p>
          <w:p w:rsidR="009C002F" w:rsidRPr="00D80CB2" w:rsidRDefault="009C002F" w:rsidP="00937BCF">
            <w:pPr>
              <w:rPr>
                <w:rFonts w:eastAsia="Calibri"/>
              </w:rPr>
            </w:pP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sidRPr="00D80CB2">
              <w:rPr>
                <w:rFonts w:eastAsia="Symbol"/>
                <w:color w:val="000000"/>
              </w:rPr>
              <w:t>5.2.</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pStyle w:val="ConsNormal"/>
              <w:widowControl/>
              <w:tabs>
                <w:tab w:val="left" w:pos="284"/>
              </w:tabs>
              <w:ind w:firstLine="0"/>
              <w:rPr>
                <w:rFonts w:ascii="Times New Roman" w:eastAsia="Calibri" w:hAnsi="Times New Roman" w:cs="Times New Roman"/>
                <w:sz w:val="24"/>
                <w:szCs w:val="24"/>
              </w:rPr>
            </w:pPr>
            <w:r w:rsidRPr="00D80CB2">
              <w:rPr>
                <w:rFonts w:ascii="Times New Roman" w:eastAsia="Calibri" w:hAnsi="Times New Roman" w:cs="Times New Roman"/>
                <w:sz w:val="24"/>
                <w:szCs w:val="24"/>
              </w:rPr>
              <w:t>Анализ сбоев в работе мобильного приложения «При</w:t>
            </w:r>
            <w:r>
              <w:rPr>
                <w:rFonts w:ascii="Times New Roman" w:eastAsia="Calibri" w:hAnsi="Times New Roman" w:cs="Times New Roman"/>
                <w:sz w:val="24"/>
                <w:szCs w:val="24"/>
              </w:rPr>
              <w:t>город» по заявлениям (обращениям) пассажиров</w:t>
            </w:r>
            <w:r w:rsidRPr="00D80CB2">
              <w:rPr>
                <w:rFonts w:ascii="Times New Roman" w:eastAsia="Calibri" w:hAnsi="Times New Roman" w:cs="Times New Roman"/>
                <w:sz w:val="24"/>
                <w:szCs w:val="24"/>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Не позже 1 суток с момента обращения</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5.3.</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pStyle w:val="ConsNormal"/>
              <w:widowControl/>
              <w:tabs>
                <w:tab w:val="left" w:pos="284"/>
              </w:tabs>
              <w:ind w:firstLine="0"/>
              <w:rPr>
                <w:rFonts w:ascii="Times New Roman" w:eastAsia="Calibri" w:hAnsi="Times New Roman" w:cs="Times New Roman"/>
                <w:sz w:val="24"/>
                <w:szCs w:val="24"/>
              </w:rPr>
            </w:pPr>
            <w:r>
              <w:rPr>
                <w:rFonts w:ascii="Times New Roman" w:eastAsia="Calibri" w:hAnsi="Times New Roman" w:cs="Times New Roman"/>
                <w:sz w:val="24"/>
                <w:szCs w:val="24"/>
              </w:rPr>
              <w:t>П</w:t>
            </w:r>
            <w:r w:rsidRPr="00D80CB2">
              <w:rPr>
                <w:rFonts w:ascii="Times New Roman" w:eastAsia="Calibri" w:hAnsi="Times New Roman" w:cs="Times New Roman"/>
                <w:sz w:val="24"/>
                <w:szCs w:val="24"/>
              </w:rPr>
              <w:t>овторное проведение «зависших» транзакций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В течении 01 часа с момента обнаружения</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lastRenderedPageBreak/>
              <w:t>5.4</w:t>
            </w:r>
            <w:r w:rsidRPr="00D80CB2">
              <w:rPr>
                <w:rFonts w:eastAsia="Symbol"/>
                <w:color w:val="000000"/>
              </w:rPr>
              <w:t>.</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pStyle w:val="ConsNormal"/>
              <w:widowControl/>
              <w:tabs>
                <w:tab w:val="left" w:pos="284"/>
              </w:tabs>
              <w:ind w:firstLine="0"/>
              <w:rPr>
                <w:rFonts w:ascii="Times New Roman" w:eastAsia="Calibri" w:hAnsi="Times New Roman" w:cs="Times New Roman"/>
                <w:sz w:val="24"/>
                <w:szCs w:val="24"/>
              </w:rPr>
            </w:pPr>
            <w:r w:rsidRPr="00D80CB2">
              <w:rPr>
                <w:rFonts w:ascii="Times New Roman" w:eastAsia="Calibri" w:hAnsi="Times New Roman" w:cs="Times New Roman"/>
                <w:sz w:val="24"/>
                <w:szCs w:val="24"/>
              </w:rPr>
              <w:t>Анализ log-файлов при возникновении сбоев в работе мобильного приложения «Пригород» по запросам Заказчика, разбор ситуации совместно с разработчиками ПО, для выработки оптимального решения проблемы.</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Не позже 3-х рабочих дней с даты обращения</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5.5</w:t>
            </w:r>
            <w:r w:rsidRPr="00D80CB2">
              <w:rPr>
                <w:rFonts w:eastAsia="Symbol"/>
                <w:color w:val="000000"/>
              </w:rPr>
              <w:t>.</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rPr>
                <w:rFonts w:eastAsia="Calibri"/>
              </w:rPr>
            </w:pPr>
            <w:r w:rsidRPr="00D80CB2">
              <w:rPr>
                <w:rFonts w:eastAsia="Calibri"/>
              </w:rPr>
              <w:t xml:space="preserve">Предоставление Актов технического заключения о причинах сбоев в работе </w:t>
            </w:r>
            <w:r w:rsidRPr="00D80CB2">
              <w:t>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6 часов с момента обращения</w:t>
            </w:r>
          </w:p>
        </w:tc>
      </w:tr>
      <w:tr w:rsidR="009C002F" w:rsidRPr="00D80CB2" w:rsidTr="00937BCF">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7878F2" w:rsidRDefault="009C002F" w:rsidP="009C002F">
            <w:pPr>
              <w:pStyle w:val="a6"/>
              <w:numPr>
                <w:ilvl w:val="0"/>
                <w:numId w:val="20"/>
              </w:numPr>
              <w:jc w:val="center"/>
              <w:rPr>
                <w:color w:val="000000"/>
              </w:rPr>
            </w:pPr>
            <w:r w:rsidRPr="007878F2">
              <w:rPr>
                <w:b/>
              </w:rPr>
              <w:t>Содержание услуг по сопровождению системы безналичной оплаты проезда с использованием банковских карт на модулях АРМ «Кассира» и «Термина</w:t>
            </w:r>
            <w:r>
              <w:rPr>
                <w:b/>
              </w:rPr>
              <w:t>л Самообслуживания»</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6.1.</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jc w:val="both"/>
              <w:rPr>
                <w:rFonts w:eastAsia="Calibri"/>
              </w:rPr>
            </w:pPr>
            <w:r w:rsidRPr="007878F2">
              <w:rPr>
                <w:rFonts w:eastAsia="Calibri"/>
              </w:rPr>
              <w:t>Анализ сбоев в работе системы безналичной оплаты модулей «Терминал самообслуживания», АРМ «Кассира» автоматизированной системы управления пригородной компании по поступающим обращениям</w:t>
            </w:r>
            <w:r>
              <w:rPr>
                <w:rFonts w:eastAsia="Calibri"/>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В течении 24 часов с момента получения информации о сбое</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6.2.</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jc w:val="both"/>
              <w:rPr>
                <w:rFonts w:eastAsia="Calibri"/>
              </w:rPr>
            </w:pPr>
            <w:r w:rsidRPr="007878F2">
              <w:rPr>
                <w:rFonts w:eastAsia="Calibri"/>
              </w:rPr>
              <w:t>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ПО, для выработки оптимального решения проблемы.</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В течении 48 часов с момента получения информации о сбое</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6.3.</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jc w:val="both"/>
              <w:rPr>
                <w:rFonts w:eastAsia="Calibri"/>
              </w:rPr>
            </w:pPr>
            <w:r w:rsidRPr="007878F2">
              <w:rPr>
                <w:rFonts w:eastAsia="Calibri"/>
              </w:rPr>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24 часов с момента обращения).</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Pr>
                <w:color w:val="000000"/>
              </w:rPr>
              <w:t>Не позже 24 часов с момента получения информации о сбое</w:t>
            </w:r>
          </w:p>
        </w:tc>
      </w:tr>
      <w:tr w:rsidR="009C002F" w:rsidRPr="00D80CB2" w:rsidTr="00937BCF">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7878F2" w:rsidRDefault="009C002F" w:rsidP="009C002F">
            <w:pPr>
              <w:pStyle w:val="a6"/>
              <w:numPr>
                <w:ilvl w:val="0"/>
                <w:numId w:val="20"/>
              </w:numPr>
              <w:jc w:val="center"/>
              <w:rPr>
                <w:color w:val="000000"/>
              </w:rPr>
            </w:pPr>
            <w:r w:rsidRPr="007878F2">
              <w:rPr>
                <w:b/>
              </w:rPr>
              <w:t>Сопровождение нормативно-справочной информации абонементных билетов</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7.1.</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jc w:val="both"/>
              <w:rPr>
                <w:rFonts w:eastAsia="Calibri"/>
              </w:rPr>
            </w:pPr>
            <w:r w:rsidRPr="007878F2">
              <w:rPr>
                <w:rFonts w:eastAsia="Calibri"/>
              </w:rPr>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7.2.</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jc w:val="both"/>
              <w:rPr>
                <w:rFonts w:eastAsia="Calibri"/>
              </w:rPr>
            </w:pPr>
            <w:r w:rsidRPr="007878F2">
              <w:rPr>
                <w:rFonts w:eastAsia="Calibri"/>
              </w:rPr>
              <w:t>Администрирование и поддержание в актуальном состоянии справочника видов и типов абонементов согласно данным, предоставляемым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7.3.</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jc w:val="both"/>
              <w:rPr>
                <w:rFonts w:eastAsia="Calibri"/>
              </w:rPr>
            </w:pPr>
            <w:r w:rsidRPr="007878F2">
              <w:rPr>
                <w:rFonts w:eastAsia="Calibri"/>
              </w:rPr>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24 часов в день/8760 часов в год</w:t>
            </w:r>
          </w:p>
        </w:tc>
      </w:tr>
      <w:tr w:rsidR="009C002F" w:rsidRPr="00D80CB2" w:rsidTr="00937BCF">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02F" w:rsidRPr="00D80CB2" w:rsidRDefault="009C002F" w:rsidP="00937BCF">
            <w:pPr>
              <w:jc w:val="center"/>
              <w:rPr>
                <w:rFonts w:eastAsia="Symbol"/>
                <w:color w:val="000000"/>
              </w:rPr>
            </w:pPr>
            <w:r>
              <w:rPr>
                <w:rFonts w:eastAsia="Symbol"/>
                <w:color w:val="000000"/>
              </w:rPr>
              <w:t>7.4.</w:t>
            </w:r>
          </w:p>
        </w:tc>
        <w:tc>
          <w:tcPr>
            <w:tcW w:w="6379" w:type="dxa"/>
            <w:tcBorders>
              <w:top w:val="single" w:sz="4" w:space="0" w:color="auto"/>
              <w:left w:val="nil"/>
              <w:bottom w:val="single" w:sz="4" w:space="0" w:color="auto"/>
              <w:right w:val="single" w:sz="4" w:space="0" w:color="auto"/>
            </w:tcBorders>
            <w:shd w:val="clear" w:color="auto" w:fill="auto"/>
          </w:tcPr>
          <w:p w:rsidR="009C002F" w:rsidRPr="00D80CB2" w:rsidRDefault="009C002F" w:rsidP="00937BCF">
            <w:pPr>
              <w:jc w:val="both"/>
              <w:rPr>
                <w:rFonts w:eastAsia="Calibri"/>
              </w:rPr>
            </w:pPr>
            <w:r w:rsidRPr="007878F2">
              <w:rPr>
                <w:rFonts w:eastAsia="Calibri"/>
              </w:rPr>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C002F" w:rsidRPr="00D80CB2" w:rsidRDefault="009C002F" w:rsidP="00937BCF">
            <w:pPr>
              <w:jc w:val="center"/>
              <w:rPr>
                <w:color w:val="000000"/>
              </w:rPr>
            </w:pPr>
            <w:r w:rsidRPr="00D80CB2">
              <w:rPr>
                <w:color w:val="000000"/>
              </w:rPr>
              <w:t>В течение 24 часов в день/8760 часов в год</w:t>
            </w:r>
          </w:p>
        </w:tc>
      </w:tr>
    </w:tbl>
    <w:p w:rsidR="009C002F" w:rsidRPr="00817B22" w:rsidRDefault="009C002F" w:rsidP="009C002F">
      <w:pPr>
        <w:tabs>
          <w:tab w:val="left" w:pos="567"/>
        </w:tabs>
        <w:jc w:val="both"/>
      </w:pPr>
      <w:r w:rsidRPr="00817B22">
        <w:rPr>
          <w:rFonts w:eastAsia="Calibri"/>
          <w:b/>
        </w:rPr>
        <w:tab/>
      </w:r>
    </w:p>
    <w:tbl>
      <w:tblPr>
        <w:tblW w:w="10808" w:type="dxa"/>
        <w:jc w:val="center"/>
        <w:tblLook w:val="04A0"/>
      </w:tblPr>
      <w:tblGrid>
        <w:gridCol w:w="352"/>
        <w:gridCol w:w="4733"/>
        <w:gridCol w:w="762"/>
        <w:gridCol w:w="4291"/>
        <w:gridCol w:w="670"/>
      </w:tblGrid>
      <w:tr w:rsidR="009C002F" w:rsidRPr="00817B22" w:rsidTr="00937BCF">
        <w:trPr>
          <w:gridAfter w:val="1"/>
          <w:wAfter w:w="670" w:type="dxa"/>
          <w:jc w:val="center"/>
        </w:trPr>
        <w:tc>
          <w:tcPr>
            <w:tcW w:w="5085" w:type="dxa"/>
            <w:gridSpan w:val="2"/>
            <w:shd w:val="clear" w:color="auto" w:fill="auto"/>
          </w:tcPr>
          <w:p w:rsidR="009C002F" w:rsidRPr="00817B22" w:rsidRDefault="009C002F" w:rsidP="00937BCF">
            <w:pPr>
              <w:suppressAutoHyphens/>
              <w:jc w:val="both"/>
              <w:outlineLvl w:val="0"/>
              <w:rPr>
                <w:b/>
              </w:rPr>
            </w:pPr>
            <w:r w:rsidRPr="00817B22">
              <w:rPr>
                <w:b/>
              </w:rPr>
              <w:t xml:space="preserve">       ЗАКАЗЧИК</w:t>
            </w:r>
          </w:p>
          <w:p w:rsidR="009C002F" w:rsidRPr="00817B22" w:rsidRDefault="009C002F" w:rsidP="00937BCF">
            <w:pPr>
              <w:suppressAutoHyphens/>
              <w:jc w:val="both"/>
              <w:outlineLvl w:val="0"/>
              <w:rPr>
                <w:b/>
              </w:rPr>
            </w:pPr>
            <w:r w:rsidRPr="00817B22">
              <w:rPr>
                <w:b/>
              </w:rPr>
              <w:t xml:space="preserve">      </w:t>
            </w:r>
            <w:r>
              <w:rPr>
                <w:b/>
              </w:rPr>
              <w:t>Генеральный директор</w:t>
            </w:r>
          </w:p>
          <w:p w:rsidR="009C002F" w:rsidRPr="00817B22" w:rsidRDefault="009C002F" w:rsidP="00937BCF">
            <w:pPr>
              <w:suppressAutoHyphens/>
              <w:jc w:val="both"/>
              <w:outlineLvl w:val="0"/>
              <w:rPr>
                <w:b/>
              </w:rPr>
            </w:pPr>
            <w:r w:rsidRPr="00817B22">
              <w:rPr>
                <w:b/>
                <w:bCs/>
              </w:rPr>
              <w:t xml:space="preserve">       __________________ /</w:t>
            </w:r>
            <w:r w:rsidRPr="00817B22">
              <w:t xml:space="preserve"> </w:t>
            </w:r>
            <w:r w:rsidRPr="00817B22">
              <w:rPr>
                <w:b/>
                <w:kern w:val="20"/>
              </w:rPr>
              <w:t>Шульгин В.И.</w:t>
            </w:r>
            <w:r w:rsidRPr="00817B22">
              <w:rPr>
                <w:b/>
                <w:bCs/>
              </w:rPr>
              <w:t xml:space="preserve"> /</w:t>
            </w:r>
          </w:p>
        </w:tc>
        <w:tc>
          <w:tcPr>
            <w:tcW w:w="5053" w:type="dxa"/>
            <w:gridSpan w:val="2"/>
            <w:shd w:val="clear" w:color="auto" w:fill="auto"/>
          </w:tcPr>
          <w:p w:rsidR="009C002F" w:rsidRPr="00817B22" w:rsidRDefault="009C002F" w:rsidP="00937BCF">
            <w:pPr>
              <w:suppressAutoHyphens/>
              <w:jc w:val="both"/>
              <w:outlineLvl w:val="0"/>
              <w:rPr>
                <w:b/>
              </w:rPr>
            </w:pPr>
            <w:r w:rsidRPr="00817B22">
              <w:rPr>
                <w:b/>
              </w:rPr>
              <w:t xml:space="preserve">       ИСПОЛНИТЕЛЬ</w:t>
            </w:r>
          </w:p>
          <w:p w:rsidR="009C002F" w:rsidRPr="00817B22" w:rsidRDefault="009C002F" w:rsidP="00937BCF">
            <w:pPr>
              <w:suppressAutoHyphens/>
              <w:jc w:val="both"/>
              <w:outlineLvl w:val="0"/>
              <w:rPr>
                <w:b/>
              </w:rPr>
            </w:pPr>
          </w:p>
          <w:p w:rsidR="009C002F" w:rsidRPr="00817B22" w:rsidRDefault="009C002F" w:rsidP="00937BCF">
            <w:pPr>
              <w:suppressAutoHyphens/>
              <w:jc w:val="both"/>
              <w:outlineLvl w:val="0"/>
              <w:rPr>
                <w:b/>
              </w:rPr>
            </w:pPr>
            <w:r w:rsidRPr="00817B22">
              <w:rPr>
                <w:b/>
              </w:rPr>
              <w:t xml:space="preserve">        _____________________</w:t>
            </w:r>
            <w:r>
              <w:rPr>
                <w:b/>
              </w:rPr>
              <w:t>/______________</w:t>
            </w:r>
            <w:r w:rsidRPr="00817B22">
              <w:rPr>
                <w:b/>
              </w:rPr>
              <w:t>/</w:t>
            </w:r>
          </w:p>
        </w:tc>
      </w:tr>
      <w:tr w:rsidR="009C002F" w:rsidRPr="00817B22" w:rsidTr="00937BCF">
        <w:tblPrEx>
          <w:jc w:val="left"/>
          <w:tblLook w:val="01E0"/>
        </w:tblPrEx>
        <w:trPr>
          <w:gridBefore w:val="1"/>
          <w:wBefore w:w="352" w:type="dxa"/>
          <w:trHeight w:val="467"/>
        </w:trPr>
        <w:tc>
          <w:tcPr>
            <w:tcW w:w="5495" w:type="dxa"/>
            <w:gridSpan w:val="2"/>
          </w:tcPr>
          <w:p w:rsidR="009C002F" w:rsidRPr="00817B22" w:rsidRDefault="009C002F" w:rsidP="00937BCF">
            <w:pPr>
              <w:tabs>
                <w:tab w:val="right" w:pos="3960"/>
              </w:tabs>
              <w:spacing w:before="120"/>
              <w:ind w:right="567"/>
            </w:pPr>
            <w:r w:rsidRPr="00817B22">
              <w:t xml:space="preserve">  м.п.</w:t>
            </w:r>
          </w:p>
        </w:tc>
        <w:tc>
          <w:tcPr>
            <w:tcW w:w="4961" w:type="dxa"/>
            <w:gridSpan w:val="2"/>
          </w:tcPr>
          <w:p w:rsidR="009C002F" w:rsidRPr="00817B22" w:rsidRDefault="009C002F" w:rsidP="00937BCF">
            <w:pPr>
              <w:tabs>
                <w:tab w:val="right" w:pos="3960"/>
              </w:tabs>
              <w:spacing w:before="120"/>
              <w:ind w:right="567"/>
              <w:rPr>
                <w:u w:val="single"/>
              </w:rPr>
            </w:pPr>
            <w:r w:rsidRPr="00817B22">
              <w:t>м.п.</w:t>
            </w:r>
          </w:p>
        </w:tc>
      </w:tr>
    </w:tbl>
    <w:p w:rsidR="009C002F" w:rsidRDefault="009C002F" w:rsidP="00C86130">
      <w:pPr>
        <w:autoSpaceDE w:val="0"/>
        <w:autoSpaceDN w:val="0"/>
        <w:adjustRightInd w:val="0"/>
        <w:jc w:val="right"/>
        <w:rPr>
          <w:b/>
        </w:rPr>
      </w:pPr>
    </w:p>
    <w:p w:rsidR="00C86130" w:rsidRPr="00817B22" w:rsidRDefault="00C86130" w:rsidP="00C86130">
      <w:pPr>
        <w:autoSpaceDE w:val="0"/>
        <w:autoSpaceDN w:val="0"/>
        <w:adjustRightInd w:val="0"/>
        <w:jc w:val="right"/>
        <w:rPr>
          <w:b/>
        </w:rPr>
      </w:pPr>
      <w:r w:rsidRPr="00817B22">
        <w:rPr>
          <w:b/>
        </w:rPr>
        <w:t>Приложение №2</w:t>
      </w:r>
    </w:p>
    <w:p w:rsidR="00C86130" w:rsidRPr="00817B22" w:rsidRDefault="00C86130" w:rsidP="00C86130">
      <w:pPr>
        <w:autoSpaceDE w:val="0"/>
        <w:autoSpaceDN w:val="0"/>
        <w:adjustRightInd w:val="0"/>
        <w:jc w:val="right"/>
        <w:rPr>
          <w:b/>
        </w:rPr>
      </w:pPr>
      <w:r w:rsidRPr="00817B22">
        <w:rPr>
          <w:b/>
        </w:rPr>
        <w:lastRenderedPageBreak/>
        <w:t>к Договору №_______</w:t>
      </w:r>
    </w:p>
    <w:p w:rsidR="00C86130" w:rsidRPr="00817B22" w:rsidRDefault="00C86130" w:rsidP="00C86130">
      <w:pPr>
        <w:autoSpaceDE w:val="0"/>
        <w:autoSpaceDN w:val="0"/>
        <w:adjustRightInd w:val="0"/>
        <w:jc w:val="right"/>
        <w:rPr>
          <w:b/>
        </w:rPr>
      </w:pPr>
      <w:r w:rsidRPr="00817B22">
        <w:rPr>
          <w:b/>
        </w:rPr>
        <w:t xml:space="preserve">от «___» </w:t>
      </w:r>
      <w:r>
        <w:rPr>
          <w:b/>
        </w:rPr>
        <w:t>_________</w:t>
      </w:r>
      <w:r w:rsidRPr="00817B22">
        <w:rPr>
          <w:b/>
        </w:rPr>
        <w:t xml:space="preserve"> 201</w:t>
      </w:r>
      <w:r>
        <w:rPr>
          <w:b/>
        </w:rPr>
        <w:t>__</w:t>
      </w:r>
      <w:r w:rsidRPr="00817B22">
        <w:rPr>
          <w:b/>
        </w:rPr>
        <w:t xml:space="preserve"> г.</w:t>
      </w:r>
    </w:p>
    <w:p w:rsidR="00C86130" w:rsidRPr="00817B22" w:rsidRDefault="00C86130" w:rsidP="00C86130">
      <w:pPr>
        <w:autoSpaceDE w:val="0"/>
        <w:autoSpaceDN w:val="0"/>
        <w:adjustRightInd w:val="0"/>
        <w:jc w:val="center"/>
      </w:pPr>
    </w:p>
    <w:p w:rsidR="00C86130" w:rsidRPr="00817B22" w:rsidRDefault="00C86130" w:rsidP="00C86130">
      <w:pPr>
        <w:autoSpaceDE w:val="0"/>
        <w:autoSpaceDN w:val="0"/>
        <w:adjustRightInd w:val="0"/>
        <w:jc w:val="center"/>
      </w:pPr>
    </w:p>
    <w:p w:rsidR="00C86130" w:rsidRPr="00817B22" w:rsidRDefault="00C86130" w:rsidP="00C86130">
      <w:pPr>
        <w:autoSpaceDE w:val="0"/>
        <w:autoSpaceDN w:val="0"/>
        <w:adjustRightInd w:val="0"/>
        <w:rPr>
          <w:b/>
        </w:rPr>
      </w:pPr>
      <w:r w:rsidRPr="00817B22">
        <w:rPr>
          <w:b/>
        </w:rPr>
        <w:t>Форма</w:t>
      </w:r>
    </w:p>
    <w:p w:rsidR="00C86130" w:rsidRPr="00817B22" w:rsidRDefault="00C86130" w:rsidP="00C86130">
      <w:pPr>
        <w:autoSpaceDE w:val="0"/>
        <w:autoSpaceDN w:val="0"/>
        <w:adjustRightInd w:val="0"/>
        <w:rPr>
          <w:b/>
        </w:rPr>
      </w:pPr>
    </w:p>
    <w:p w:rsidR="00C86130" w:rsidRPr="00817B22" w:rsidRDefault="00C86130" w:rsidP="00C86130">
      <w:pPr>
        <w:autoSpaceDE w:val="0"/>
        <w:autoSpaceDN w:val="0"/>
        <w:adjustRightInd w:val="0"/>
        <w:jc w:val="center"/>
        <w:rPr>
          <w:b/>
        </w:rPr>
      </w:pPr>
      <w:r w:rsidRPr="00817B22">
        <w:rPr>
          <w:b/>
        </w:rPr>
        <w:t>АКТ №___ от «___» _____ 201_ г.</w:t>
      </w:r>
    </w:p>
    <w:p w:rsidR="00F20AD7" w:rsidRDefault="00F20AD7" w:rsidP="00F20AD7">
      <w:pPr>
        <w:autoSpaceDE w:val="0"/>
        <w:autoSpaceDN w:val="0"/>
        <w:adjustRightInd w:val="0"/>
        <w:jc w:val="center"/>
      </w:pPr>
      <w:r>
        <w:t>сдачи-приемки оказанных услуг</w:t>
      </w:r>
    </w:p>
    <w:p w:rsidR="00C86130" w:rsidRPr="00817B22" w:rsidRDefault="00C86130" w:rsidP="00F20AD7">
      <w:pPr>
        <w:autoSpaceDE w:val="0"/>
        <w:autoSpaceDN w:val="0"/>
        <w:adjustRightInd w:val="0"/>
        <w:jc w:val="center"/>
        <w:rPr>
          <w:b/>
        </w:rPr>
      </w:pPr>
      <w:r w:rsidRPr="00817B22">
        <w:rPr>
          <w:b/>
        </w:rPr>
        <w:t xml:space="preserve">по договору №____ от «___» </w:t>
      </w:r>
      <w:r>
        <w:rPr>
          <w:b/>
        </w:rPr>
        <w:t>___________ 201___</w:t>
      </w:r>
      <w:r w:rsidRPr="00817B22">
        <w:rPr>
          <w:b/>
        </w:rPr>
        <w:t xml:space="preserve">  г.</w:t>
      </w:r>
    </w:p>
    <w:p w:rsidR="00C86130" w:rsidRPr="00817B22" w:rsidRDefault="00C86130" w:rsidP="00C86130">
      <w:pPr>
        <w:autoSpaceDE w:val="0"/>
        <w:autoSpaceDN w:val="0"/>
        <w:adjustRightInd w:val="0"/>
        <w:jc w:val="center"/>
        <w:rPr>
          <w:b/>
        </w:rPr>
      </w:pPr>
    </w:p>
    <w:p w:rsidR="00C86130" w:rsidRPr="00817B22" w:rsidRDefault="00C86130" w:rsidP="00C86130">
      <w:pPr>
        <w:autoSpaceDE w:val="0"/>
        <w:autoSpaceDN w:val="0"/>
        <w:adjustRightInd w:val="0"/>
        <w:jc w:val="center"/>
        <w:rPr>
          <w:b/>
        </w:rPr>
      </w:pPr>
    </w:p>
    <w:p w:rsidR="00C86130" w:rsidRPr="00CA0ABC" w:rsidRDefault="00C86130" w:rsidP="00C86130">
      <w:pPr>
        <w:autoSpaceDE w:val="0"/>
        <w:autoSpaceDN w:val="0"/>
        <w:ind w:firstLine="720"/>
        <w:jc w:val="both"/>
        <w:rPr>
          <w:b/>
          <w:spacing w:val="-4"/>
        </w:rPr>
      </w:pPr>
      <w:r w:rsidRPr="00817B22">
        <w:t>Наименование услуг по договору:</w:t>
      </w:r>
      <w:r w:rsidRPr="00817B22">
        <w:rPr>
          <w:b/>
        </w:rPr>
        <w:t xml:space="preserve"> </w:t>
      </w:r>
      <w:r w:rsidRPr="009F6704">
        <w:rPr>
          <w:bCs/>
        </w:rPr>
        <w:t xml:space="preserve">комплекс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9F6704">
        <w:rPr>
          <w:rFonts w:eastAsia="MS Mincho"/>
        </w:rPr>
        <w:t>(дале</w:t>
      </w:r>
      <w:r w:rsidRPr="00CA0ABC">
        <w:rPr>
          <w:rFonts w:eastAsia="MS Mincho"/>
        </w:rPr>
        <w:t>е - Услуги).</w:t>
      </w:r>
    </w:p>
    <w:p w:rsidR="00C86130" w:rsidRPr="00817B22" w:rsidRDefault="00C86130" w:rsidP="00C86130">
      <w:pPr>
        <w:autoSpaceDE w:val="0"/>
        <w:autoSpaceDN w:val="0"/>
        <w:ind w:firstLine="720"/>
        <w:jc w:val="both"/>
      </w:pPr>
      <w:r w:rsidRPr="00817B22">
        <w:t xml:space="preserve">Мы, нижеподписавшиеся, от </w:t>
      </w:r>
      <w:r w:rsidRPr="00817B22">
        <w:rPr>
          <w:b/>
          <w:bCs/>
        </w:rPr>
        <w:t>Заказчика</w:t>
      </w:r>
      <w:r w:rsidRPr="00817B22">
        <w:t xml:space="preserve"> </w:t>
      </w:r>
      <w:r>
        <w:t>генеральный директор</w:t>
      </w:r>
      <w:r w:rsidRPr="00817B22">
        <w:t xml:space="preserve"> АО «ППК «Черноземье» </w:t>
      </w:r>
      <w:r w:rsidRPr="00817B22">
        <w:rPr>
          <w:b/>
          <w:kern w:val="20"/>
        </w:rPr>
        <w:t>Шульгин Виталий Иванович</w:t>
      </w:r>
      <w:r w:rsidRPr="00817B22">
        <w:rPr>
          <w:b/>
          <w:bCs/>
        </w:rPr>
        <w:t>,</w:t>
      </w:r>
      <w:r w:rsidRPr="00817B22">
        <w:t xml:space="preserve"> и от </w:t>
      </w:r>
      <w:r w:rsidRPr="00817B22">
        <w:rPr>
          <w:b/>
          <w:bCs/>
        </w:rPr>
        <w:t>Исполнителя</w:t>
      </w:r>
      <w:r w:rsidRPr="00817B22">
        <w:t xml:space="preserve">  </w:t>
      </w:r>
      <w:r>
        <w:t>_______________________</w:t>
      </w:r>
      <w:r w:rsidRPr="00817B22">
        <w:t xml:space="preserve">, составили настоящий Акт о том, что услуги по договору № _____ от «___» </w:t>
      </w:r>
      <w:r>
        <w:t>___________</w:t>
      </w:r>
      <w:r w:rsidRPr="00817B22">
        <w:t xml:space="preserve"> 201</w:t>
      </w:r>
      <w:r>
        <w:t>__</w:t>
      </w:r>
      <w:r w:rsidRPr="00817B22">
        <w:t xml:space="preserve"> г. за ______ 201_ года выполнены в полном объеме, удовлетворяют требованиям Заказчика и в надлежащем порядке оформлены.</w:t>
      </w:r>
    </w:p>
    <w:p w:rsidR="00C86130" w:rsidRPr="00817B22" w:rsidRDefault="00C86130" w:rsidP="00C86130">
      <w:pPr>
        <w:autoSpaceDE w:val="0"/>
        <w:autoSpaceDN w:val="0"/>
        <w:adjustRightInd w:val="0"/>
        <w:jc w:val="center"/>
        <w:rPr>
          <w:b/>
        </w:rPr>
      </w:pPr>
    </w:p>
    <w:p w:rsidR="00C86130" w:rsidRPr="00817B22" w:rsidRDefault="00C86130" w:rsidP="00C86130">
      <w:pPr>
        <w:ind w:firstLine="567"/>
        <w:jc w:val="both"/>
      </w:pPr>
      <w:r w:rsidRPr="00817B22">
        <w:t xml:space="preserve">В период с «___» ______ 201_ г. по «___» _____ 201_ г., </w:t>
      </w:r>
      <w:r w:rsidRPr="00817B22">
        <w:rPr>
          <w:b/>
        </w:rPr>
        <w:t>ИСПОЛНИТЕЛЬ</w:t>
      </w:r>
      <w:r w:rsidRPr="00817B22">
        <w:t xml:space="preserve"> оказал, а </w:t>
      </w:r>
      <w:r w:rsidRPr="00817B22">
        <w:rPr>
          <w:b/>
        </w:rPr>
        <w:t xml:space="preserve">ЗАКАЗЧИК </w:t>
      </w:r>
      <w:r w:rsidRPr="00817B22">
        <w:t>принял, следующие услуги:</w:t>
      </w:r>
    </w:p>
    <w:p w:rsidR="00C86130" w:rsidRPr="00817B22" w:rsidRDefault="00C86130" w:rsidP="00C86130">
      <w:pPr>
        <w:ind w:left="567" w:hanging="567"/>
        <w:jc w:val="center"/>
      </w:pPr>
    </w:p>
    <w:tbl>
      <w:tblPr>
        <w:tblW w:w="8029" w:type="dxa"/>
        <w:tblInd w:w="675" w:type="dxa"/>
        <w:tblLook w:val="04A0"/>
      </w:tblPr>
      <w:tblGrid>
        <w:gridCol w:w="5529"/>
        <w:gridCol w:w="2500"/>
      </w:tblGrid>
      <w:tr w:rsidR="00C86130" w:rsidRPr="00817B22" w:rsidTr="00C86130">
        <w:trPr>
          <w:trHeight w:val="312"/>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86130" w:rsidRPr="00817B22" w:rsidRDefault="00C86130" w:rsidP="00C86130">
            <w:pPr>
              <w:jc w:val="center"/>
              <w:rPr>
                <w:color w:val="000000"/>
              </w:rPr>
            </w:pPr>
            <w:r w:rsidRPr="00817B22">
              <w:rPr>
                <w:color w:val="000000"/>
              </w:rPr>
              <w:t>Наименование услуг Исполнителя</w:t>
            </w:r>
          </w:p>
        </w:tc>
        <w:tc>
          <w:tcPr>
            <w:tcW w:w="2500" w:type="dxa"/>
            <w:tcBorders>
              <w:top w:val="single" w:sz="8" w:space="0" w:color="auto"/>
              <w:left w:val="nil"/>
              <w:bottom w:val="single" w:sz="4" w:space="0" w:color="auto"/>
              <w:right w:val="single" w:sz="4" w:space="0" w:color="auto"/>
            </w:tcBorders>
            <w:shd w:val="clear" w:color="auto" w:fill="auto"/>
            <w:vAlign w:val="center"/>
            <w:hideMark/>
          </w:tcPr>
          <w:p w:rsidR="00C86130" w:rsidRPr="00817B22" w:rsidRDefault="00C86130" w:rsidP="00C86130">
            <w:pPr>
              <w:jc w:val="center"/>
              <w:rPr>
                <w:color w:val="000000"/>
              </w:rPr>
            </w:pPr>
            <w:r w:rsidRPr="00817B22">
              <w:rPr>
                <w:color w:val="000000"/>
              </w:rPr>
              <w:t>Дата оказания услуг</w:t>
            </w:r>
          </w:p>
        </w:tc>
      </w:tr>
      <w:tr w:rsidR="00C86130" w:rsidRPr="00817B22" w:rsidTr="00C86130">
        <w:trPr>
          <w:trHeight w:val="312"/>
        </w:trPr>
        <w:tc>
          <w:tcPr>
            <w:tcW w:w="5529" w:type="dxa"/>
            <w:tcBorders>
              <w:top w:val="nil"/>
              <w:left w:val="single" w:sz="8" w:space="0" w:color="auto"/>
              <w:bottom w:val="single" w:sz="4" w:space="0" w:color="auto"/>
              <w:right w:val="single" w:sz="4" w:space="0" w:color="auto"/>
            </w:tcBorders>
            <w:shd w:val="clear" w:color="auto" w:fill="auto"/>
            <w:vAlign w:val="center"/>
          </w:tcPr>
          <w:p w:rsidR="00C86130" w:rsidRPr="00817B22" w:rsidRDefault="00C86130" w:rsidP="00C86130">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C86130" w:rsidRPr="00817B22" w:rsidRDefault="00C86130" w:rsidP="00C86130">
            <w:pPr>
              <w:jc w:val="center"/>
              <w:rPr>
                <w:color w:val="000000"/>
              </w:rPr>
            </w:pPr>
          </w:p>
        </w:tc>
      </w:tr>
      <w:tr w:rsidR="00C86130" w:rsidRPr="00817B22" w:rsidTr="00C86130">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C86130" w:rsidRPr="00817B22" w:rsidRDefault="00C86130" w:rsidP="00C86130">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C86130" w:rsidRPr="00817B22" w:rsidRDefault="00C86130" w:rsidP="00C86130">
            <w:pPr>
              <w:jc w:val="center"/>
              <w:rPr>
                <w:color w:val="000000"/>
              </w:rPr>
            </w:pPr>
          </w:p>
        </w:tc>
      </w:tr>
      <w:tr w:rsidR="00C86130" w:rsidRPr="00817B22" w:rsidTr="00C86130">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C86130" w:rsidRPr="00817B22" w:rsidRDefault="00C86130" w:rsidP="00C86130">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C86130" w:rsidRPr="00817B22" w:rsidRDefault="00C86130" w:rsidP="00C86130">
            <w:pPr>
              <w:jc w:val="center"/>
              <w:rPr>
                <w:color w:val="000000"/>
              </w:rPr>
            </w:pPr>
          </w:p>
        </w:tc>
      </w:tr>
      <w:tr w:rsidR="00C86130" w:rsidRPr="00817B22" w:rsidTr="00C86130">
        <w:trPr>
          <w:trHeight w:val="564"/>
        </w:trPr>
        <w:tc>
          <w:tcPr>
            <w:tcW w:w="5529" w:type="dxa"/>
            <w:tcBorders>
              <w:top w:val="nil"/>
              <w:left w:val="single" w:sz="8" w:space="0" w:color="auto"/>
              <w:bottom w:val="single" w:sz="4" w:space="0" w:color="auto"/>
              <w:right w:val="single" w:sz="4" w:space="0" w:color="auto"/>
            </w:tcBorders>
            <w:shd w:val="clear" w:color="auto" w:fill="auto"/>
            <w:vAlign w:val="center"/>
          </w:tcPr>
          <w:p w:rsidR="00C86130" w:rsidRPr="00817B22" w:rsidRDefault="00C86130" w:rsidP="00C86130">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C86130" w:rsidRPr="00817B22" w:rsidRDefault="00C86130" w:rsidP="00C86130">
            <w:pPr>
              <w:jc w:val="center"/>
              <w:rPr>
                <w:color w:val="000000"/>
              </w:rPr>
            </w:pPr>
          </w:p>
        </w:tc>
      </w:tr>
      <w:tr w:rsidR="00C86130" w:rsidRPr="00817B22" w:rsidTr="00C86130">
        <w:trPr>
          <w:trHeight w:val="187"/>
        </w:trPr>
        <w:tc>
          <w:tcPr>
            <w:tcW w:w="5529" w:type="dxa"/>
            <w:tcBorders>
              <w:top w:val="nil"/>
              <w:left w:val="single" w:sz="8" w:space="0" w:color="auto"/>
              <w:bottom w:val="single" w:sz="4" w:space="0" w:color="auto"/>
              <w:right w:val="single" w:sz="4" w:space="0" w:color="auto"/>
            </w:tcBorders>
            <w:shd w:val="clear" w:color="auto" w:fill="auto"/>
            <w:vAlign w:val="center"/>
          </w:tcPr>
          <w:p w:rsidR="00C86130" w:rsidRPr="00817B22" w:rsidRDefault="00C86130" w:rsidP="00C86130">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C86130" w:rsidRPr="00817B22" w:rsidRDefault="00C86130" w:rsidP="00C86130">
            <w:pPr>
              <w:jc w:val="center"/>
              <w:rPr>
                <w:color w:val="000000"/>
              </w:rPr>
            </w:pPr>
          </w:p>
        </w:tc>
      </w:tr>
    </w:tbl>
    <w:p w:rsidR="00C86130" w:rsidRPr="00817B22" w:rsidRDefault="00C86130" w:rsidP="00C86130">
      <w:pPr>
        <w:autoSpaceDE w:val="0"/>
        <w:autoSpaceDN w:val="0"/>
        <w:adjustRightInd w:val="0"/>
        <w:jc w:val="center"/>
        <w:rPr>
          <w:b/>
        </w:rPr>
      </w:pPr>
    </w:p>
    <w:p w:rsidR="00C86130" w:rsidRPr="00817B22" w:rsidRDefault="00C86130" w:rsidP="00C86130">
      <w:pPr>
        <w:autoSpaceDE w:val="0"/>
        <w:autoSpaceDN w:val="0"/>
        <w:adjustRightInd w:val="0"/>
        <w:jc w:val="center"/>
        <w:rPr>
          <w:b/>
        </w:rPr>
      </w:pPr>
    </w:p>
    <w:p w:rsidR="00C86130" w:rsidRPr="00817B22" w:rsidRDefault="00C86130" w:rsidP="00C86130">
      <w:pPr>
        <w:autoSpaceDE w:val="0"/>
        <w:autoSpaceDN w:val="0"/>
        <w:adjustRightInd w:val="0"/>
      </w:pPr>
      <w:r w:rsidRPr="00817B22">
        <w:t xml:space="preserve">В соответствии с п. 2.1.  Договора стоимость услуг  _____________________за _______ 201_ года составляет ____________ руб. (_____________________________), в том числе НДС ______________. Аванс Заказчиком не выплачивался. </w:t>
      </w:r>
    </w:p>
    <w:p w:rsidR="00C86130" w:rsidRPr="00817B22" w:rsidRDefault="00C86130" w:rsidP="00C86130">
      <w:pPr>
        <w:autoSpaceDE w:val="0"/>
        <w:autoSpaceDN w:val="0"/>
        <w:adjustRightInd w:val="0"/>
      </w:pPr>
    </w:p>
    <w:p w:rsidR="00C86130" w:rsidRPr="00817B22" w:rsidRDefault="00C86130" w:rsidP="00C86130">
      <w:pPr>
        <w:autoSpaceDE w:val="0"/>
        <w:autoSpaceDN w:val="0"/>
        <w:adjustRightInd w:val="0"/>
      </w:pPr>
      <w:r w:rsidRPr="00817B22">
        <w:t>К оплате по настоящему Акту подлежит _______ руб. (__________________________________), в том числе НДС _________ (______________________________).</w:t>
      </w:r>
    </w:p>
    <w:p w:rsidR="00C86130" w:rsidRPr="00817B22" w:rsidRDefault="00C86130" w:rsidP="00C86130">
      <w:pPr>
        <w:autoSpaceDE w:val="0"/>
        <w:autoSpaceDN w:val="0"/>
        <w:adjustRightInd w:val="0"/>
        <w:jc w:val="center"/>
      </w:pPr>
    </w:p>
    <w:tbl>
      <w:tblPr>
        <w:tblW w:w="10138" w:type="dxa"/>
        <w:jc w:val="center"/>
        <w:tblLook w:val="04A0"/>
      </w:tblPr>
      <w:tblGrid>
        <w:gridCol w:w="5085"/>
        <w:gridCol w:w="5053"/>
      </w:tblGrid>
      <w:tr w:rsidR="00C86130" w:rsidRPr="00817B22" w:rsidTr="00C86130">
        <w:trPr>
          <w:jc w:val="center"/>
        </w:trPr>
        <w:tc>
          <w:tcPr>
            <w:tcW w:w="5085" w:type="dxa"/>
            <w:shd w:val="clear" w:color="auto" w:fill="auto"/>
          </w:tcPr>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Default="00C86130" w:rsidP="00C86130">
            <w:pPr>
              <w:suppressAutoHyphens/>
              <w:jc w:val="both"/>
              <w:outlineLvl w:val="0"/>
              <w:rPr>
                <w:b/>
              </w:rPr>
            </w:pPr>
            <w:r>
              <w:rPr>
                <w:b/>
              </w:rPr>
              <w:t>ЗАКАЗЧИК</w:t>
            </w:r>
          </w:p>
          <w:p w:rsidR="00C86130" w:rsidRPr="00817B22" w:rsidRDefault="00C86130" w:rsidP="00C86130">
            <w:pPr>
              <w:suppressAutoHyphens/>
              <w:jc w:val="both"/>
              <w:outlineLvl w:val="0"/>
              <w:rPr>
                <w:b/>
              </w:rPr>
            </w:pPr>
            <w:r>
              <w:rPr>
                <w:b/>
              </w:rPr>
              <w:t>Г</w:t>
            </w:r>
            <w:r w:rsidRPr="00817B22">
              <w:rPr>
                <w:b/>
              </w:rPr>
              <w:t>енеральн</w:t>
            </w:r>
            <w:r>
              <w:rPr>
                <w:b/>
              </w:rPr>
              <w:t>ый директор</w:t>
            </w: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w:t>
            </w:r>
          </w:p>
        </w:tc>
        <w:tc>
          <w:tcPr>
            <w:tcW w:w="5053" w:type="dxa"/>
            <w:shd w:val="clear" w:color="auto" w:fill="auto"/>
          </w:tcPr>
          <w:p w:rsidR="00C86130" w:rsidRPr="00817B22" w:rsidRDefault="00C86130" w:rsidP="00C86130">
            <w:pPr>
              <w:suppressAutoHyphens/>
              <w:jc w:val="both"/>
              <w:outlineLvl w:val="0"/>
              <w:rPr>
                <w:b/>
              </w:rPr>
            </w:pPr>
            <w:r w:rsidRPr="00817B22">
              <w:rPr>
                <w:b/>
              </w:rPr>
              <w:t xml:space="preserve">           </w:t>
            </w: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rPr>
              <w:t xml:space="preserve"> ИСПОЛНИТЕЛЬ </w:t>
            </w:r>
          </w:p>
          <w:p w:rsidR="00C86130"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rPr>
              <w:t xml:space="preserve">  __________________ /</w:t>
            </w:r>
            <w:r>
              <w:rPr>
                <w:b/>
              </w:rPr>
              <w:t>__________________</w:t>
            </w:r>
            <w:r w:rsidRPr="00817B22">
              <w:rPr>
                <w:b/>
              </w:rPr>
              <w:t>/</w:t>
            </w:r>
          </w:p>
        </w:tc>
      </w:tr>
    </w:tbl>
    <w:p w:rsidR="00C86130" w:rsidRPr="00817B22"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Pr="00817B22" w:rsidRDefault="00C86130" w:rsidP="00C86130">
      <w:pPr>
        <w:autoSpaceDE w:val="0"/>
        <w:autoSpaceDN w:val="0"/>
        <w:adjustRightInd w:val="0"/>
        <w:jc w:val="right"/>
        <w:rPr>
          <w:b/>
        </w:rPr>
      </w:pPr>
      <w:r w:rsidRPr="00817B22">
        <w:rPr>
          <w:b/>
        </w:rPr>
        <w:lastRenderedPageBreak/>
        <w:t>Приложение № 3</w:t>
      </w:r>
    </w:p>
    <w:p w:rsidR="00C86130" w:rsidRPr="00817B22" w:rsidRDefault="00C86130" w:rsidP="00C86130">
      <w:pPr>
        <w:autoSpaceDE w:val="0"/>
        <w:autoSpaceDN w:val="0"/>
        <w:adjustRightInd w:val="0"/>
        <w:jc w:val="right"/>
        <w:rPr>
          <w:b/>
        </w:rPr>
      </w:pP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t>к Договору</w:t>
      </w:r>
      <w:r w:rsidR="008B69F9">
        <w:rPr>
          <w:b/>
        </w:rPr>
        <w:t xml:space="preserve"> </w:t>
      </w:r>
      <w:r w:rsidRPr="00817B22">
        <w:rPr>
          <w:b/>
        </w:rPr>
        <w:t xml:space="preserve">№____ </w:t>
      </w:r>
    </w:p>
    <w:p w:rsidR="00C86130" w:rsidRPr="00817B22" w:rsidRDefault="00C86130" w:rsidP="00C86130">
      <w:pPr>
        <w:autoSpaceDE w:val="0"/>
        <w:autoSpaceDN w:val="0"/>
        <w:adjustRightInd w:val="0"/>
        <w:jc w:val="right"/>
        <w:rPr>
          <w:b/>
        </w:rPr>
      </w:pPr>
      <w:r w:rsidRPr="00817B22">
        <w:rPr>
          <w:b/>
        </w:rPr>
        <w:t xml:space="preserve">от «___» </w:t>
      </w:r>
      <w:r>
        <w:rPr>
          <w:b/>
        </w:rPr>
        <w:t>_____________</w:t>
      </w:r>
      <w:r w:rsidRPr="00817B22">
        <w:rPr>
          <w:b/>
        </w:rPr>
        <w:t xml:space="preserve"> 201</w:t>
      </w:r>
      <w:r>
        <w:rPr>
          <w:b/>
        </w:rPr>
        <w:t>___</w:t>
      </w:r>
      <w:r w:rsidRPr="00817B22">
        <w:rPr>
          <w:b/>
        </w:rPr>
        <w:t xml:space="preserve"> г.</w:t>
      </w:r>
    </w:p>
    <w:p w:rsidR="00C86130" w:rsidRPr="00817B22" w:rsidRDefault="00C86130" w:rsidP="00C86130">
      <w:pPr>
        <w:autoSpaceDE w:val="0"/>
        <w:autoSpaceDN w:val="0"/>
        <w:adjustRightInd w:val="0"/>
        <w:jc w:val="both"/>
        <w:rPr>
          <w:b/>
          <w:highlight w:val="yellow"/>
        </w:rPr>
      </w:pPr>
    </w:p>
    <w:p w:rsidR="00C86130" w:rsidRPr="00817B22" w:rsidRDefault="00C86130" w:rsidP="00C86130">
      <w:pPr>
        <w:autoSpaceDE w:val="0"/>
        <w:autoSpaceDN w:val="0"/>
        <w:adjustRightInd w:val="0"/>
        <w:jc w:val="center"/>
        <w:rPr>
          <w:b/>
        </w:rPr>
      </w:pPr>
      <w:r w:rsidRPr="00817B22">
        <w:rPr>
          <w:b/>
        </w:rPr>
        <w:t>Порядок взаимодействия и размер штрафных санкций</w:t>
      </w:r>
    </w:p>
    <w:p w:rsidR="00C86130" w:rsidRPr="00817B22" w:rsidRDefault="00C86130" w:rsidP="00712A8E">
      <w:pPr>
        <w:widowControl w:val="0"/>
        <w:numPr>
          <w:ilvl w:val="1"/>
          <w:numId w:val="17"/>
        </w:numPr>
        <w:tabs>
          <w:tab w:val="left" w:pos="709"/>
        </w:tabs>
        <w:suppressAutoHyphens/>
        <w:autoSpaceDE w:val="0"/>
        <w:ind w:left="709" w:hanging="425"/>
        <w:jc w:val="both"/>
        <w:rPr>
          <w:lang w:eastAsia="ar-SA"/>
        </w:rPr>
      </w:pPr>
      <w:r w:rsidRPr="00817B22">
        <w:rPr>
          <w:lang w:eastAsia="ar-SA"/>
        </w:rPr>
        <w:t xml:space="preserve">Стороны договорились, что претензию подписывает генеральный директор либо лицо, исполняющее обязанности генерального директора </w:t>
      </w:r>
      <w:r w:rsidRPr="00817B22">
        <w:rPr>
          <w:rFonts w:eastAsia="Times-Roman"/>
        </w:rPr>
        <w:t>или лицо, замещающее его на основании соответствующей доверенности</w:t>
      </w:r>
      <w:r w:rsidRPr="00817B22">
        <w:rPr>
          <w:lang w:eastAsia="ar-SA"/>
        </w:rPr>
        <w:t xml:space="preserve">. </w:t>
      </w:r>
    </w:p>
    <w:p w:rsidR="00C86130" w:rsidRPr="00817B22" w:rsidRDefault="00C86130" w:rsidP="00712A8E">
      <w:pPr>
        <w:widowControl w:val="0"/>
        <w:numPr>
          <w:ilvl w:val="1"/>
          <w:numId w:val="17"/>
        </w:numPr>
        <w:tabs>
          <w:tab w:val="left" w:pos="709"/>
        </w:tabs>
        <w:suppressAutoHyphens/>
        <w:autoSpaceDE w:val="0"/>
        <w:ind w:left="709" w:hanging="425"/>
        <w:jc w:val="both"/>
        <w:rPr>
          <w:lang w:eastAsia="ar-SA"/>
        </w:rPr>
      </w:pPr>
      <w:r w:rsidRPr="00817B22">
        <w:rPr>
          <w:lang w:eastAsia="ar-SA"/>
        </w:rPr>
        <w:t>Претензия составляется в письменном виде на имя генерального директора Ответчика.</w:t>
      </w:r>
    </w:p>
    <w:p w:rsidR="00C86130" w:rsidRPr="00817B22" w:rsidRDefault="00C86130" w:rsidP="00712A8E">
      <w:pPr>
        <w:widowControl w:val="0"/>
        <w:numPr>
          <w:ilvl w:val="1"/>
          <w:numId w:val="17"/>
        </w:numPr>
        <w:tabs>
          <w:tab w:val="left" w:pos="709"/>
        </w:tabs>
        <w:suppressAutoHyphens/>
        <w:autoSpaceDE w:val="0"/>
        <w:ind w:left="709" w:hanging="425"/>
        <w:jc w:val="both"/>
        <w:rPr>
          <w:lang w:eastAsia="ar-SA"/>
        </w:rPr>
      </w:pPr>
      <w:r w:rsidRPr="00817B22">
        <w:rPr>
          <w:lang w:eastAsia="ar-SA"/>
        </w:rPr>
        <w:t>Претензия должна содержать:</w:t>
      </w:r>
    </w:p>
    <w:p w:rsidR="00C86130" w:rsidRPr="00817B22" w:rsidRDefault="00C86130" w:rsidP="00712A8E">
      <w:pPr>
        <w:widowControl w:val="0"/>
        <w:numPr>
          <w:ilvl w:val="0"/>
          <w:numId w:val="18"/>
        </w:numPr>
        <w:tabs>
          <w:tab w:val="left" w:pos="851"/>
          <w:tab w:val="left" w:pos="1276"/>
        </w:tabs>
        <w:suppressAutoHyphens/>
        <w:autoSpaceDE w:val="0"/>
        <w:ind w:left="851" w:hanging="284"/>
        <w:jc w:val="both"/>
        <w:rPr>
          <w:lang w:eastAsia="ar-SA"/>
        </w:rPr>
      </w:pPr>
      <w:r w:rsidRPr="00817B22">
        <w:rPr>
          <w:lang w:eastAsia="ar-SA"/>
        </w:rPr>
        <w:t>информацию о должности, фамилии, имени и отчестве специалиста, составившего претензию;</w:t>
      </w:r>
    </w:p>
    <w:p w:rsidR="00C86130" w:rsidRPr="00817B22" w:rsidRDefault="00C86130" w:rsidP="00712A8E">
      <w:pPr>
        <w:widowControl w:val="0"/>
        <w:numPr>
          <w:ilvl w:val="0"/>
          <w:numId w:val="18"/>
        </w:numPr>
        <w:tabs>
          <w:tab w:val="left" w:pos="851"/>
          <w:tab w:val="left" w:pos="1276"/>
        </w:tabs>
        <w:suppressAutoHyphens/>
        <w:autoSpaceDE w:val="0"/>
        <w:ind w:left="851" w:hanging="284"/>
        <w:jc w:val="both"/>
        <w:rPr>
          <w:lang w:eastAsia="ar-SA"/>
        </w:rPr>
      </w:pPr>
      <w:r w:rsidRPr="00817B22">
        <w:rPr>
          <w:lang w:eastAsia="ar-SA"/>
        </w:rPr>
        <w:t>указание на выявленные недостатки по качеству оказанных услуг, с обоснованием их несоответствия условиям Договора;</w:t>
      </w:r>
    </w:p>
    <w:p w:rsidR="00C86130" w:rsidRPr="00817B22" w:rsidRDefault="00C86130" w:rsidP="00712A8E">
      <w:pPr>
        <w:widowControl w:val="0"/>
        <w:numPr>
          <w:ilvl w:val="0"/>
          <w:numId w:val="18"/>
        </w:numPr>
        <w:tabs>
          <w:tab w:val="left" w:pos="851"/>
          <w:tab w:val="left" w:pos="1276"/>
        </w:tabs>
        <w:suppressAutoHyphens/>
        <w:autoSpaceDE w:val="0"/>
        <w:ind w:left="851" w:hanging="284"/>
        <w:jc w:val="both"/>
        <w:rPr>
          <w:lang w:eastAsia="ar-SA"/>
        </w:rPr>
      </w:pPr>
      <w:r w:rsidRPr="00817B22">
        <w:rPr>
          <w:lang w:eastAsia="ar-SA"/>
        </w:rPr>
        <w:t>требования к Ответчику;</w:t>
      </w:r>
    </w:p>
    <w:p w:rsidR="00C86130" w:rsidRPr="00817B22" w:rsidRDefault="00C86130" w:rsidP="00712A8E">
      <w:pPr>
        <w:widowControl w:val="0"/>
        <w:numPr>
          <w:ilvl w:val="0"/>
          <w:numId w:val="18"/>
        </w:numPr>
        <w:tabs>
          <w:tab w:val="left" w:pos="851"/>
          <w:tab w:val="left" w:pos="1276"/>
        </w:tabs>
        <w:suppressAutoHyphens/>
        <w:autoSpaceDE w:val="0"/>
        <w:ind w:left="851" w:hanging="284"/>
        <w:jc w:val="both"/>
        <w:rPr>
          <w:lang w:eastAsia="ar-SA"/>
        </w:rPr>
      </w:pPr>
      <w:r w:rsidRPr="00817B22">
        <w:rPr>
          <w:lang w:eastAsia="ar-SA"/>
        </w:rPr>
        <w:t>подпись и дату составления претензии.</w:t>
      </w:r>
    </w:p>
    <w:p w:rsidR="00C86130" w:rsidRPr="00817B22" w:rsidRDefault="00C86130" w:rsidP="00712A8E">
      <w:pPr>
        <w:widowControl w:val="0"/>
        <w:numPr>
          <w:ilvl w:val="1"/>
          <w:numId w:val="17"/>
        </w:numPr>
        <w:tabs>
          <w:tab w:val="left" w:pos="0"/>
          <w:tab w:val="left" w:pos="709"/>
        </w:tabs>
        <w:suppressAutoHyphens/>
        <w:autoSpaceDE w:val="0"/>
        <w:ind w:left="709" w:hanging="425"/>
        <w:jc w:val="both"/>
        <w:rPr>
          <w:lang w:eastAsia="ar-SA"/>
        </w:rPr>
      </w:pPr>
      <w:r w:rsidRPr="00817B22">
        <w:rPr>
          <w:lang w:eastAsia="ar-SA"/>
        </w:rPr>
        <w:t>Претензия направляется в бумажном виде с отметкой о дате получения или в виде скан-копии  по электронной почте, по адресу, согласованному в письменном виде,  с подтверждением получения.</w:t>
      </w:r>
    </w:p>
    <w:p w:rsidR="00C86130" w:rsidRPr="00817B22" w:rsidRDefault="00C86130" w:rsidP="00712A8E">
      <w:pPr>
        <w:widowControl w:val="0"/>
        <w:numPr>
          <w:ilvl w:val="1"/>
          <w:numId w:val="17"/>
        </w:numPr>
        <w:tabs>
          <w:tab w:val="left" w:pos="0"/>
          <w:tab w:val="left" w:pos="709"/>
        </w:tabs>
        <w:suppressAutoHyphens/>
        <w:autoSpaceDE w:val="0"/>
        <w:ind w:left="709" w:hanging="425"/>
        <w:jc w:val="both"/>
        <w:rPr>
          <w:lang w:eastAsia="ar-SA"/>
        </w:rPr>
      </w:pPr>
      <w:r w:rsidRPr="00817B22">
        <w:rPr>
          <w:lang w:eastAsia="ar-SA"/>
        </w:rPr>
        <w:t>Претензия регистрируется Ответчиком как входящая корреспонденция.</w:t>
      </w:r>
    </w:p>
    <w:p w:rsidR="00C86130" w:rsidRPr="00817B22" w:rsidRDefault="00C86130" w:rsidP="00712A8E">
      <w:pPr>
        <w:widowControl w:val="0"/>
        <w:numPr>
          <w:ilvl w:val="1"/>
          <w:numId w:val="17"/>
        </w:numPr>
        <w:tabs>
          <w:tab w:val="left" w:pos="0"/>
          <w:tab w:val="left" w:pos="709"/>
        </w:tabs>
        <w:suppressAutoHyphens/>
        <w:autoSpaceDE w:val="0"/>
        <w:ind w:left="709" w:hanging="425"/>
        <w:jc w:val="both"/>
        <w:rPr>
          <w:lang w:eastAsia="ar-SA"/>
        </w:rPr>
      </w:pPr>
      <w:r w:rsidRPr="00817B22">
        <w:rPr>
          <w:lang w:eastAsia="ar-SA"/>
        </w:rPr>
        <w:t>В течение пятнадцати календарных дней Ответчиком должен быть направлен письменный ответ на претензию, содержащий:</w:t>
      </w:r>
    </w:p>
    <w:p w:rsidR="00C86130" w:rsidRPr="00817B22" w:rsidRDefault="00C86130" w:rsidP="00712A8E">
      <w:pPr>
        <w:widowControl w:val="0"/>
        <w:numPr>
          <w:ilvl w:val="0"/>
          <w:numId w:val="19"/>
        </w:numPr>
        <w:tabs>
          <w:tab w:val="left" w:pos="0"/>
          <w:tab w:val="left" w:pos="851"/>
        </w:tabs>
        <w:suppressAutoHyphens/>
        <w:autoSpaceDE w:val="0"/>
        <w:ind w:left="851" w:hanging="284"/>
        <w:jc w:val="both"/>
        <w:rPr>
          <w:lang w:eastAsia="ar-SA"/>
        </w:rPr>
      </w:pPr>
      <w:r w:rsidRPr="00817B22">
        <w:rPr>
          <w:lang w:eastAsia="ar-SA"/>
        </w:rPr>
        <w:t>дату составления ответа,</w:t>
      </w:r>
    </w:p>
    <w:p w:rsidR="00C86130" w:rsidRPr="00817B22" w:rsidRDefault="00C86130" w:rsidP="00712A8E">
      <w:pPr>
        <w:widowControl w:val="0"/>
        <w:numPr>
          <w:ilvl w:val="0"/>
          <w:numId w:val="19"/>
        </w:numPr>
        <w:tabs>
          <w:tab w:val="left" w:pos="0"/>
          <w:tab w:val="left" w:pos="851"/>
        </w:tabs>
        <w:suppressAutoHyphens/>
        <w:autoSpaceDE w:val="0"/>
        <w:ind w:left="851" w:hanging="284"/>
        <w:jc w:val="both"/>
        <w:rPr>
          <w:lang w:eastAsia="ar-SA"/>
        </w:rPr>
      </w:pPr>
      <w:r w:rsidRPr="00817B22">
        <w:rPr>
          <w:lang w:eastAsia="ar-SA"/>
        </w:rPr>
        <w:t>ссылку на дату составления претензии,</w:t>
      </w:r>
    </w:p>
    <w:p w:rsidR="00C86130" w:rsidRPr="00817B22" w:rsidRDefault="00C86130" w:rsidP="00712A8E">
      <w:pPr>
        <w:widowControl w:val="0"/>
        <w:numPr>
          <w:ilvl w:val="0"/>
          <w:numId w:val="19"/>
        </w:numPr>
        <w:tabs>
          <w:tab w:val="left" w:pos="0"/>
          <w:tab w:val="left" w:pos="851"/>
        </w:tabs>
        <w:suppressAutoHyphens/>
        <w:autoSpaceDE w:val="0"/>
        <w:ind w:left="851" w:hanging="284"/>
        <w:jc w:val="both"/>
        <w:rPr>
          <w:lang w:eastAsia="ar-SA"/>
        </w:rPr>
      </w:pPr>
      <w:r w:rsidRPr="00817B22">
        <w:rPr>
          <w:lang w:eastAsia="ar-SA"/>
        </w:rPr>
        <w:t>информацию о признании претензии или отказ в полном или частичном признании претензии с указанием оснований, в соответствии с которыми заявлен отказ,</w:t>
      </w:r>
    </w:p>
    <w:p w:rsidR="00C86130" w:rsidRDefault="00C86130" w:rsidP="00712A8E">
      <w:pPr>
        <w:widowControl w:val="0"/>
        <w:numPr>
          <w:ilvl w:val="0"/>
          <w:numId w:val="19"/>
        </w:numPr>
        <w:tabs>
          <w:tab w:val="left" w:pos="0"/>
          <w:tab w:val="left" w:pos="851"/>
        </w:tabs>
        <w:suppressAutoHyphens/>
        <w:autoSpaceDE w:val="0"/>
        <w:ind w:left="851" w:hanging="284"/>
        <w:jc w:val="both"/>
        <w:rPr>
          <w:lang w:eastAsia="ar-SA"/>
        </w:rPr>
      </w:pPr>
      <w:r w:rsidRPr="00817B22">
        <w:rPr>
          <w:lang w:eastAsia="ar-SA"/>
        </w:rPr>
        <w:t>подпись генерального директора Ответчика.</w:t>
      </w:r>
    </w:p>
    <w:p w:rsidR="00C86130" w:rsidRDefault="00C86130" w:rsidP="00712A8E">
      <w:pPr>
        <w:widowControl w:val="0"/>
        <w:numPr>
          <w:ilvl w:val="1"/>
          <w:numId w:val="17"/>
        </w:numPr>
        <w:tabs>
          <w:tab w:val="left" w:pos="0"/>
          <w:tab w:val="left" w:pos="709"/>
        </w:tabs>
        <w:suppressAutoHyphens/>
        <w:autoSpaceDE w:val="0"/>
        <w:ind w:left="709" w:hanging="425"/>
        <w:jc w:val="both"/>
        <w:rPr>
          <w:lang w:eastAsia="ar-SA"/>
        </w:rPr>
      </w:pPr>
      <w:r>
        <w:rPr>
          <w:lang w:eastAsia="ar-SA"/>
        </w:rPr>
        <w:t>Если Ответчиком является Исполнитель:</w:t>
      </w:r>
    </w:p>
    <w:p w:rsidR="00C86130" w:rsidRDefault="00C86130" w:rsidP="00C86130">
      <w:pPr>
        <w:widowControl w:val="0"/>
        <w:tabs>
          <w:tab w:val="left" w:pos="0"/>
          <w:tab w:val="left" w:pos="709"/>
        </w:tabs>
        <w:suppressAutoHyphens/>
        <w:autoSpaceDE w:val="0"/>
        <w:ind w:left="709"/>
        <w:jc w:val="both"/>
        <w:rPr>
          <w:lang w:eastAsia="ar-SA"/>
        </w:rPr>
      </w:pPr>
      <w:r>
        <w:rPr>
          <w:lang w:eastAsia="ar-SA"/>
        </w:rPr>
        <w:t>1.7.1.</w:t>
      </w:r>
      <w:r w:rsidRPr="00817B22">
        <w:rPr>
          <w:lang w:eastAsia="ar-SA"/>
        </w:rPr>
        <w:t>В случае признания О</w:t>
      </w:r>
      <w:r>
        <w:rPr>
          <w:lang w:eastAsia="ar-SA"/>
        </w:rPr>
        <w:t>тветчиком претензии правомочной:</w:t>
      </w:r>
    </w:p>
    <w:p w:rsidR="00C86130" w:rsidRDefault="00C86130" w:rsidP="00C86130">
      <w:pPr>
        <w:widowControl w:val="0"/>
        <w:tabs>
          <w:tab w:val="left" w:pos="0"/>
          <w:tab w:val="left" w:pos="709"/>
        </w:tabs>
        <w:suppressAutoHyphens/>
        <w:autoSpaceDE w:val="0"/>
        <w:ind w:left="709"/>
        <w:jc w:val="both"/>
        <w:rPr>
          <w:lang w:eastAsia="ar-SA"/>
        </w:rPr>
      </w:pPr>
      <w:r>
        <w:rPr>
          <w:lang w:eastAsia="ar-SA"/>
        </w:rPr>
        <w:t xml:space="preserve">- </w:t>
      </w:r>
      <w:r w:rsidRPr="00817B22">
        <w:rPr>
          <w:lang w:eastAsia="ar-SA"/>
        </w:rPr>
        <w:t xml:space="preserve">при составлении Акта оказанных </w:t>
      </w:r>
      <w:r>
        <w:rPr>
          <w:lang w:eastAsia="ar-SA"/>
        </w:rPr>
        <w:t>услуг за отчетный месяц применяю</w:t>
      </w:r>
      <w:r w:rsidRPr="00817B22">
        <w:rPr>
          <w:lang w:eastAsia="ar-SA"/>
        </w:rPr>
        <w:t>тся штрафные санкции  согласно Таблице 1.</w:t>
      </w:r>
    </w:p>
    <w:p w:rsidR="00C86130" w:rsidRPr="00817B22" w:rsidRDefault="00C86130" w:rsidP="00C86130">
      <w:pPr>
        <w:widowControl w:val="0"/>
        <w:tabs>
          <w:tab w:val="left" w:pos="0"/>
          <w:tab w:val="left" w:pos="709"/>
        </w:tabs>
        <w:suppressAutoHyphens/>
        <w:autoSpaceDE w:val="0"/>
        <w:ind w:left="709"/>
        <w:jc w:val="both"/>
        <w:rPr>
          <w:lang w:eastAsia="ar-SA"/>
        </w:rPr>
      </w:pPr>
      <w:r>
        <w:rPr>
          <w:lang w:eastAsia="ar-SA"/>
        </w:rPr>
        <w:t xml:space="preserve">- </w:t>
      </w:r>
      <w:r w:rsidRPr="00817B22">
        <w:rPr>
          <w:lang w:eastAsia="ar-SA"/>
        </w:rPr>
        <w:t xml:space="preserve">В случае признания </w:t>
      </w:r>
      <w:r>
        <w:rPr>
          <w:lang w:eastAsia="ar-SA"/>
        </w:rPr>
        <w:t>Исполнителем</w:t>
      </w:r>
      <w:r w:rsidRPr="00817B22">
        <w:rPr>
          <w:lang w:eastAsia="ar-SA"/>
        </w:rPr>
        <w:t xml:space="preserve"> претензии неправомочной и при наличии возражений Заказчика по основаниям отказа в удовлетворении требований в течение 5 (пяти) рабочих дней для урегулирования разногласий и вынесения решения назначается комиссия в количестве 2-х человек: один специалист Заказчика и один специалист Исполнителя.</w:t>
      </w:r>
    </w:p>
    <w:p w:rsidR="00C86130" w:rsidRDefault="00C86130" w:rsidP="00C86130">
      <w:pPr>
        <w:widowControl w:val="0"/>
        <w:tabs>
          <w:tab w:val="left" w:pos="0"/>
          <w:tab w:val="left" w:pos="709"/>
        </w:tabs>
        <w:suppressAutoHyphens/>
        <w:autoSpaceDE w:val="0"/>
        <w:ind w:left="709"/>
        <w:jc w:val="both"/>
        <w:rPr>
          <w:lang w:eastAsia="ar-SA"/>
        </w:rPr>
      </w:pPr>
      <w:r>
        <w:rPr>
          <w:lang w:eastAsia="ar-SA"/>
        </w:rPr>
        <w:t xml:space="preserve">- </w:t>
      </w:r>
      <w:r w:rsidRPr="00817B22">
        <w:rPr>
          <w:lang w:eastAsia="ar-SA"/>
        </w:rPr>
        <w:t>Решение комиссии является окончательным.</w:t>
      </w:r>
    </w:p>
    <w:p w:rsidR="00C86130" w:rsidRDefault="00C86130" w:rsidP="00C86130">
      <w:pPr>
        <w:autoSpaceDE w:val="0"/>
        <w:autoSpaceDN w:val="0"/>
        <w:adjustRightInd w:val="0"/>
        <w:ind w:left="709" w:hanging="425"/>
        <w:rPr>
          <w:lang w:eastAsia="ar-SA"/>
        </w:rPr>
      </w:pPr>
      <w:r w:rsidRPr="00B32027">
        <w:t>1.8.</w:t>
      </w:r>
      <w:r>
        <w:t xml:space="preserve"> </w:t>
      </w:r>
      <w:r>
        <w:rPr>
          <w:lang w:eastAsia="ar-SA"/>
        </w:rPr>
        <w:t>Если Ответчиком является Заказчик:</w:t>
      </w:r>
    </w:p>
    <w:p w:rsidR="00C86130" w:rsidRDefault="00C86130" w:rsidP="00C86130">
      <w:pPr>
        <w:autoSpaceDE w:val="0"/>
        <w:autoSpaceDN w:val="0"/>
        <w:adjustRightInd w:val="0"/>
        <w:ind w:left="709" w:hanging="425"/>
        <w:jc w:val="both"/>
        <w:rPr>
          <w:lang w:eastAsia="ar-SA"/>
        </w:rPr>
      </w:pPr>
      <w:r w:rsidRPr="007F2F6F">
        <w:t xml:space="preserve">       - В случае нарушения Заказчиком срока оплаты, Заказчик по требованию Исполнителя выплачивает пени в размере 0,1% от стоимости несвоевременно оплаченных оказанных услуг за каждый день просрочки платежа, но не более 10% от стоимости оказанных услуг, на основании выставленного</w:t>
      </w:r>
      <w:r>
        <w:t xml:space="preserve"> Исполнителем счета</w:t>
      </w:r>
      <w:r w:rsidRPr="007F2F6F">
        <w:t>.</w:t>
      </w:r>
    </w:p>
    <w:p w:rsidR="00C86130" w:rsidRPr="00B32027" w:rsidRDefault="00C86130" w:rsidP="00C86130">
      <w:pPr>
        <w:autoSpaceDE w:val="0"/>
        <w:autoSpaceDN w:val="0"/>
        <w:adjustRightInd w:val="0"/>
        <w:ind w:left="709" w:hanging="425"/>
      </w:pPr>
    </w:p>
    <w:p w:rsidR="00C86130" w:rsidRPr="00817B22" w:rsidRDefault="00C86130" w:rsidP="00C86130">
      <w:pPr>
        <w:autoSpaceDE w:val="0"/>
        <w:autoSpaceDN w:val="0"/>
        <w:adjustRightInd w:val="0"/>
        <w:rPr>
          <w:b/>
        </w:rPr>
      </w:pPr>
      <w:r w:rsidRPr="00817B22">
        <w:rPr>
          <w:b/>
        </w:rPr>
        <w:t xml:space="preserve">Таблица 1 . </w:t>
      </w:r>
    </w:p>
    <w:p w:rsidR="00C86130" w:rsidRPr="00817B22" w:rsidRDefault="00C86130" w:rsidP="00C86130">
      <w:pPr>
        <w:autoSpaceDE w:val="0"/>
        <w:autoSpaceDN w:val="0"/>
        <w:adjustRightInd w:val="0"/>
        <w:rPr>
          <w:b/>
        </w:rPr>
      </w:pPr>
      <w:r w:rsidRPr="00817B22">
        <w:rPr>
          <w:b/>
        </w:rPr>
        <w:t>Размер штрафных санкций</w:t>
      </w:r>
    </w:p>
    <w:tbl>
      <w:tblPr>
        <w:tblW w:w="13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297"/>
        <w:gridCol w:w="2821"/>
        <w:gridCol w:w="1843"/>
        <w:gridCol w:w="391"/>
        <w:gridCol w:w="1843"/>
        <w:gridCol w:w="1848"/>
      </w:tblGrid>
      <w:tr w:rsidR="00C86130" w:rsidRPr="00817B22" w:rsidTr="00C86130">
        <w:trPr>
          <w:gridAfter w:val="3"/>
          <w:wAfter w:w="4077" w:type="dxa"/>
          <w:trHeight w:val="673"/>
        </w:trPr>
        <w:tc>
          <w:tcPr>
            <w:tcW w:w="535" w:type="dxa"/>
            <w:shd w:val="clear" w:color="auto" w:fill="auto"/>
            <w:vAlign w:val="center"/>
          </w:tcPr>
          <w:p w:rsidR="00C86130" w:rsidRPr="00817B22" w:rsidRDefault="00C86130" w:rsidP="00C86130">
            <w:pPr>
              <w:jc w:val="center"/>
              <w:rPr>
                <w:rFonts w:eastAsia="Calibri"/>
              </w:rPr>
            </w:pPr>
            <w:r w:rsidRPr="00817B22">
              <w:rPr>
                <w:rFonts w:eastAsia="Calibri"/>
              </w:rPr>
              <w:t>№</w:t>
            </w:r>
          </w:p>
        </w:tc>
        <w:tc>
          <w:tcPr>
            <w:tcW w:w="4253" w:type="dxa"/>
            <w:shd w:val="clear" w:color="auto" w:fill="auto"/>
            <w:vAlign w:val="center"/>
          </w:tcPr>
          <w:p w:rsidR="00C86130" w:rsidRPr="00817B22" w:rsidRDefault="00C86130" w:rsidP="00C86130">
            <w:pPr>
              <w:jc w:val="center"/>
              <w:rPr>
                <w:rFonts w:eastAsia="Calibri"/>
              </w:rPr>
            </w:pPr>
            <w:r w:rsidRPr="00817B22">
              <w:rPr>
                <w:rFonts w:eastAsia="Calibri"/>
              </w:rPr>
              <w:t>Виды услуг</w:t>
            </w:r>
          </w:p>
        </w:tc>
        <w:tc>
          <w:tcPr>
            <w:tcW w:w="3118" w:type="dxa"/>
            <w:gridSpan w:val="2"/>
            <w:shd w:val="clear" w:color="auto" w:fill="auto"/>
            <w:vAlign w:val="center"/>
          </w:tcPr>
          <w:p w:rsidR="00C86130" w:rsidRPr="00817B22" w:rsidRDefault="00C86130" w:rsidP="00C86130">
            <w:pPr>
              <w:jc w:val="center"/>
              <w:rPr>
                <w:rFonts w:eastAsia="Calibri"/>
              </w:rPr>
            </w:pPr>
            <w:r w:rsidRPr="00817B22">
              <w:rPr>
                <w:rFonts w:eastAsia="Calibri"/>
              </w:rPr>
              <w:t>Срок исполнения (час)</w:t>
            </w:r>
          </w:p>
        </w:tc>
        <w:tc>
          <w:tcPr>
            <w:tcW w:w="1843" w:type="dxa"/>
          </w:tcPr>
          <w:p w:rsidR="00C86130" w:rsidRPr="00817B22" w:rsidRDefault="00C86130" w:rsidP="00C86130">
            <w:pPr>
              <w:jc w:val="center"/>
              <w:rPr>
                <w:rFonts w:eastAsia="Calibri"/>
              </w:rPr>
            </w:pPr>
            <w:r w:rsidRPr="00817B22">
              <w:rPr>
                <w:rFonts w:eastAsia="Calibri"/>
              </w:rPr>
              <w:t>Штраф за нарушение сроков</w:t>
            </w:r>
          </w:p>
          <w:p w:rsidR="00C86130" w:rsidRPr="00817B22" w:rsidRDefault="00C86130" w:rsidP="00C86130">
            <w:pPr>
              <w:jc w:val="center"/>
              <w:rPr>
                <w:rFonts w:eastAsia="Calibri"/>
              </w:rPr>
            </w:pPr>
            <w:r w:rsidRPr="00817B22">
              <w:rPr>
                <w:rFonts w:eastAsia="Calibri"/>
              </w:rPr>
              <w:lastRenderedPageBreak/>
              <w:t>выполнения работ (руб.) с НДС</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lastRenderedPageBreak/>
              <w:t>1</w:t>
            </w:r>
          </w:p>
        </w:tc>
        <w:tc>
          <w:tcPr>
            <w:tcW w:w="4253" w:type="dxa"/>
            <w:shd w:val="clear" w:color="auto" w:fill="auto"/>
          </w:tcPr>
          <w:p w:rsidR="00C86130" w:rsidRPr="00817B22" w:rsidRDefault="00C86130" w:rsidP="00C86130">
            <w:pPr>
              <w:rPr>
                <w:rFonts w:eastAsia="Calibri"/>
              </w:rPr>
            </w:pPr>
            <w:r w:rsidRPr="00817B22">
              <w:rPr>
                <w:rFonts w:eastAsia="Calibri"/>
              </w:rPr>
              <w:t>Организация ежедневного резервного копирования и восстановления данных АСУ ППК и прикладного программного обеспечения</w:t>
            </w:r>
          </w:p>
        </w:tc>
        <w:tc>
          <w:tcPr>
            <w:tcW w:w="3118" w:type="dxa"/>
            <w:gridSpan w:val="2"/>
            <w:shd w:val="clear" w:color="auto" w:fill="auto"/>
          </w:tcPr>
          <w:p w:rsidR="00C86130" w:rsidRPr="00817B22" w:rsidRDefault="00C86130" w:rsidP="00C86130">
            <w:pPr>
              <w:rPr>
                <w:rFonts w:eastAsia="Calibri"/>
              </w:rPr>
            </w:pPr>
            <w:r w:rsidRPr="00817B22">
              <w:rPr>
                <w:rFonts w:eastAsia="Calibri"/>
              </w:rPr>
              <w:t>в течение 6 часов  с момента обнаружения инцидента</w:t>
            </w:r>
          </w:p>
        </w:tc>
        <w:tc>
          <w:tcPr>
            <w:tcW w:w="1843" w:type="dxa"/>
          </w:tcPr>
          <w:p w:rsidR="00C86130" w:rsidRPr="00817B22" w:rsidRDefault="00C86130" w:rsidP="00C86130">
            <w:pPr>
              <w:jc w:val="center"/>
              <w:rPr>
                <w:rFonts w:eastAsia="Calibri"/>
                <w:highlight w:val="yellow"/>
                <w:lang w:val="en-US"/>
              </w:rP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2</w:t>
            </w:r>
          </w:p>
        </w:tc>
        <w:tc>
          <w:tcPr>
            <w:tcW w:w="4253" w:type="dxa"/>
            <w:shd w:val="clear" w:color="auto" w:fill="auto"/>
          </w:tcPr>
          <w:p w:rsidR="00C86130" w:rsidRPr="00817B22" w:rsidRDefault="00C86130" w:rsidP="00C86130">
            <w:pPr>
              <w:rPr>
                <w:rFonts w:eastAsia="Calibri"/>
              </w:rPr>
            </w:pPr>
            <w:r w:rsidRPr="00817B22">
              <w:rPr>
                <w:rFonts w:eastAsia="Calibri"/>
              </w:rPr>
              <w:t xml:space="preserve">Восстановление/инсталляция SQL-сервера, восстановление клиентских частей  SQL-сервера </w:t>
            </w:r>
          </w:p>
        </w:tc>
        <w:tc>
          <w:tcPr>
            <w:tcW w:w="3118" w:type="dxa"/>
            <w:gridSpan w:val="2"/>
            <w:shd w:val="clear" w:color="auto" w:fill="auto"/>
          </w:tcPr>
          <w:p w:rsidR="00C86130" w:rsidRPr="00817B22" w:rsidRDefault="00C86130" w:rsidP="00C86130">
            <w:pPr>
              <w:rPr>
                <w:rFonts w:eastAsia="Calibri"/>
              </w:rPr>
            </w:pPr>
            <w:r w:rsidRPr="00817B22">
              <w:rPr>
                <w:rFonts w:eastAsia="Calibri"/>
              </w:rPr>
              <w:t>в течение 6 часов  с момента обнаружения инцидента</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3</w:t>
            </w:r>
          </w:p>
        </w:tc>
        <w:tc>
          <w:tcPr>
            <w:tcW w:w="4253" w:type="dxa"/>
            <w:shd w:val="clear" w:color="auto" w:fill="auto"/>
          </w:tcPr>
          <w:p w:rsidR="00C86130" w:rsidRPr="00817B22" w:rsidRDefault="00C86130" w:rsidP="00C86130">
            <w:pPr>
              <w:rPr>
                <w:rFonts w:eastAsia="Calibri"/>
              </w:rPr>
            </w:pPr>
            <w:r w:rsidRPr="00817B22">
              <w:rPr>
                <w:rFonts w:eastAsia="Calibri"/>
              </w:rPr>
              <w:t xml:space="preserve">Восстановление ядра операционной системы и профиля конфигурации активного сетевого оборудования после сбоя </w:t>
            </w:r>
          </w:p>
        </w:tc>
        <w:tc>
          <w:tcPr>
            <w:tcW w:w="3118" w:type="dxa"/>
            <w:gridSpan w:val="2"/>
            <w:shd w:val="clear" w:color="auto" w:fill="auto"/>
          </w:tcPr>
          <w:p w:rsidR="00C86130" w:rsidRPr="00817B22" w:rsidRDefault="00C86130" w:rsidP="00C86130">
            <w:pPr>
              <w:rPr>
                <w:rFonts w:eastAsia="Calibri"/>
              </w:rPr>
            </w:pPr>
            <w:r w:rsidRPr="00817B22">
              <w:rPr>
                <w:rFonts w:eastAsia="Calibri"/>
              </w:rPr>
              <w:t>в течение 6 часов  с момента обнаружения инцидента</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4</w:t>
            </w:r>
          </w:p>
        </w:tc>
        <w:tc>
          <w:tcPr>
            <w:tcW w:w="4253" w:type="dxa"/>
            <w:shd w:val="clear" w:color="auto" w:fill="auto"/>
          </w:tcPr>
          <w:p w:rsidR="00C86130" w:rsidRPr="00817B22" w:rsidRDefault="00C86130" w:rsidP="00C86130">
            <w:pPr>
              <w:rPr>
                <w:rFonts w:eastAsia="Calibri"/>
              </w:rPr>
            </w:pPr>
            <w:r w:rsidRPr="00817B22">
              <w:rPr>
                <w:rFonts w:eastAsia="Calibri"/>
              </w:rPr>
              <w:t xml:space="preserve">Выкладка обновлений ПО АСУ ППК при выходе новой версии (релиза) </w:t>
            </w:r>
          </w:p>
        </w:tc>
        <w:tc>
          <w:tcPr>
            <w:tcW w:w="3118" w:type="dxa"/>
            <w:gridSpan w:val="2"/>
            <w:shd w:val="clear" w:color="auto" w:fill="auto"/>
          </w:tcPr>
          <w:p w:rsidR="00C86130" w:rsidRPr="00817B22" w:rsidRDefault="00C86130" w:rsidP="00C86130">
            <w:pPr>
              <w:rPr>
                <w:rFonts w:eastAsia="Calibri"/>
              </w:rPr>
            </w:pPr>
            <w:r w:rsidRPr="00817B22">
              <w:rPr>
                <w:color w:val="000000"/>
              </w:rPr>
              <w:t>по мере выхода обновлений</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5</w:t>
            </w:r>
          </w:p>
        </w:tc>
        <w:tc>
          <w:tcPr>
            <w:tcW w:w="4253" w:type="dxa"/>
            <w:shd w:val="clear" w:color="auto" w:fill="auto"/>
          </w:tcPr>
          <w:p w:rsidR="00C86130" w:rsidRPr="00817B22" w:rsidRDefault="00C86130" w:rsidP="00C86130">
            <w:pPr>
              <w:rPr>
                <w:rFonts w:eastAsia="Calibri"/>
              </w:rPr>
            </w:pPr>
            <w:r w:rsidRPr="00817B22">
              <w:rPr>
                <w:rFonts w:eastAsia="Calibri"/>
              </w:rPr>
              <w:t xml:space="preserve">Выкладка обновлений АСУ ППК при выходе новых ревизий </w:t>
            </w:r>
          </w:p>
        </w:tc>
        <w:tc>
          <w:tcPr>
            <w:tcW w:w="3118" w:type="dxa"/>
            <w:gridSpan w:val="2"/>
            <w:shd w:val="clear" w:color="auto" w:fill="auto"/>
          </w:tcPr>
          <w:p w:rsidR="00C86130" w:rsidRPr="00817B22" w:rsidRDefault="00C86130" w:rsidP="00C86130">
            <w:pPr>
              <w:rPr>
                <w:rFonts w:eastAsia="Calibri"/>
              </w:rPr>
            </w:pPr>
            <w:r w:rsidRPr="00817B22">
              <w:rPr>
                <w:color w:val="000000"/>
              </w:rPr>
              <w:t>Не позднее 24 часов после тестирования</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6</w:t>
            </w:r>
          </w:p>
        </w:tc>
        <w:tc>
          <w:tcPr>
            <w:tcW w:w="4253" w:type="dxa"/>
            <w:shd w:val="clear" w:color="auto" w:fill="auto"/>
          </w:tcPr>
          <w:p w:rsidR="00C86130" w:rsidRPr="00817B22" w:rsidRDefault="00C86130" w:rsidP="00C86130">
            <w:pPr>
              <w:rPr>
                <w:rFonts w:eastAsia="Calibri"/>
              </w:rPr>
            </w:pPr>
            <w:r w:rsidRPr="00817B22">
              <w:rPr>
                <w:rFonts w:eastAsia="Calibri"/>
              </w:rPr>
              <w:t xml:space="preserve">Создание или корректировка эксплуатационной документации по вышедшему релизу или новым ревизиям </w:t>
            </w:r>
          </w:p>
        </w:tc>
        <w:tc>
          <w:tcPr>
            <w:tcW w:w="3118" w:type="dxa"/>
            <w:gridSpan w:val="2"/>
            <w:shd w:val="clear" w:color="auto" w:fill="auto"/>
          </w:tcPr>
          <w:p w:rsidR="00C86130" w:rsidRPr="00817B22" w:rsidRDefault="00C86130" w:rsidP="00C86130">
            <w:pPr>
              <w:rPr>
                <w:rFonts w:eastAsia="Calibri"/>
              </w:rPr>
            </w:pPr>
            <w:r w:rsidRPr="00817B22">
              <w:rPr>
                <w:color w:val="000000"/>
              </w:rPr>
              <w:t>Не позднее 48 часов до выкладки релиза</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7</w:t>
            </w:r>
          </w:p>
        </w:tc>
        <w:tc>
          <w:tcPr>
            <w:tcW w:w="4253" w:type="dxa"/>
            <w:shd w:val="clear" w:color="auto" w:fill="auto"/>
          </w:tcPr>
          <w:p w:rsidR="00C86130" w:rsidRPr="00817B22" w:rsidRDefault="00C86130" w:rsidP="00C86130">
            <w:pPr>
              <w:rPr>
                <w:rFonts w:eastAsia="Calibri"/>
              </w:rPr>
            </w:pPr>
            <w:r w:rsidRPr="00817B22">
              <w:rPr>
                <w:rFonts w:eastAsia="Calibri"/>
              </w:rPr>
              <w:t>Заведение актуальных изменений стоимости проезда</w:t>
            </w:r>
          </w:p>
        </w:tc>
        <w:tc>
          <w:tcPr>
            <w:tcW w:w="3118" w:type="dxa"/>
            <w:gridSpan w:val="2"/>
            <w:shd w:val="clear" w:color="auto" w:fill="auto"/>
          </w:tcPr>
          <w:p w:rsidR="00C86130" w:rsidRPr="00817B22" w:rsidRDefault="00C86130" w:rsidP="00C86130">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8</w:t>
            </w:r>
          </w:p>
        </w:tc>
        <w:tc>
          <w:tcPr>
            <w:tcW w:w="4253" w:type="dxa"/>
            <w:shd w:val="clear" w:color="auto" w:fill="auto"/>
          </w:tcPr>
          <w:p w:rsidR="00C86130" w:rsidRPr="00817B22" w:rsidRDefault="00C86130" w:rsidP="00C86130">
            <w:pPr>
              <w:rPr>
                <w:rFonts w:eastAsia="Calibri"/>
              </w:rPr>
            </w:pPr>
            <w:r w:rsidRPr="00817B22">
              <w:rPr>
                <w:rFonts w:eastAsia="Calibri"/>
              </w:rPr>
              <w:t xml:space="preserve">Изменение параметров справочника станций, изменение зонной конфигурации станций </w:t>
            </w:r>
          </w:p>
        </w:tc>
        <w:tc>
          <w:tcPr>
            <w:tcW w:w="3118" w:type="dxa"/>
            <w:gridSpan w:val="2"/>
            <w:shd w:val="clear" w:color="auto" w:fill="auto"/>
          </w:tcPr>
          <w:p w:rsidR="00C86130" w:rsidRPr="00817B22" w:rsidRDefault="00C86130" w:rsidP="00C86130">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9</w:t>
            </w:r>
          </w:p>
        </w:tc>
        <w:tc>
          <w:tcPr>
            <w:tcW w:w="4253" w:type="dxa"/>
            <w:shd w:val="clear" w:color="auto" w:fill="auto"/>
          </w:tcPr>
          <w:p w:rsidR="00C86130" w:rsidRPr="00817B22" w:rsidRDefault="00C86130" w:rsidP="00C86130">
            <w:pPr>
              <w:rPr>
                <w:rFonts w:eastAsia="Calibri"/>
              </w:rPr>
            </w:pPr>
            <w:r w:rsidRPr="00817B22">
              <w:rPr>
                <w:rFonts w:eastAsia="Calibri"/>
              </w:rPr>
              <w:t xml:space="preserve">Изменение расписания - переход с зимнего расписания на летнее и обратно </w:t>
            </w:r>
          </w:p>
        </w:tc>
        <w:tc>
          <w:tcPr>
            <w:tcW w:w="3118" w:type="dxa"/>
            <w:gridSpan w:val="2"/>
            <w:shd w:val="clear" w:color="auto" w:fill="auto"/>
          </w:tcPr>
          <w:p w:rsidR="00C86130" w:rsidRPr="00817B22" w:rsidRDefault="00C86130" w:rsidP="00C86130">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10</w:t>
            </w:r>
          </w:p>
        </w:tc>
        <w:tc>
          <w:tcPr>
            <w:tcW w:w="4253" w:type="dxa"/>
            <w:shd w:val="clear" w:color="auto" w:fill="auto"/>
          </w:tcPr>
          <w:p w:rsidR="00C86130" w:rsidRPr="00817B22" w:rsidRDefault="00C86130" w:rsidP="00C86130">
            <w:pPr>
              <w:rPr>
                <w:rFonts w:eastAsia="Calibri"/>
              </w:rPr>
            </w:pPr>
            <w:r w:rsidRPr="00817B22">
              <w:rPr>
                <w:rFonts w:eastAsia="Calibri"/>
              </w:rPr>
              <w:t xml:space="preserve">Изменение маршрутов, отмена/введение поездов, изменение графиков движения </w:t>
            </w:r>
          </w:p>
        </w:tc>
        <w:tc>
          <w:tcPr>
            <w:tcW w:w="3118" w:type="dxa"/>
            <w:gridSpan w:val="2"/>
            <w:shd w:val="clear" w:color="auto" w:fill="auto"/>
          </w:tcPr>
          <w:p w:rsidR="00C86130" w:rsidRPr="00817B22" w:rsidRDefault="00C86130" w:rsidP="00C86130">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11</w:t>
            </w:r>
          </w:p>
        </w:tc>
        <w:tc>
          <w:tcPr>
            <w:tcW w:w="4253" w:type="dxa"/>
            <w:shd w:val="clear" w:color="auto" w:fill="auto"/>
          </w:tcPr>
          <w:p w:rsidR="00C86130" w:rsidRPr="00817B22" w:rsidRDefault="00C86130" w:rsidP="00C86130">
            <w:pPr>
              <w:rPr>
                <w:rFonts w:eastAsia="Calibri"/>
              </w:rPr>
            </w:pPr>
            <w:r w:rsidRPr="00817B22">
              <w:rPr>
                <w:rFonts w:eastAsia="Calibri"/>
              </w:rPr>
              <w:t xml:space="preserve">Обработка поступивших телеграмм </w:t>
            </w:r>
          </w:p>
        </w:tc>
        <w:tc>
          <w:tcPr>
            <w:tcW w:w="3118" w:type="dxa"/>
            <w:gridSpan w:val="2"/>
            <w:shd w:val="clear" w:color="auto" w:fill="auto"/>
          </w:tcPr>
          <w:p w:rsidR="00C86130" w:rsidRPr="00817B22" w:rsidRDefault="00C86130" w:rsidP="00C86130">
            <w:pPr>
              <w:rPr>
                <w:rFonts w:eastAsia="Calibri"/>
              </w:rPr>
            </w:pPr>
            <w:r w:rsidRPr="00817B22">
              <w:rPr>
                <w:rFonts w:eastAsia="Calibri"/>
              </w:rPr>
              <w:t>в течение 3 (три) дней  с момента предоставления данных Заказчиком Исполнителю</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12</w:t>
            </w:r>
          </w:p>
        </w:tc>
        <w:tc>
          <w:tcPr>
            <w:tcW w:w="4253" w:type="dxa"/>
            <w:shd w:val="clear" w:color="auto" w:fill="auto"/>
          </w:tcPr>
          <w:p w:rsidR="00C86130" w:rsidRPr="00817B22" w:rsidRDefault="00C86130" w:rsidP="00C86130">
            <w:pPr>
              <w:rPr>
                <w:rFonts w:eastAsia="Calibri"/>
              </w:rPr>
            </w:pPr>
            <w:r w:rsidRPr="00817B22">
              <w:rPr>
                <w:rFonts w:eastAsia="Calibri"/>
              </w:rPr>
              <w:t xml:space="preserve">Ведение справочника актуальных льгот на пригородные перевозки </w:t>
            </w:r>
          </w:p>
        </w:tc>
        <w:tc>
          <w:tcPr>
            <w:tcW w:w="3118" w:type="dxa"/>
            <w:gridSpan w:val="2"/>
            <w:shd w:val="clear" w:color="auto" w:fill="auto"/>
          </w:tcPr>
          <w:p w:rsidR="00C86130" w:rsidRPr="00817B22" w:rsidRDefault="00C86130" w:rsidP="00C86130">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13</w:t>
            </w:r>
          </w:p>
        </w:tc>
        <w:tc>
          <w:tcPr>
            <w:tcW w:w="4253" w:type="dxa"/>
            <w:shd w:val="clear" w:color="auto" w:fill="auto"/>
          </w:tcPr>
          <w:p w:rsidR="00C86130" w:rsidRPr="00817B22" w:rsidRDefault="00C86130" w:rsidP="00C86130">
            <w:pPr>
              <w:rPr>
                <w:rFonts w:eastAsia="Calibri"/>
              </w:rPr>
            </w:pPr>
            <w:r w:rsidRPr="00817B22">
              <w:rPr>
                <w:rFonts w:eastAsia="Calibri"/>
              </w:rPr>
              <w:t xml:space="preserve">Ведение блока комфортных электропоездов (продажа с указанием мест): изменение схем составов, изменение расписания движения и стоимости проезда, при необходимости административное </w:t>
            </w:r>
            <w:r w:rsidRPr="00817B22">
              <w:rPr>
                <w:rFonts w:eastAsia="Calibri"/>
              </w:rPr>
              <w:lastRenderedPageBreak/>
              <w:t xml:space="preserve">бронирование мест и </w:t>
            </w:r>
            <w:proofErr w:type="spellStart"/>
            <w:r w:rsidRPr="00817B22">
              <w:rPr>
                <w:rFonts w:eastAsia="Calibri"/>
              </w:rPr>
              <w:t>переоткрытие</w:t>
            </w:r>
            <w:proofErr w:type="spellEnd"/>
            <w:r w:rsidRPr="00817B22">
              <w:rPr>
                <w:rFonts w:eastAsia="Calibri"/>
              </w:rPr>
              <w:t xml:space="preserve"> продаж </w:t>
            </w:r>
          </w:p>
        </w:tc>
        <w:tc>
          <w:tcPr>
            <w:tcW w:w="3118" w:type="dxa"/>
            <w:gridSpan w:val="2"/>
            <w:shd w:val="clear" w:color="auto" w:fill="auto"/>
          </w:tcPr>
          <w:p w:rsidR="00C86130" w:rsidRPr="00817B22" w:rsidRDefault="00C86130" w:rsidP="00C86130">
            <w:pPr>
              <w:rPr>
                <w:rFonts w:eastAsia="Calibri"/>
              </w:rPr>
            </w:pPr>
            <w:r w:rsidRPr="00817B22">
              <w:rPr>
                <w:rFonts w:eastAsia="Calibri"/>
              </w:rPr>
              <w:lastRenderedPageBreak/>
              <w:t>в течение 15 (пятнадцать) дней  с момента предоставления данных Заказчиком Исполнителю</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lastRenderedPageBreak/>
              <w:t>14</w:t>
            </w:r>
          </w:p>
        </w:tc>
        <w:tc>
          <w:tcPr>
            <w:tcW w:w="4253" w:type="dxa"/>
            <w:shd w:val="clear" w:color="auto" w:fill="auto"/>
          </w:tcPr>
          <w:p w:rsidR="00C86130" w:rsidRPr="00817B22" w:rsidRDefault="00C86130" w:rsidP="00C86130">
            <w:pPr>
              <w:rPr>
                <w:rFonts w:eastAsia="Calibri"/>
              </w:rPr>
            </w:pPr>
            <w:r w:rsidRPr="00817B22">
              <w:rPr>
                <w:rFonts w:eastAsia="Calibri"/>
              </w:rPr>
              <w:t xml:space="preserve">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и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исключительных случаях по телефонному звонку ответственного лица Заказчика в будние дни с 07.00 до 16.00 </w:t>
            </w:r>
            <w:proofErr w:type="spellStart"/>
            <w:r w:rsidRPr="00817B22">
              <w:rPr>
                <w:rFonts w:eastAsia="Calibri"/>
              </w:rPr>
              <w:t>мск</w:t>
            </w:r>
            <w:proofErr w:type="spellEnd"/>
            <w:r w:rsidRPr="00817B22">
              <w:rPr>
                <w:rFonts w:eastAsia="Calibri"/>
              </w:rPr>
              <w:t xml:space="preserve"> времени  срок выполнения заявки установлен два часа</w:t>
            </w:r>
          </w:p>
        </w:tc>
        <w:tc>
          <w:tcPr>
            <w:tcW w:w="3118" w:type="dxa"/>
            <w:gridSpan w:val="2"/>
            <w:shd w:val="clear" w:color="auto" w:fill="auto"/>
          </w:tcPr>
          <w:p w:rsidR="00C86130" w:rsidRPr="00817B22" w:rsidRDefault="00C86130" w:rsidP="00C86130">
            <w:pPr>
              <w:rPr>
                <w:rFonts w:eastAsia="Calibri"/>
              </w:rPr>
            </w:pPr>
            <w:r w:rsidRPr="00817B22">
              <w:rPr>
                <w:rFonts w:eastAsia="Calibri"/>
              </w:rPr>
              <w:t xml:space="preserve">в течение 3 (три) дней  с момента предоставления данных Заказчиком Исполнителю. </w:t>
            </w:r>
          </w:p>
        </w:tc>
        <w:tc>
          <w:tcPr>
            <w:tcW w:w="1843" w:type="dxa"/>
          </w:tcPr>
          <w:p w:rsidR="00C86130" w:rsidRPr="00817B22" w:rsidRDefault="00C86130" w:rsidP="00C86130">
            <w:pPr>
              <w:jc w:val="center"/>
            </w:pPr>
            <w:r w:rsidRPr="00817B22">
              <w:rPr>
                <w:rFonts w:eastAsia="Calibri"/>
              </w:rPr>
              <w:t>500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15</w:t>
            </w:r>
          </w:p>
        </w:tc>
        <w:tc>
          <w:tcPr>
            <w:tcW w:w="4253" w:type="dxa"/>
            <w:shd w:val="clear" w:color="auto" w:fill="auto"/>
          </w:tcPr>
          <w:p w:rsidR="00C86130" w:rsidRPr="00817B22" w:rsidRDefault="00C86130" w:rsidP="00C86130">
            <w:pPr>
              <w:rPr>
                <w:rFonts w:eastAsia="Calibri"/>
              </w:rPr>
            </w:pPr>
            <w:r w:rsidRPr="00817B22">
              <w:rPr>
                <w:rFonts w:eastAsia="Calibri"/>
              </w:rPr>
              <w:t xml:space="preserve">Работа с клиентскими устройствами:  генерация сертификатов безопасности для клиентских устройств. В исключительных случаях по телефонному звонку ответственного лица Заказчика в будние дни с 07.00 до 16.00 </w:t>
            </w:r>
            <w:proofErr w:type="spellStart"/>
            <w:r w:rsidRPr="00817B22">
              <w:rPr>
                <w:rFonts w:eastAsia="Calibri"/>
              </w:rPr>
              <w:t>мск</w:t>
            </w:r>
            <w:proofErr w:type="spellEnd"/>
            <w:r w:rsidRPr="00817B22">
              <w:rPr>
                <w:rFonts w:eastAsia="Calibri"/>
              </w:rPr>
              <w:t xml:space="preserve"> времени  срок выполнения заявки установлен два часа</w:t>
            </w:r>
          </w:p>
        </w:tc>
        <w:tc>
          <w:tcPr>
            <w:tcW w:w="3118" w:type="dxa"/>
            <w:gridSpan w:val="2"/>
            <w:shd w:val="clear" w:color="auto" w:fill="auto"/>
          </w:tcPr>
          <w:p w:rsidR="00C86130" w:rsidRPr="00817B22" w:rsidRDefault="00C86130" w:rsidP="00C86130">
            <w:pPr>
              <w:rPr>
                <w:rFonts w:eastAsia="Calibri"/>
              </w:rPr>
            </w:pPr>
            <w:r w:rsidRPr="00817B22">
              <w:rPr>
                <w:rFonts w:eastAsia="Calibri"/>
              </w:rPr>
              <w:t>в течение 3 (три) дней  с момента предоставления данных Заказчиком Исполнителю</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sidRPr="00817B22">
              <w:rPr>
                <w:rFonts w:eastAsia="Calibri"/>
              </w:rPr>
              <w:t>16</w:t>
            </w:r>
          </w:p>
        </w:tc>
        <w:tc>
          <w:tcPr>
            <w:tcW w:w="4253" w:type="dxa"/>
            <w:shd w:val="clear" w:color="auto" w:fill="auto"/>
          </w:tcPr>
          <w:p w:rsidR="00C86130" w:rsidRPr="00817B22" w:rsidRDefault="00C86130" w:rsidP="00C86130">
            <w:pPr>
              <w:rPr>
                <w:rFonts w:eastAsia="Calibri"/>
              </w:rPr>
            </w:pPr>
            <w:r w:rsidRPr="00817B22">
              <w:rPr>
                <w:rFonts w:eastAsia="Calibri"/>
              </w:rPr>
              <w:t xml:space="preserve">Разовые услуги, в том числе решение инцидентов связанных  с неверной НСИ </w:t>
            </w:r>
          </w:p>
        </w:tc>
        <w:tc>
          <w:tcPr>
            <w:tcW w:w="3118" w:type="dxa"/>
            <w:gridSpan w:val="2"/>
            <w:shd w:val="clear" w:color="auto" w:fill="auto"/>
          </w:tcPr>
          <w:p w:rsidR="00C86130" w:rsidRPr="00817B22" w:rsidRDefault="00C86130" w:rsidP="00C86130">
            <w:pPr>
              <w:rPr>
                <w:rFonts w:eastAsia="Calibri"/>
              </w:rPr>
            </w:pPr>
            <w:r w:rsidRPr="00817B22">
              <w:rPr>
                <w:rFonts w:eastAsia="Calibri"/>
              </w:rPr>
              <w:t>в течение 1 (один) дня  с момента предоставления данных Заказчиком Исполнителю</w:t>
            </w:r>
          </w:p>
        </w:tc>
        <w:tc>
          <w:tcPr>
            <w:tcW w:w="1843" w:type="dxa"/>
          </w:tcPr>
          <w:p w:rsidR="00C86130" w:rsidRPr="00817B22" w:rsidRDefault="00C86130" w:rsidP="00C86130">
            <w:pPr>
              <w:jc w:val="center"/>
            </w:pPr>
            <w:r w:rsidRPr="00817B22">
              <w:rPr>
                <w:rFonts w:eastAsia="Calibri"/>
              </w:rPr>
              <w:t>50</w:t>
            </w:r>
            <w:r w:rsidRPr="00817B22">
              <w:rPr>
                <w:rFonts w:eastAsia="Calibri"/>
                <w:lang w:val="en-US"/>
              </w:rPr>
              <w:t>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Pr>
                <w:rFonts w:eastAsia="Calibri"/>
              </w:rPr>
              <w:t>17</w:t>
            </w:r>
          </w:p>
        </w:tc>
        <w:tc>
          <w:tcPr>
            <w:tcW w:w="4253" w:type="dxa"/>
            <w:shd w:val="clear" w:color="auto" w:fill="auto"/>
          </w:tcPr>
          <w:p w:rsidR="00C86130" w:rsidRDefault="00C86130" w:rsidP="00C86130">
            <w:r w:rsidRPr="00073333">
              <w:t>Мониторинг непрошедших платежей:</w:t>
            </w:r>
          </w:p>
          <w:p w:rsidR="00C86130" w:rsidRDefault="00C86130" w:rsidP="00C86130">
            <w:pPr>
              <w:rPr>
                <w:rFonts w:eastAsia="Calibri"/>
              </w:rPr>
            </w:pPr>
            <w:r>
              <w:rPr>
                <w:rFonts w:eastAsia="Calibri"/>
              </w:rPr>
              <w:t>- В АРМ Администратора Системы проведение «зависших» платежей.</w:t>
            </w:r>
          </w:p>
          <w:p w:rsidR="00C86130" w:rsidRDefault="00C86130" w:rsidP="00C86130">
            <w:pPr>
              <w:rPr>
                <w:rFonts w:eastAsia="Calibri"/>
              </w:rPr>
            </w:pPr>
            <w:r>
              <w:rPr>
                <w:rFonts w:eastAsia="Calibri"/>
              </w:rPr>
              <w:t>- В АРМ Администратора Системы проверка статуса платежа.</w:t>
            </w:r>
          </w:p>
          <w:p w:rsidR="00C86130" w:rsidRPr="00073333" w:rsidRDefault="00C86130" w:rsidP="00C86130">
            <w:pPr>
              <w:rPr>
                <w:rFonts w:eastAsia="Calibri"/>
              </w:rPr>
            </w:pPr>
            <w:r>
              <w:rPr>
                <w:rFonts w:eastAsia="Calibri"/>
              </w:rPr>
              <w:t>- В АРМ Финансовой Отчетности проверка статуса платежа.</w:t>
            </w:r>
          </w:p>
        </w:tc>
        <w:tc>
          <w:tcPr>
            <w:tcW w:w="3118" w:type="dxa"/>
            <w:gridSpan w:val="2"/>
            <w:shd w:val="clear" w:color="auto" w:fill="auto"/>
            <w:vAlign w:val="bottom"/>
          </w:tcPr>
          <w:p w:rsidR="00C86130" w:rsidRPr="00817B22" w:rsidRDefault="00C86130" w:rsidP="00C86130">
            <w:pPr>
              <w:jc w:val="center"/>
              <w:rPr>
                <w:color w:val="000000"/>
              </w:rPr>
            </w:pPr>
            <w:r>
              <w:rPr>
                <w:color w:val="000000"/>
              </w:rPr>
              <w:t>Один раз в день</w:t>
            </w:r>
          </w:p>
        </w:tc>
        <w:tc>
          <w:tcPr>
            <w:tcW w:w="1843" w:type="dxa"/>
          </w:tcPr>
          <w:p w:rsidR="00C86130" w:rsidRPr="00817B22" w:rsidRDefault="00C86130" w:rsidP="00C86130">
            <w:pPr>
              <w:jc w:val="center"/>
              <w:rPr>
                <w:rFonts w:eastAsia="Calibri"/>
              </w:rPr>
            </w:pPr>
            <w:r>
              <w:rPr>
                <w:rFonts w:eastAsia="Calibri"/>
              </w:rPr>
              <w:t>500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Pr>
                <w:rFonts w:eastAsia="Calibri"/>
              </w:rPr>
              <w:t>18</w:t>
            </w:r>
          </w:p>
        </w:tc>
        <w:tc>
          <w:tcPr>
            <w:tcW w:w="4253" w:type="dxa"/>
            <w:shd w:val="clear" w:color="auto" w:fill="auto"/>
          </w:tcPr>
          <w:p w:rsidR="00C86130" w:rsidRPr="00817B22" w:rsidRDefault="00C86130" w:rsidP="00C86130">
            <w:pPr>
              <w:rPr>
                <w:rFonts w:eastAsia="Calibri"/>
              </w:rPr>
            </w:pPr>
            <w:r>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w:t>
            </w:r>
            <w:r w:rsidRPr="001B20A7">
              <w:rPr>
                <w:rFonts w:eastAsia="Calibri"/>
              </w:rPr>
              <w:t>, повторное проведение</w:t>
            </w:r>
            <w:r>
              <w:rPr>
                <w:rFonts w:eastAsia="Calibri"/>
              </w:rPr>
              <w:t xml:space="preserve"> «зависших» платежей.</w:t>
            </w:r>
          </w:p>
        </w:tc>
        <w:tc>
          <w:tcPr>
            <w:tcW w:w="3118" w:type="dxa"/>
            <w:gridSpan w:val="2"/>
            <w:shd w:val="clear" w:color="auto" w:fill="auto"/>
            <w:vAlign w:val="bottom"/>
          </w:tcPr>
          <w:p w:rsidR="00C86130" w:rsidRPr="00817B22" w:rsidRDefault="00C86130" w:rsidP="00C86130">
            <w:pPr>
              <w:jc w:val="center"/>
              <w:rPr>
                <w:color w:val="000000"/>
              </w:rPr>
            </w:pPr>
            <w:r>
              <w:rPr>
                <w:color w:val="000000"/>
              </w:rPr>
              <w:t>В течение 24 часов (в случае работоспособности терминала)</w:t>
            </w:r>
          </w:p>
        </w:tc>
        <w:tc>
          <w:tcPr>
            <w:tcW w:w="1843" w:type="dxa"/>
          </w:tcPr>
          <w:p w:rsidR="00C86130" w:rsidRPr="00817B22" w:rsidRDefault="00C86130" w:rsidP="00C86130">
            <w:pPr>
              <w:jc w:val="center"/>
              <w:rPr>
                <w:rFonts w:eastAsia="Calibri"/>
              </w:rPr>
            </w:pPr>
            <w:r>
              <w:rPr>
                <w:rFonts w:eastAsia="Calibri"/>
              </w:rPr>
              <w:t>1 000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Pr>
                <w:rFonts w:eastAsia="Calibri"/>
              </w:rPr>
              <w:t>19</w:t>
            </w:r>
          </w:p>
        </w:tc>
        <w:tc>
          <w:tcPr>
            <w:tcW w:w="4253" w:type="dxa"/>
            <w:shd w:val="clear" w:color="auto" w:fill="auto"/>
          </w:tcPr>
          <w:p w:rsidR="00C86130" w:rsidRPr="0094172E" w:rsidRDefault="00C86130" w:rsidP="00C86130">
            <w:pPr>
              <w:rPr>
                <w:rFonts w:eastAsia="Calibri"/>
              </w:rPr>
            </w:pPr>
            <w:r>
              <w:rPr>
                <w:rFonts w:eastAsia="Calibri"/>
              </w:rPr>
              <w:t xml:space="preserve">Анализ </w:t>
            </w:r>
            <w:r>
              <w:rPr>
                <w:rFonts w:eastAsia="Calibri"/>
                <w:lang w:val="en-US"/>
              </w:rPr>
              <w:t>log</w:t>
            </w:r>
            <w:r w:rsidRPr="0094172E">
              <w:rPr>
                <w:rFonts w:eastAsia="Calibri"/>
              </w:rPr>
              <w:t>-</w:t>
            </w:r>
            <w:r>
              <w:rPr>
                <w:rFonts w:eastAsia="Calibri"/>
              </w:rPr>
              <w:t>файлов, разбор ситуации с разработчиками, удаление проблемного платежа, возврат через заявление от пользователя.</w:t>
            </w:r>
          </w:p>
        </w:tc>
        <w:tc>
          <w:tcPr>
            <w:tcW w:w="3118" w:type="dxa"/>
            <w:gridSpan w:val="2"/>
            <w:shd w:val="clear" w:color="auto" w:fill="auto"/>
            <w:vAlign w:val="bottom"/>
          </w:tcPr>
          <w:p w:rsidR="00C86130" w:rsidRPr="000452D4" w:rsidRDefault="00C86130" w:rsidP="00C86130">
            <w:pPr>
              <w:jc w:val="center"/>
              <w:rPr>
                <w:color w:val="000000"/>
              </w:rPr>
            </w:pPr>
            <w:r w:rsidRPr="000452D4">
              <w:rPr>
                <w:color w:val="000000"/>
              </w:rPr>
              <w:t>В течение 120 часов</w:t>
            </w:r>
          </w:p>
        </w:tc>
        <w:tc>
          <w:tcPr>
            <w:tcW w:w="1843" w:type="dxa"/>
          </w:tcPr>
          <w:p w:rsidR="00C86130" w:rsidRPr="00817B22" w:rsidRDefault="00C86130" w:rsidP="00C86130">
            <w:pPr>
              <w:jc w:val="center"/>
              <w:rPr>
                <w:rFonts w:eastAsia="Calibri"/>
              </w:rPr>
            </w:pPr>
            <w:r>
              <w:rPr>
                <w:rFonts w:eastAsia="Calibri"/>
              </w:rPr>
              <w:t>500</w:t>
            </w:r>
          </w:p>
        </w:tc>
      </w:tr>
      <w:tr w:rsidR="00C86130" w:rsidRPr="00817B22" w:rsidTr="00C86130">
        <w:trPr>
          <w:gridAfter w:val="3"/>
          <w:wAfter w:w="4077" w:type="dxa"/>
        </w:trPr>
        <w:tc>
          <w:tcPr>
            <w:tcW w:w="535" w:type="dxa"/>
            <w:shd w:val="clear" w:color="auto" w:fill="auto"/>
          </w:tcPr>
          <w:p w:rsidR="00C86130" w:rsidRPr="00817B22" w:rsidRDefault="00C86130" w:rsidP="00C86130">
            <w:pPr>
              <w:jc w:val="center"/>
              <w:rPr>
                <w:rFonts w:eastAsia="Calibri"/>
              </w:rPr>
            </w:pPr>
            <w:r>
              <w:rPr>
                <w:rFonts w:eastAsia="Calibri"/>
              </w:rPr>
              <w:t>20</w:t>
            </w:r>
          </w:p>
        </w:tc>
        <w:tc>
          <w:tcPr>
            <w:tcW w:w="4253" w:type="dxa"/>
            <w:shd w:val="clear" w:color="auto" w:fill="auto"/>
          </w:tcPr>
          <w:p w:rsidR="00C86130" w:rsidRDefault="00C86130" w:rsidP="00C86130">
            <w:pPr>
              <w:rPr>
                <w:rFonts w:eastAsia="Calibri"/>
              </w:rPr>
            </w:pPr>
            <w:r>
              <w:rPr>
                <w:rFonts w:eastAsia="Calibri"/>
              </w:rPr>
              <w:t>Предоставление технического заключения о причинах сбоев при проведении платежей</w:t>
            </w:r>
          </w:p>
        </w:tc>
        <w:tc>
          <w:tcPr>
            <w:tcW w:w="3118" w:type="dxa"/>
            <w:gridSpan w:val="2"/>
            <w:shd w:val="clear" w:color="auto" w:fill="auto"/>
            <w:vAlign w:val="bottom"/>
          </w:tcPr>
          <w:p w:rsidR="00C86130" w:rsidRPr="000452D4" w:rsidRDefault="00C86130" w:rsidP="00C86130">
            <w:pPr>
              <w:jc w:val="center"/>
              <w:rPr>
                <w:color w:val="000000"/>
              </w:rPr>
            </w:pPr>
            <w:r w:rsidRPr="000452D4">
              <w:rPr>
                <w:color w:val="000000"/>
              </w:rPr>
              <w:t>В течении 5 часов с момента обращения</w:t>
            </w:r>
          </w:p>
        </w:tc>
        <w:tc>
          <w:tcPr>
            <w:tcW w:w="1843" w:type="dxa"/>
          </w:tcPr>
          <w:p w:rsidR="00C86130" w:rsidRDefault="00C86130" w:rsidP="00C86130">
            <w:pPr>
              <w:jc w:val="center"/>
              <w:rPr>
                <w:rFonts w:eastAsia="Calibri"/>
              </w:rPr>
            </w:pPr>
            <w:r>
              <w:rPr>
                <w:rFonts w:eastAsia="Calibri"/>
              </w:rPr>
              <w:t>500</w:t>
            </w:r>
          </w:p>
        </w:tc>
      </w:tr>
      <w:tr w:rsidR="00C86130" w:rsidRPr="00817B22" w:rsidTr="00C86130">
        <w:trPr>
          <w:gridAfter w:val="3"/>
          <w:wAfter w:w="4077" w:type="dxa"/>
        </w:trPr>
        <w:tc>
          <w:tcPr>
            <w:tcW w:w="535" w:type="dxa"/>
            <w:shd w:val="clear" w:color="auto" w:fill="auto"/>
          </w:tcPr>
          <w:p w:rsidR="00C86130" w:rsidRDefault="00C86130" w:rsidP="00C86130">
            <w:pPr>
              <w:jc w:val="center"/>
              <w:rPr>
                <w:rFonts w:eastAsia="Calibri"/>
              </w:rPr>
            </w:pPr>
            <w:r>
              <w:rPr>
                <w:rFonts w:eastAsia="Calibri"/>
              </w:rPr>
              <w:t>21</w:t>
            </w:r>
          </w:p>
        </w:tc>
        <w:tc>
          <w:tcPr>
            <w:tcW w:w="4253" w:type="dxa"/>
            <w:shd w:val="clear" w:color="auto" w:fill="auto"/>
          </w:tcPr>
          <w:p w:rsidR="00C86130" w:rsidRPr="00817B22" w:rsidRDefault="00C86130" w:rsidP="00C86130">
            <w:pPr>
              <w:pStyle w:val="ConsNormal"/>
              <w:widowControl/>
              <w:tabs>
                <w:tab w:val="left" w:pos="284"/>
              </w:tabs>
              <w:ind w:firstLine="0"/>
              <w:rPr>
                <w:rFonts w:eastAsia="Calibri"/>
              </w:rPr>
            </w:pPr>
            <w:r w:rsidRPr="000952CA">
              <w:rPr>
                <w:rFonts w:ascii="Times New Roman" w:eastAsia="Calibri" w:hAnsi="Times New Roman" w:cs="Times New Roman"/>
                <w:sz w:val="24"/>
                <w:szCs w:val="24"/>
              </w:rPr>
              <w:t xml:space="preserve">Анализ </w:t>
            </w:r>
            <w:r>
              <w:rPr>
                <w:rFonts w:ascii="Times New Roman" w:eastAsia="Calibri" w:hAnsi="Times New Roman" w:cs="Times New Roman"/>
                <w:sz w:val="24"/>
                <w:szCs w:val="24"/>
              </w:rPr>
              <w:t>сбоев в работе мобильного приложения «Пригород»</w:t>
            </w:r>
            <w:r w:rsidRPr="000952CA">
              <w:rPr>
                <w:rFonts w:ascii="Times New Roman" w:eastAsia="Calibri" w:hAnsi="Times New Roman" w:cs="Times New Roman"/>
                <w:sz w:val="24"/>
                <w:szCs w:val="24"/>
              </w:rPr>
              <w:t xml:space="preserve"> по заявлениям пассажиров, </w:t>
            </w:r>
            <w:r>
              <w:rPr>
                <w:rFonts w:ascii="Times New Roman" w:eastAsia="Calibri" w:hAnsi="Times New Roman" w:cs="Times New Roman"/>
                <w:sz w:val="24"/>
                <w:szCs w:val="24"/>
              </w:rPr>
              <w:t xml:space="preserve">в том числе </w:t>
            </w:r>
            <w:r>
              <w:rPr>
                <w:rFonts w:ascii="Times New Roman" w:eastAsia="Calibri" w:hAnsi="Times New Roman" w:cs="Times New Roman"/>
                <w:sz w:val="24"/>
                <w:szCs w:val="24"/>
              </w:rPr>
              <w:lastRenderedPageBreak/>
              <w:t>повторное проведение</w:t>
            </w:r>
            <w:r w:rsidRPr="000952CA">
              <w:rPr>
                <w:rFonts w:ascii="Times New Roman" w:eastAsia="Calibri" w:hAnsi="Times New Roman" w:cs="Times New Roman"/>
                <w:sz w:val="24"/>
                <w:szCs w:val="24"/>
              </w:rPr>
              <w:t xml:space="preserve"> «</w:t>
            </w:r>
            <w:r w:rsidRPr="001B20A7">
              <w:rPr>
                <w:rFonts w:ascii="Times New Roman" w:eastAsia="Calibri" w:hAnsi="Times New Roman" w:cs="Times New Roman"/>
                <w:sz w:val="24"/>
                <w:szCs w:val="24"/>
              </w:rPr>
              <w:t>зависших»  транзакций и др.</w:t>
            </w:r>
          </w:p>
        </w:tc>
        <w:tc>
          <w:tcPr>
            <w:tcW w:w="3118" w:type="dxa"/>
            <w:gridSpan w:val="2"/>
            <w:shd w:val="clear" w:color="auto" w:fill="auto"/>
            <w:vAlign w:val="bottom"/>
          </w:tcPr>
          <w:p w:rsidR="00C86130" w:rsidRPr="00817B22" w:rsidRDefault="00C86130" w:rsidP="00C86130">
            <w:pPr>
              <w:jc w:val="center"/>
              <w:rPr>
                <w:color w:val="000000"/>
              </w:rPr>
            </w:pPr>
            <w:r>
              <w:rPr>
                <w:color w:val="000000"/>
              </w:rPr>
              <w:lastRenderedPageBreak/>
              <w:t>Не позже 1 суток с момента обращения</w:t>
            </w:r>
          </w:p>
        </w:tc>
        <w:tc>
          <w:tcPr>
            <w:tcW w:w="1843" w:type="dxa"/>
          </w:tcPr>
          <w:p w:rsidR="00C86130" w:rsidRDefault="00C86130" w:rsidP="00C86130">
            <w:pPr>
              <w:jc w:val="center"/>
              <w:rPr>
                <w:rFonts w:eastAsia="Calibri"/>
              </w:rPr>
            </w:pPr>
            <w:r>
              <w:rPr>
                <w:rFonts w:eastAsia="Calibri"/>
              </w:rPr>
              <w:t>1 000</w:t>
            </w:r>
          </w:p>
        </w:tc>
      </w:tr>
      <w:tr w:rsidR="00C86130" w:rsidRPr="00817B22" w:rsidTr="00C86130">
        <w:trPr>
          <w:gridAfter w:val="3"/>
          <w:wAfter w:w="4077" w:type="dxa"/>
        </w:trPr>
        <w:tc>
          <w:tcPr>
            <w:tcW w:w="535" w:type="dxa"/>
            <w:shd w:val="clear" w:color="auto" w:fill="auto"/>
          </w:tcPr>
          <w:p w:rsidR="00C86130" w:rsidRDefault="00C86130" w:rsidP="00C86130">
            <w:pPr>
              <w:jc w:val="center"/>
              <w:rPr>
                <w:rFonts w:eastAsia="Calibri"/>
              </w:rPr>
            </w:pPr>
            <w:r>
              <w:rPr>
                <w:rFonts w:eastAsia="Calibri"/>
              </w:rPr>
              <w:lastRenderedPageBreak/>
              <w:t>22</w:t>
            </w:r>
          </w:p>
        </w:tc>
        <w:tc>
          <w:tcPr>
            <w:tcW w:w="4253" w:type="dxa"/>
            <w:shd w:val="clear" w:color="auto" w:fill="auto"/>
          </w:tcPr>
          <w:p w:rsidR="00C86130" w:rsidRPr="00817B22" w:rsidRDefault="00C86130" w:rsidP="00C86130">
            <w:pPr>
              <w:pStyle w:val="ConsNormal"/>
              <w:widowControl/>
              <w:tabs>
                <w:tab w:val="left" w:pos="284"/>
              </w:tabs>
              <w:ind w:firstLine="0"/>
              <w:rPr>
                <w:rFonts w:eastAsia="Calibri"/>
              </w:rPr>
            </w:pPr>
            <w:r w:rsidRPr="000952CA">
              <w:rPr>
                <w:rFonts w:ascii="Times New Roman" w:eastAsia="Calibri" w:hAnsi="Times New Roman" w:cs="Times New Roman"/>
                <w:sz w:val="24"/>
                <w:szCs w:val="24"/>
              </w:rPr>
              <w:t>Анализ log-файлов</w:t>
            </w:r>
            <w:r>
              <w:rPr>
                <w:rFonts w:ascii="Times New Roman" w:eastAsia="Calibri" w:hAnsi="Times New Roman" w:cs="Times New Roman"/>
                <w:sz w:val="24"/>
                <w:szCs w:val="24"/>
              </w:rPr>
              <w:t xml:space="preserve"> при возникновении сбоев в работе мобильного приложения «Пригород» по запросам Заказчика</w:t>
            </w:r>
            <w:r w:rsidRPr="000952CA">
              <w:rPr>
                <w:rFonts w:ascii="Times New Roman" w:eastAsia="Calibri" w:hAnsi="Times New Roman" w:cs="Times New Roman"/>
                <w:sz w:val="24"/>
                <w:szCs w:val="24"/>
              </w:rPr>
              <w:t xml:space="preserve">, разбор ситуации </w:t>
            </w:r>
            <w:r>
              <w:rPr>
                <w:rFonts w:ascii="Times New Roman" w:eastAsia="Calibri" w:hAnsi="Times New Roman" w:cs="Times New Roman"/>
                <w:sz w:val="24"/>
                <w:szCs w:val="24"/>
              </w:rPr>
              <w:t xml:space="preserve">совместно </w:t>
            </w:r>
            <w:r w:rsidRPr="000952CA">
              <w:rPr>
                <w:rFonts w:ascii="Times New Roman" w:eastAsia="Calibri" w:hAnsi="Times New Roman" w:cs="Times New Roman"/>
                <w:sz w:val="24"/>
                <w:szCs w:val="24"/>
              </w:rPr>
              <w:t>с разработчиками</w:t>
            </w:r>
            <w:r>
              <w:rPr>
                <w:rFonts w:ascii="Times New Roman" w:eastAsia="Calibri" w:hAnsi="Times New Roman" w:cs="Times New Roman"/>
                <w:sz w:val="24"/>
                <w:szCs w:val="24"/>
              </w:rPr>
              <w:t xml:space="preserve"> ПО</w:t>
            </w:r>
            <w:r w:rsidRPr="000952CA">
              <w:rPr>
                <w:rFonts w:ascii="Times New Roman" w:eastAsia="Calibri" w:hAnsi="Times New Roman" w:cs="Times New Roman"/>
                <w:sz w:val="24"/>
                <w:szCs w:val="24"/>
              </w:rPr>
              <w:t>,</w:t>
            </w:r>
            <w:r>
              <w:rPr>
                <w:rFonts w:ascii="Times New Roman" w:eastAsia="Calibri" w:hAnsi="Times New Roman" w:cs="Times New Roman"/>
                <w:sz w:val="24"/>
                <w:szCs w:val="24"/>
              </w:rPr>
              <w:t xml:space="preserve"> для выработки оптимального решения проблемы</w:t>
            </w:r>
            <w:r w:rsidRPr="000952CA">
              <w:rPr>
                <w:rFonts w:ascii="Times New Roman" w:eastAsia="Calibri" w:hAnsi="Times New Roman" w:cs="Times New Roman"/>
                <w:sz w:val="24"/>
                <w:szCs w:val="24"/>
              </w:rPr>
              <w:t>.</w:t>
            </w:r>
          </w:p>
        </w:tc>
        <w:tc>
          <w:tcPr>
            <w:tcW w:w="3118" w:type="dxa"/>
            <w:gridSpan w:val="2"/>
            <w:shd w:val="clear" w:color="auto" w:fill="auto"/>
            <w:vAlign w:val="bottom"/>
          </w:tcPr>
          <w:p w:rsidR="00C86130" w:rsidRPr="00817B22" w:rsidRDefault="00C86130" w:rsidP="00C86130">
            <w:pPr>
              <w:jc w:val="center"/>
              <w:rPr>
                <w:color w:val="000000"/>
              </w:rPr>
            </w:pPr>
            <w:r w:rsidRPr="000452D4">
              <w:rPr>
                <w:color w:val="000000"/>
              </w:rPr>
              <w:t>Не позже 3-х рабочих дней с даты обращения</w:t>
            </w:r>
          </w:p>
        </w:tc>
        <w:tc>
          <w:tcPr>
            <w:tcW w:w="1843" w:type="dxa"/>
          </w:tcPr>
          <w:p w:rsidR="00C86130" w:rsidRDefault="00C86130" w:rsidP="00C86130">
            <w:pPr>
              <w:jc w:val="center"/>
              <w:rPr>
                <w:rFonts w:eastAsia="Calibri"/>
              </w:rPr>
            </w:pPr>
            <w:r>
              <w:rPr>
                <w:rFonts w:eastAsia="Calibri"/>
              </w:rPr>
              <w:t>1 000</w:t>
            </w:r>
          </w:p>
        </w:tc>
      </w:tr>
      <w:tr w:rsidR="00C86130" w:rsidRPr="00817B22" w:rsidTr="00C86130">
        <w:trPr>
          <w:gridAfter w:val="3"/>
          <w:wAfter w:w="4077" w:type="dxa"/>
        </w:trPr>
        <w:tc>
          <w:tcPr>
            <w:tcW w:w="535" w:type="dxa"/>
            <w:shd w:val="clear" w:color="auto" w:fill="auto"/>
          </w:tcPr>
          <w:p w:rsidR="00C86130" w:rsidRDefault="00C86130" w:rsidP="00C86130">
            <w:pPr>
              <w:jc w:val="center"/>
              <w:rPr>
                <w:rFonts w:eastAsia="Calibri"/>
              </w:rPr>
            </w:pPr>
            <w:r>
              <w:rPr>
                <w:rFonts w:eastAsia="Calibri"/>
              </w:rPr>
              <w:t>23</w:t>
            </w:r>
          </w:p>
        </w:tc>
        <w:tc>
          <w:tcPr>
            <w:tcW w:w="4253" w:type="dxa"/>
            <w:shd w:val="clear" w:color="auto" w:fill="auto"/>
          </w:tcPr>
          <w:p w:rsidR="00C86130" w:rsidRPr="00817B22" w:rsidRDefault="00C86130" w:rsidP="00C86130">
            <w:pPr>
              <w:rPr>
                <w:rFonts w:eastAsia="Calibri"/>
              </w:rPr>
            </w:pPr>
            <w:r w:rsidRPr="00CA2E60">
              <w:rPr>
                <w:rFonts w:eastAsia="Calibri"/>
              </w:rPr>
              <w:t>Предоставление Актов техниче</w:t>
            </w:r>
            <w:r>
              <w:rPr>
                <w:rFonts w:eastAsia="Calibri"/>
              </w:rPr>
              <w:t>ского заключения о причинах сбоев</w:t>
            </w:r>
            <w:r w:rsidRPr="00CA2E60">
              <w:rPr>
                <w:rFonts w:eastAsia="Calibri"/>
              </w:rPr>
              <w:t xml:space="preserve"> в работе </w:t>
            </w:r>
            <w:r w:rsidRPr="00F759BA">
              <w:t>Мобильного приложения «Пригород»</w:t>
            </w:r>
            <w:r>
              <w:t>.</w:t>
            </w:r>
          </w:p>
        </w:tc>
        <w:tc>
          <w:tcPr>
            <w:tcW w:w="3118" w:type="dxa"/>
            <w:gridSpan w:val="2"/>
            <w:shd w:val="clear" w:color="auto" w:fill="auto"/>
            <w:vAlign w:val="bottom"/>
          </w:tcPr>
          <w:p w:rsidR="00C86130" w:rsidRPr="00817B22" w:rsidRDefault="00C86130" w:rsidP="00C86130">
            <w:pPr>
              <w:jc w:val="center"/>
              <w:rPr>
                <w:color w:val="000000"/>
              </w:rPr>
            </w:pPr>
            <w:r>
              <w:rPr>
                <w:color w:val="000000"/>
              </w:rPr>
              <w:t>В течение 6 часов с момента обращения</w:t>
            </w:r>
          </w:p>
        </w:tc>
        <w:tc>
          <w:tcPr>
            <w:tcW w:w="1843" w:type="dxa"/>
          </w:tcPr>
          <w:p w:rsidR="00C86130" w:rsidRDefault="00C86130" w:rsidP="00C86130">
            <w:pPr>
              <w:jc w:val="center"/>
              <w:rPr>
                <w:rFonts w:eastAsia="Calibri"/>
              </w:rPr>
            </w:pPr>
            <w:r>
              <w:rPr>
                <w:rFonts w:eastAsia="Calibri"/>
              </w:rPr>
              <w:t>500</w:t>
            </w:r>
          </w:p>
        </w:tc>
      </w:tr>
      <w:tr w:rsidR="00C86130" w:rsidRPr="00817B22" w:rsidTr="00C861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85" w:type="dxa"/>
            <w:gridSpan w:val="3"/>
            <w:shd w:val="clear" w:color="auto" w:fill="auto"/>
          </w:tcPr>
          <w:p w:rsidR="00C86130" w:rsidRDefault="00C86130" w:rsidP="00C86130">
            <w:pPr>
              <w:jc w:val="center"/>
              <w:rPr>
                <w:rFonts w:eastAsia="Calibri"/>
              </w:rPr>
            </w:pPr>
          </w:p>
        </w:tc>
        <w:tc>
          <w:tcPr>
            <w:tcW w:w="5055" w:type="dxa"/>
            <w:gridSpan w:val="3"/>
            <w:shd w:val="clear" w:color="auto" w:fill="auto"/>
          </w:tcPr>
          <w:p w:rsidR="00C86130" w:rsidRPr="00817B22" w:rsidRDefault="00C86130" w:rsidP="00C86130">
            <w:pPr>
              <w:rPr>
                <w:rFonts w:eastAsia="Calibri"/>
              </w:rPr>
            </w:pPr>
          </w:p>
        </w:tc>
        <w:tc>
          <w:tcPr>
            <w:tcW w:w="1843" w:type="dxa"/>
            <w:vAlign w:val="bottom"/>
          </w:tcPr>
          <w:p w:rsidR="00C86130" w:rsidRPr="00817B22" w:rsidRDefault="00C86130" w:rsidP="00C86130">
            <w:pPr>
              <w:jc w:val="center"/>
              <w:rPr>
                <w:color w:val="000000"/>
              </w:rPr>
            </w:pPr>
            <w:r>
              <w:rPr>
                <w:color w:val="000000"/>
              </w:rPr>
              <w:t>В течение 6 часов с момента обращения</w:t>
            </w:r>
          </w:p>
        </w:tc>
        <w:tc>
          <w:tcPr>
            <w:tcW w:w="1843" w:type="dxa"/>
          </w:tcPr>
          <w:p w:rsidR="00C86130" w:rsidRDefault="00C86130" w:rsidP="00C86130">
            <w:pPr>
              <w:jc w:val="center"/>
              <w:rPr>
                <w:rFonts w:eastAsia="Calibri"/>
              </w:rPr>
            </w:pPr>
            <w:r>
              <w:rPr>
                <w:rFonts w:eastAsia="Calibri"/>
              </w:rPr>
              <w:t>500</w:t>
            </w:r>
          </w:p>
        </w:tc>
      </w:tr>
      <w:tr w:rsidR="00C86130" w:rsidRPr="00817B22" w:rsidTr="00C861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91" w:type="dxa"/>
          <w:jc w:val="center"/>
        </w:trPr>
        <w:tc>
          <w:tcPr>
            <w:tcW w:w="5085" w:type="dxa"/>
            <w:gridSpan w:val="3"/>
            <w:shd w:val="clear" w:color="auto" w:fill="auto"/>
          </w:tcPr>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rPr>
              <w:t>ЗАКАЗЧИК</w:t>
            </w:r>
          </w:p>
          <w:p w:rsidR="00C86130" w:rsidRPr="00817B22" w:rsidRDefault="00C86130" w:rsidP="00C86130">
            <w:pPr>
              <w:suppressAutoHyphens/>
              <w:jc w:val="both"/>
              <w:outlineLvl w:val="0"/>
              <w:rPr>
                <w:b/>
              </w:rPr>
            </w:pPr>
            <w:r>
              <w:rPr>
                <w:b/>
              </w:rPr>
              <w:t>Г</w:t>
            </w:r>
            <w:r w:rsidRPr="00817B22">
              <w:rPr>
                <w:b/>
              </w:rPr>
              <w:t>енеральн</w:t>
            </w:r>
            <w:r>
              <w:rPr>
                <w:b/>
              </w:rPr>
              <w:t>ый</w:t>
            </w:r>
            <w:r w:rsidRPr="00817B22">
              <w:rPr>
                <w:b/>
              </w:rPr>
              <w:t xml:space="preserve"> директор</w:t>
            </w: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gridSpan w:val="3"/>
            <w:shd w:val="clear" w:color="auto" w:fill="auto"/>
          </w:tcPr>
          <w:p w:rsidR="00C86130" w:rsidRPr="00817B22" w:rsidRDefault="00C86130" w:rsidP="00C86130">
            <w:pPr>
              <w:suppressAutoHyphens/>
              <w:jc w:val="both"/>
              <w:outlineLvl w:val="0"/>
              <w:rPr>
                <w:b/>
              </w:rPr>
            </w:pPr>
            <w:r w:rsidRPr="00817B22">
              <w:rPr>
                <w:b/>
              </w:rPr>
              <w:t xml:space="preserve">           </w:t>
            </w: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rPr>
              <w:t xml:space="preserve">ИСПОЛНИТЕЛЬ </w:t>
            </w:r>
          </w:p>
          <w:p w:rsidR="00C86130"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rPr>
              <w:t xml:space="preserve"> __________________ /</w:t>
            </w:r>
            <w:r>
              <w:rPr>
                <w:b/>
              </w:rPr>
              <w:t>______________</w:t>
            </w:r>
            <w:r w:rsidRPr="00817B22">
              <w:rPr>
                <w:b/>
              </w:rPr>
              <w:t>/</w:t>
            </w:r>
          </w:p>
        </w:tc>
      </w:tr>
    </w:tbl>
    <w:p w:rsidR="00C86130" w:rsidRPr="00817B22" w:rsidRDefault="00C86130" w:rsidP="00C86130">
      <w:pPr>
        <w:autoSpaceDE w:val="0"/>
        <w:autoSpaceDN w:val="0"/>
        <w:adjustRightInd w:val="0"/>
        <w:rPr>
          <w:b/>
        </w:rPr>
      </w:pPr>
    </w:p>
    <w:p w:rsidR="00C86130" w:rsidRPr="00817B22" w:rsidRDefault="00C86130" w:rsidP="00C86130">
      <w:pPr>
        <w:autoSpaceDE w:val="0"/>
        <w:autoSpaceDN w:val="0"/>
        <w:adjustRightInd w:val="0"/>
        <w:jc w:val="right"/>
        <w:rPr>
          <w:b/>
        </w:rPr>
      </w:pPr>
    </w:p>
    <w:p w:rsidR="00C86130" w:rsidRPr="00817B22" w:rsidRDefault="00C86130" w:rsidP="00C86130">
      <w:pPr>
        <w:autoSpaceDE w:val="0"/>
        <w:autoSpaceDN w:val="0"/>
        <w:adjustRightInd w:val="0"/>
        <w:jc w:val="right"/>
        <w:rPr>
          <w:b/>
        </w:rPr>
      </w:pPr>
    </w:p>
    <w:p w:rsidR="00C86130" w:rsidRPr="00817B22" w:rsidRDefault="00C86130" w:rsidP="00C86130">
      <w:pPr>
        <w:autoSpaceDE w:val="0"/>
        <w:autoSpaceDN w:val="0"/>
        <w:adjustRightInd w:val="0"/>
        <w:jc w:val="right"/>
        <w:rPr>
          <w:b/>
        </w:rPr>
      </w:pPr>
    </w:p>
    <w:p w:rsidR="00C86130" w:rsidRPr="00817B22"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Default="00C86130" w:rsidP="00C86130">
      <w:pPr>
        <w:autoSpaceDE w:val="0"/>
        <w:autoSpaceDN w:val="0"/>
        <w:adjustRightInd w:val="0"/>
        <w:jc w:val="right"/>
        <w:rPr>
          <w:b/>
        </w:rPr>
      </w:pPr>
    </w:p>
    <w:p w:rsidR="00C86130" w:rsidRPr="00817B22" w:rsidRDefault="00C86130" w:rsidP="00C86130">
      <w:pPr>
        <w:autoSpaceDE w:val="0"/>
        <w:autoSpaceDN w:val="0"/>
        <w:adjustRightInd w:val="0"/>
        <w:jc w:val="right"/>
        <w:rPr>
          <w:b/>
        </w:rPr>
      </w:pPr>
      <w:r w:rsidRPr="00817B22">
        <w:rPr>
          <w:b/>
        </w:rPr>
        <w:t>Приложение №4</w:t>
      </w:r>
    </w:p>
    <w:p w:rsidR="00C86130" w:rsidRPr="00817B22" w:rsidRDefault="00C86130" w:rsidP="00C86130">
      <w:pPr>
        <w:autoSpaceDE w:val="0"/>
        <w:autoSpaceDN w:val="0"/>
        <w:adjustRightInd w:val="0"/>
        <w:jc w:val="right"/>
        <w:rPr>
          <w:b/>
        </w:rPr>
      </w:pPr>
      <w:r w:rsidRPr="00817B22">
        <w:rPr>
          <w:b/>
        </w:rPr>
        <w:t>к Договору №_______</w:t>
      </w:r>
    </w:p>
    <w:p w:rsidR="00C86130" w:rsidRPr="00817B22" w:rsidRDefault="00C86130" w:rsidP="00C86130">
      <w:pPr>
        <w:autoSpaceDE w:val="0"/>
        <w:autoSpaceDN w:val="0"/>
        <w:adjustRightInd w:val="0"/>
        <w:jc w:val="right"/>
        <w:rPr>
          <w:b/>
        </w:rPr>
      </w:pPr>
      <w:r w:rsidRPr="00817B22">
        <w:rPr>
          <w:b/>
        </w:rPr>
        <w:t xml:space="preserve">от «___» </w:t>
      </w:r>
      <w:r>
        <w:rPr>
          <w:b/>
        </w:rPr>
        <w:t>____________</w:t>
      </w:r>
      <w:r w:rsidRPr="00817B22">
        <w:rPr>
          <w:b/>
        </w:rPr>
        <w:t xml:space="preserve"> 201</w:t>
      </w:r>
      <w:r>
        <w:rPr>
          <w:b/>
        </w:rPr>
        <w:t>___</w:t>
      </w:r>
      <w:r w:rsidRPr="00817B22">
        <w:rPr>
          <w:b/>
        </w:rPr>
        <w:t xml:space="preserve"> г.</w:t>
      </w:r>
    </w:p>
    <w:p w:rsidR="00C86130" w:rsidRPr="00817B22" w:rsidRDefault="00C86130" w:rsidP="00C86130"/>
    <w:p w:rsidR="00C86130" w:rsidRPr="00817B22" w:rsidRDefault="00C86130" w:rsidP="00C86130">
      <w:pPr>
        <w:jc w:val="center"/>
      </w:pPr>
    </w:p>
    <w:p w:rsidR="00C86130" w:rsidRPr="00817B22" w:rsidRDefault="00C86130" w:rsidP="00C86130">
      <w:pPr>
        <w:jc w:val="center"/>
      </w:pPr>
      <w:r w:rsidRPr="00817B22">
        <w:t>ПРОТОКОЛ СОГЛАСОВАНИЯ   ЦЕНЫ</w:t>
      </w:r>
    </w:p>
    <w:p w:rsidR="00C86130" w:rsidRPr="00817B22" w:rsidRDefault="00C86130" w:rsidP="00C86130">
      <w:pPr>
        <w:jc w:val="center"/>
      </w:pPr>
    </w:p>
    <w:p w:rsidR="00C86130" w:rsidRPr="00F02DC0" w:rsidRDefault="00C86130" w:rsidP="00C86130">
      <w:pPr>
        <w:ind w:firstLine="709"/>
        <w:jc w:val="both"/>
        <w:rPr>
          <w:rFonts w:eastAsia="MS Mincho"/>
        </w:rPr>
      </w:pPr>
      <w:r w:rsidRPr="00817B22">
        <w:t xml:space="preserve">Мы, </w:t>
      </w:r>
      <w:r w:rsidRPr="00335951">
        <w:t xml:space="preserve">нижеподписавшиеся, от </w:t>
      </w:r>
      <w:r w:rsidRPr="00335951">
        <w:rPr>
          <w:b/>
          <w:bCs/>
        </w:rPr>
        <w:t xml:space="preserve">Заказчика </w:t>
      </w:r>
      <w:r w:rsidRPr="00335951">
        <w:t xml:space="preserve"> генеральный  директор АО «</w:t>
      </w:r>
      <w:r w:rsidRPr="00335951">
        <w:rPr>
          <w:kern w:val="20"/>
        </w:rPr>
        <w:t>ППК «Черноземье</w:t>
      </w:r>
      <w:r w:rsidRPr="00335951">
        <w:t xml:space="preserve">» </w:t>
      </w:r>
      <w:r w:rsidRPr="00335951">
        <w:rPr>
          <w:b/>
        </w:rPr>
        <w:t>Шульгин Виталий Иванович</w:t>
      </w:r>
      <w:r w:rsidRPr="00335951">
        <w:rPr>
          <w:b/>
          <w:bCs/>
        </w:rPr>
        <w:t>,</w:t>
      </w:r>
      <w:r w:rsidRPr="00335951">
        <w:t xml:space="preserve"> и от </w:t>
      </w:r>
      <w:r w:rsidRPr="00335951">
        <w:rPr>
          <w:b/>
          <w:bCs/>
        </w:rPr>
        <w:t>Исполнителя</w:t>
      </w:r>
      <w:r w:rsidRPr="00335951">
        <w:t xml:space="preserve">  ____________, удостоверяем, что Сторонами достигнуто соглашение </w:t>
      </w:r>
      <w:r w:rsidRPr="00F02DC0">
        <w:t xml:space="preserve">о стоимости </w:t>
      </w:r>
      <w:r w:rsidRPr="00F02DC0">
        <w:rPr>
          <w:bCs/>
        </w:rPr>
        <w:t xml:space="preserve">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F02DC0">
        <w:rPr>
          <w:rFonts w:eastAsia="MS Mincho"/>
          <w:b/>
        </w:rPr>
        <w:t>в сумме  __________(_____) рубль ___ копейки, в т.ч. НДС (</w:t>
      </w:r>
      <w:r w:rsidR="0062656C">
        <w:rPr>
          <w:rFonts w:eastAsia="MS Mincho"/>
          <w:b/>
        </w:rPr>
        <w:t>____</w:t>
      </w:r>
      <w:r w:rsidRPr="00F02DC0">
        <w:rPr>
          <w:rFonts w:eastAsia="MS Mincho"/>
          <w:b/>
        </w:rPr>
        <w:t xml:space="preserve">%) – _______ (__________) рубля ____ копейки </w:t>
      </w:r>
      <w:r>
        <w:rPr>
          <w:rFonts w:eastAsia="MS Mincho"/>
          <w:b/>
        </w:rPr>
        <w:t>в месяц</w:t>
      </w:r>
      <w:r w:rsidRPr="00F02DC0">
        <w:rPr>
          <w:rFonts w:eastAsia="MS Mincho"/>
        </w:rPr>
        <w:t>.</w:t>
      </w:r>
    </w:p>
    <w:p w:rsidR="00C86130" w:rsidRPr="00817B22" w:rsidRDefault="00C86130" w:rsidP="00C86130">
      <w:pPr>
        <w:ind w:firstLine="709"/>
        <w:jc w:val="both"/>
        <w:rPr>
          <w:rFonts w:eastAsia="MS Mincho"/>
        </w:rPr>
      </w:pPr>
      <w:r w:rsidRPr="00F02DC0">
        <w:rPr>
          <w:rFonts w:eastAsia="MS Mincho"/>
        </w:rPr>
        <w:t xml:space="preserve">Общая стоимость настоящего договора составляет </w:t>
      </w:r>
      <w:r w:rsidRPr="00F02DC0">
        <w:rPr>
          <w:rFonts w:eastAsia="MS Mincho"/>
          <w:b/>
        </w:rPr>
        <w:t>___________(______) рубль ___ копейки, в т.ч. НДС (</w:t>
      </w:r>
      <w:r w:rsidR="0062656C">
        <w:rPr>
          <w:rFonts w:eastAsia="MS Mincho"/>
          <w:b/>
        </w:rPr>
        <w:t>____</w:t>
      </w:r>
      <w:r w:rsidRPr="00F02DC0">
        <w:rPr>
          <w:rFonts w:eastAsia="MS Mincho"/>
          <w:b/>
        </w:rPr>
        <w:t>%) – ___________  (_____________) рубля ___ копейки.</w:t>
      </w:r>
      <w:r w:rsidRPr="00817B22">
        <w:rPr>
          <w:rFonts w:eastAsia="MS Mincho"/>
        </w:rPr>
        <w:t xml:space="preserve"> </w:t>
      </w:r>
    </w:p>
    <w:p w:rsidR="00C86130" w:rsidRPr="00817B22" w:rsidRDefault="00C86130" w:rsidP="00C86130">
      <w:pPr>
        <w:jc w:val="both"/>
        <w:rPr>
          <w:rFonts w:eastAsia="MS Mincho"/>
          <w:strike/>
        </w:rPr>
      </w:pPr>
    </w:p>
    <w:p w:rsidR="00C86130" w:rsidRPr="00817B22" w:rsidRDefault="00C86130" w:rsidP="00C86130">
      <w:pPr>
        <w:ind w:firstLine="709"/>
        <w:jc w:val="both"/>
        <w:rPr>
          <w:rFonts w:eastAsia="MS Mincho"/>
          <w:strike/>
        </w:rPr>
      </w:pPr>
    </w:p>
    <w:tbl>
      <w:tblPr>
        <w:tblW w:w="10138" w:type="dxa"/>
        <w:jc w:val="center"/>
        <w:tblLook w:val="04A0"/>
      </w:tblPr>
      <w:tblGrid>
        <w:gridCol w:w="5085"/>
        <w:gridCol w:w="5053"/>
      </w:tblGrid>
      <w:tr w:rsidR="00C86130" w:rsidRPr="00817B22" w:rsidTr="00C86130">
        <w:trPr>
          <w:jc w:val="center"/>
        </w:trPr>
        <w:tc>
          <w:tcPr>
            <w:tcW w:w="5085" w:type="dxa"/>
            <w:shd w:val="clear" w:color="auto" w:fill="auto"/>
          </w:tcPr>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rPr>
              <w:t>ЗАКАЗЧИК</w:t>
            </w:r>
          </w:p>
          <w:p w:rsidR="00C86130" w:rsidRPr="00817B22" w:rsidRDefault="00C86130" w:rsidP="00C86130">
            <w:pPr>
              <w:suppressAutoHyphens/>
              <w:jc w:val="both"/>
              <w:outlineLvl w:val="0"/>
              <w:rPr>
                <w:b/>
              </w:rPr>
            </w:pPr>
            <w:r>
              <w:rPr>
                <w:b/>
              </w:rPr>
              <w:t>Г</w:t>
            </w:r>
            <w:r w:rsidRPr="00817B22">
              <w:rPr>
                <w:b/>
              </w:rPr>
              <w:t>енеральн</w:t>
            </w:r>
            <w:r>
              <w:rPr>
                <w:b/>
              </w:rPr>
              <w:t>ый</w:t>
            </w:r>
            <w:r w:rsidRPr="00817B22">
              <w:rPr>
                <w:b/>
              </w:rPr>
              <w:t xml:space="preserve"> директор</w:t>
            </w: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shd w:val="clear" w:color="auto" w:fill="auto"/>
          </w:tcPr>
          <w:p w:rsidR="00C86130" w:rsidRPr="00817B22" w:rsidRDefault="00C86130" w:rsidP="00C86130">
            <w:pPr>
              <w:suppressAutoHyphens/>
              <w:jc w:val="both"/>
              <w:outlineLvl w:val="0"/>
              <w:rPr>
                <w:b/>
              </w:rPr>
            </w:pPr>
            <w:r w:rsidRPr="00817B22">
              <w:rPr>
                <w:b/>
              </w:rPr>
              <w:t xml:space="preserve">           </w:t>
            </w: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rPr>
              <w:t xml:space="preserve">ИСПОЛНИТЕЛЬ </w:t>
            </w:r>
          </w:p>
          <w:p w:rsidR="00C86130"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rPr>
              <w:t xml:space="preserve"> __________________ /</w:t>
            </w:r>
            <w:r>
              <w:rPr>
                <w:b/>
              </w:rPr>
              <w:t>______________</w:t>
            </w:r>
            <w:r w:rsidRPr="00817B22">
              <w:rPr>
                <w:b/>
              </w:rPr>
              <w:t>/</w:t>
            </w:r>
          </w:p>
        </w:tc>
      </w:tr>
    </w:tbl>
    <w:p w:rsidR="00C86130" w:rsidRPr="006053F2" w:rsidRDefault="00C86130" w:rsidP="00C86130">
      <w:pPr>
        <w:ind w:firstLine="709"/>
        <w:jc w:val="both"/>
        <w:rPr>
          <w:i/>
          <w:sz w:val="28"/>
          <w:szCs w:val="28"/>
        </w:rPr>
        <w:sectPr w:rsidR="00C86130" w:rsidRPr="006053F2" w:rsidSect="00C86130">
          <w:pgSz w:w="11906" w:h="16838"/>
          <w:pgMar w:top="1134" w:right="1133" w:bottom="1134" w:left="1701" w:header="708" w:footer="708" w:gutter="0"/>
          <w:cols w:space="708"/>
          <w:docGrid w:linePitch="360"/>
        </w:sectPr>
      </w:pPr>
    </w:p>
    <w:p w:rsidR="00C86130" w:rsidRPr="001A51F5" w:rsidRDefault="00C86130" w:rsidP="00C86130">
      <w:pPr>
        <w:autoSpaceDE w:val="0"/>
        <w:autoSpaceDN w:val="0"/>
        <w:adjustRightInd w:val="0"/>
        <w:jc w:val="right"/>
        <w:rPr>
          <w:b/>
          <w:sz w:val="26"/>
          <w:szCs w:val="26"/>
        </w:rPr>
      </w:pPr>
      <w:r w:rsidRPr="001A51F5">
        <w:rPr>
          <w:b/>
          <w:sz w:val="26"/>
          <w:szCs w:val="26"/>
        </w:rPr>
        <w:lastRenderedPageBreak/>
        <w:t>Приложение №5</w:t>
      </w:r>
    </w:p>
    <w:p w:rsidR="00C86130" w:rsidRPr="001A51F5" w:rsidRDefault="00C86130" w:rsidP="00C86130">
      <w:pPr>
        <w:autoSpaceDE w:val="0"/>
        <w:autoSpaceDN w:val="0"/>
        <w:adjustRightInd w:val="0"/>
        <w:jc w:val="right"/>
        <w:rPr>
          <w:b/>
          <w:sz w:val="26"/>
          <w:szCs w:val="26"/>
        </w:rPr>
      </w:pPr>
      <w:r w:rsidRPr="001A51F5">
        <w:rPr>
          <w:b/>
          <w:sz w:val="26"/>
          <w:szCs w:val="26"/>
        </w:rPr>
        <w:t>к Договору №_______</w:t>
      </w:r>
    </w:p>
    <w:p w:rsidR="00C86130" w:rsidRPr="001A51F5" w:rsidRDefault="00C86130" w:rsidP="00C86130">
      <w:pPr>
        <w:autoSpaceDE w:val="0"/>
        <w:autoSpaceDN w:val="0"/>
        <w:adjustRightInd w:val="0"/>
        <w:jc w:val="right"/>
        <w:rPr>
          <w:b/>
          <w:sz w:val="26"/>
          <w:szCs w:val="26"/>
        </w:rPr>
      </w:pPr>
      <w:r w:rsidRPr="001A51F5">
        <w:rPr>
          <w:b/>
          <w:sz w:val="26"/>
          <w:szCs w:val="26"/>
        </w:rPr>
        <w:t>от «___» ____________ 201</w:t>
      </w:r>
      <w:r>
        <w:rPr>
          <w:b/>
          <w:sz w:val="26"/>
          <w:szCs w:val="26"/>
        </w:rPr>
        <w:t>_</w:t>
      </w:r>
      <w:r w:rsidRPr="001A51F5">
        <w:rPr>
          <w:b/>
          <w:sz w:val="26"/>
          <w:szCs w:val="26"/>
        </w:rPr>
        <w:t xml:space="preserve"> г.</w:t>
      </w:r>
    </w:p>
    <w:p w:rsidR="00C86130" w:rsidRPr="001A51F5" w:rsidRDefault="00C86130" w:rsidP="00C86130">
      <w:pPr>
        <w:autoSpaceDE w:val="0"/>
        <w:autoSpaceDN w:val="0"/>
        <w:adjustRightInd w:val="0"/>
        <w:jc w:val="right"/>
        <w:rPr>
          <w:b/>
          <w:sz w:val="26"/>
          <w:szCs w:val="26"/>
        </w:rPr>
      </w:pPr>
    </w:p>
    <w:p w:rsidR="00C86130" w:rsidRPr="001A51F5" w:rsidRDefault="00C86130" w:rsidP="00C86130">
      <w:pPr>
        <w:autoSpaceDE w:val="0"/>
        <w:autoSpaceDN w:val="0"/>
        <w:adjustRightInd w:val="0"/>
        <w:jc w:val="center"/>
        <w:rPr>
          <w:b/>
          <w:sz w:val="26"/>
          <w:szCs w:val="26"/>
        </w:rPr>
      </w:pPr>
    </w:p>
    <w:p w:rsidR="00C86130" w:rsidRPr="001A51F5" w:rsidRDefault="00C86130" w:rsidP="00C86130">
      <w:pPr>
        <w:autoSpaceDE w:val="0"/>
        <w:autoSpaceDN w:val="0"/>
        <w:adjustRightInd w:val="0"/>
        <w:jc w:val="center"/>
        <w:rPr>
          <w:b/>
          <w:sz w:val="26"/>
          <w:szCs w:val="26"/>
        </w:rPr>
      </w:pPr>
      <w:r w:rsidRPr="001A51F5">
        <w:rPr>
          <w:b/>
          <w:sz w:val="26"/>
          <w:szCs w:val="26"/>
        </w:rPr>
        <w:t xml:space="preserve">Техническое задание </w:t>
      </w:r>
    </w:p>
    <w:p w:rsidR="00C86130" w:rsidRPr="001A51F5" w:rsidRDefault="00C86130" w:rsidP="00C86130">
      <w:pPr>
        <w:autoSpaceDE w:val="0"/>
        <w:autoSpaceDN w:val="0"/>
        <w:adjustRightInd w:val="0"/>
        <w:jc w:val="center"/>
        <w:rPr>
          <w:i/>
          <w:sz w:val="26"/>
          <w:szCs w:val="26"/>
        </w:rPr>
      </w:pPr>
      <w:r w:rsidRPr="001A51F5">
        <w:rPr>
          <w:b/>
          <w:sz w:val="26"/>
          <w:szCs w:val="26"/>
        </w:rPr>
        <w:t>(</w:t>
      </w:r>
      <w:r w:rsidRPr="001A51F5">
        <w:rPr>
          <w:i/>
          <w:sz w:val="26"/>
          <w:szCs w:val="26"/>
        </w:rPr>
        <w:t xml:space="preserve">формируется в соответствии с требованиями конкурсной документации и техническим предложением участника-победителя </w:t>
      </w:r>
      <w:r>
        <w:rPr>
          <w:i/>
          <w:sz w:val="26"/>
          <w:szCs w:val="26"/>
        </w:rPr>
        <w:t>открытого конкурса</w:t>
      </w:r>
      <w:r w:rsidRPr="001A51F5">
        <w:rPr>
          <w:i/>
          <w:sz w:val="26"/>
          <w:szCs w:val="26"/>
        </w:rPr>
        <w:t>)</w:t>
      </w:r>
    </w:p>
    <w:p w:rsidR="00C86130" w:rsidRPr="001A51F5" w:rsidRDefault="00C86130" w:rsidP="00C86130">
      <w:pPr>
        <w:autoSpaceDE w:val="0"/>
        <w:autoSpaceDN w:val="0"/>
        <w:adjustRightInd w:val="0"/>
        <w:jc w:val="center"/>
        <w:rPr>
          <w:i/>
          <w:sz w:val="26"/>
          <w:szCs w:val="26"/>
        </w:rPr>
      </w:pPr>
    </w:p>
    <w:p w:rsidR="00C86130" w:rsidRPr="001A51F5" w:rsidRDefault="00C86130" w:rsidP="00C86130">
      <w:pPr>
        <w:autoSpaceDE w:val="0"/>
        <w:autoSpaceDN w:val="0"/>
        <w:adjustRightInd w:val="0"/>
        <w:jc w:val="center"/>
        <w:rPr>
          <w:i/>
          <w:sz w:val="26"/>
          <w:szCs w:val="26"/>
        </w:rPr>
      </w:pPr>
    </w:p>
    <w:p w:rsidR="00C86130" w:rsidRPr="001A51F5" w:rsidRDefault="00C86130" w:rsidP="00C86130">
      <w:pPr>
        <w:autoSpaceDE w:val="0"/>
        <w:autoSpaceDN w:val="0"/>
        <w:adjustRightInd w:val="0"/>
        <w:jc w:val="center"/>
        <w:rPr>
          <w:i/>
          <w:sz w:val="26"/>
          <w:szCs w:val="26"/>
        </w:rPr>
      </w:pPr>
    </w:p>
    <w:p w:rsidR="00C86130" w:rsidRDefault="00C86130" w:rsidP="00C86130">
      <w:pPr>
        <w:autoSpaceDE w:val="0"/>
        <w:autoSpaceDN w:val="0"/>
        <w:adjustRightInd w:val="0"/>
        <w:jc w:val="center"/>
        <w:rPr>
          <w:i/>
        </w:rPr>
      </w:pPr>
    </w:p>
    <w:p w:rsidR="00C86130" w:rsidRDefault="00C86130" w:rsidP="00C86130">
      <w:pPr>
        <w:autoSpaceDE w:val="0"/>
        <w:autoSpaceDN w:val="0"/>
        <w:adjustRightInd w:val="0"/>
        <w:jc w:val="center"/>
        <w:rPr>
          <w:i/>
        </w:rPr>
      </w:pPr>
    </w:p>
    <w:p w:rsidR="00C86130" w:rsidRDefault="00C86130" w:rsidP="00C86130">
      <w:pPr>
        <w:autoSpaceDE w:val="0"/>
        <w:autoSpaceDN w:val="0"/>
        <w:adjustRightInd w:val="0"/>
        <w:jc w:val="center"/>
        <w:rPr>
          <w:i/>
        </w:rPr>
      </w:pPr>
    </w:p>
    <w:tbl>
      <w:tblPr>
        <w:tblW w:w="10138" w:type="dxa"/>
        <w:jc w:val="center"/>
        <w:tblLook w:val="04A0"/>
      </w:tblPr>
      <w:tblGrid>
        <w:gridCol w:w="5085"/>
        <w:gridCol w:w="5053"/>
      </w:tblGrid>
      <w:tr w:rsidR="00C86130" w:rsidRPr="00817B22" w:rsidTr="00C86130">
        <w:trPr>
          <w:jc w:val="center"/>
        </w:trPr>
        <w:tc>
          <w:tcPr>
            <w:tcW w:w="5085" w:type="dxa"/>
            <w:shd w:val="clear" w:color="auto" w:fill="auto"/>
          </w:tcPr>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rPr>
              <w:t>ЗАКАЗЧИК</w:t>
            </w:r>
          </w:p>
          <w:p w:rsidR="00C86130" w:rsidRPr="00817B22" w:rsidRDefault="00C86130" w:rsidP="00C86130">
            <w:pPr>
              <w:suppressAutoHyphens/>
              <w:jc w:val="both"/>
              <w:outlineLvl w:val="0"/>
              <w:rPr>
                <w:b/>
              </w:rPr>
            </w:pPr>
            <w:r>
              <w:rPr>
                <w:b/>
              </w:rPr>
              <w:t>Г</w:t>
            </w:r>
            <w:r w:rsidRPr="00817B22">
              <w:rPr>
                <w:b/>
              </w:rPr>
              <w:t>енеральн</w:t>
            </w:r>
            <w:r>
              <w:rPr>
                <w:b/>
              </w:rPr>
              <w:t>ый</w:t>
            </w:r>
            <w:r w:rsidRPr="00817B22">
              <w:rPr>
                <w:b/>
              </w:rPr>
              <w:t xml:space="preserve"> директор</w:t>
            </w: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shd w:val="clear" w:color="auto" w:fill="auto"/>
          </w:tcPr>
          <w:p w:rsidR="00C86130" w:rsidRPr="00817B22" w:rsidRDefault="00C86130" w:rsidP="00C86130">
            <w:pPr>
              <w:suppressAutoHyphens/>
              <w:jc w:val="both"/>
              <w:outlineLvl w:val="0"/>
              <w:rPr>
                <w:b/>
              </w:rPr>
            </w:pPr>
            <w:r w:rsidRPr="00817B22">
              <w:rPr>
                <w:b/>
              </w:rPr>
              <w:t xml:space="preserve">           </w:t>
            </w: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rPr>
              <w:t xml:space="preserve">ИСПОЛНИТЕЛЬ </w:t>
            </w:r>
          </w:p>
          <w:p w:rsidR="00C86130"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p>
          <w:p w:rsidR="00C86130" w:rsidRPr="00817B22" w:rsidRDefault="00C86130" w:rsidP="00C86130">
            <w:pPr>
              <w:suppressAutoHyphens/>
              <w:jc w:val="both"/>
              <w:outlineLvl w:val="0"/>
              <w:rPr>
                <w:b/>
              </w:rPr>
            </w:pPr>
            <w:r w:rsidRPr="00817B22">
              <w:rPr>
                <w:b/>
              </w:rPr>
              <w:t xml:space="preserve"> __________________ /</w:t>
            </w:r>
            <w:r>
              <w:rPr>
                <w:b/>
              </w:rPr>
              <w:t>______________</w:t>
            </w:r>
            <w:r w:rsidRPr="00817B22">
              <w:rPr>
                <w:b/>
              </w:rPr>
              <w:t>/</w:t>
            </w:r>
          </w:p>
        </w:tc>
      </w:tr>
    </w:tbl>
    <w:p w:rsidR="00153891" w:rsidRPr="00E84C12" w:rsidRDefault="00153891" w:rsidP="00153891">
      <w:pPr>
        <w:pStyle w:val="a9"/>
        <w:ind w:firstLine="708"/>
        <w:rPr>
          <w:sz w:val="28"/>
          <w:szCs w:val="28"/>
        </w:rPr>
      </w:pPr>
    </w:p>
    <w:p w:rsidR="00153891" w:rsidRPr="00E84C12" w:rsidRDefault="00153891" w:rsidP="00556B6D">
      <w:pPr>
        <w:ind w:firstLine="709"/>
        <w:jc w:val="both"/>
        <w:rPr>
          <w:i/>
          <w:sz w:val="28"/>
          <w:szCs w:val="28"/>
        </w:rPr>
        <w:sectPr w:rsidR="00153891" w:rsidRPr="00E84C12" w:rsidSect="007625D5">
          <w:pgSz w:w="11906" w:h="16838"/>
          <w:pgMar w:top="1134" w:right="850" w:bottom="1134" w:left="1701" w:header="708" w:footer="708" w:gutter="0"/>
          <w:cols w:space="708"/>
          <w:docGrid w:linePitch="360"/>
        </w:sectPr>
      </w:pPr>
    </w:p>
    <w:p w:rsidR="00C87B78" w:rsidRPr="000B6127" w:rsidRDefault="00C87B78" w:rsidP="00C87B78">
      <w:pPr>
        <w:ind w:left="10632"/>
        <w:rPr>
          <w:sz w:val="28"/>
          <w:szCs w:val="28"/>
        </w:rPr>
      </w:pPr>
      <w:r w:rsidRPr="000B6127">
        <w:rPr>
          <w:sz w:val="28"/>
          <w:szCs w:val="28"/>
        </w:rPr>
        <w:lastRenderedPageBreak/>
        <w:t>Приложение № 1</w:t>
      </w:r>
      <w:r>
        <w:rPr>
          <w:sz w:val="28"/>
          <w:szCs w:val="28"/>
        </w:rPr>
        <w:t>0</w:t>
      </w:r>
    </w:p>
    <w:p w:rsidR="00C87B78" w:rsidRPr="000B6127" w:rsidRDefault="00C87B78" w:rsidP="00C87B78">
      <w:pPr>
        <w:ind w:left="10632"/>
        <w:rPr>
          <w:sz w:val="28"/>
          <w:szCs w:val="28"/>
        </w:rPr>
      </w:pPr>
      <w:r w:rsidRPr="000B6127">
        <w:rPr>
          <w:sz w:val="28"/>
          <w:szCs w:val="28"/>
        </w:rPr>
        <w:t>к конкурсной документации</w:t>
      </w:r>
    </w:p>
    <w:p w:rsidR="00C87B78" w:rsidRPr="000B6127" w:rsidRDefault="00C87B78" w:rsidP="00C87B78">
      <w:pPr>
        <w:pStyle w:val="a9"/>
        <w:suppressAutoHyphens/>
        <w:ind w:right="306"/>
        <w:rPr>
          <w:b/>
          <w:i/>
          <w:sz w:val="28"/>
          <w:szCs w:val="28"/>
        </w:rPr>
      </w:pPr>
    </w:p>
    <w:p w:rsidR="00C87B78" w:rsidRPr="000B6127" w:rsidRDefault="00C87B78" w:rsidP="00C87B78">
      <w:pPr>
        <w:pStyle w:val="a9"/>
        <w:suppressAutoHyphens/>
        <w:ind w:right="306"/>
        <w:jc w:val="center"/>
        <w:rPr>
          <w:sz w:val="28"/>
          <w:szCs w:val="28"/>
        </w:rPr>
      </w:pPr>
      <w:r w:rsidRPr="000B6127">
        <w:rPr>
          <w:sz w:val="28"/>
          <w:szCs w:val="28"/>
        </w:rPr>
        <w:t>Сведения об опыте оказания услуг</w:t>
      </w:r>
    </w:p>
    <w:p w:rsidR="00C87B78" w:rsidRPr="000B6127" w:rsidRDefault="00C87B78" w:rsidP="00C87B78">
      <w:pPr>
        <w:pStyle w:val="a9"/>
        <w:suppressAutoHyphens/>
        <w:ind w:right="306"/>
        <w:jc w:val="center"/>
        <w:rPr>
          <w:i/>
          <w:sz w:val="28"/>
          <w:szCs w:val="28"/>
        </w:rPr>
      </w:pPr>
    </w:p>
    <w:tbl>
      <w:tblPr>
        <w:tblpPr w:leftFromText="180" w:rightFromText="180" w:vertAnchor="text" w:tblpX="-758"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1701"/>
        <w:gridCol w:w="1053"/>
        <w:gridCol w:w="790"/>
        <w:gridCol w:w="769"/>
        <w:gridCol w:w="932"/>
        <w:gridCol w:w="1701"/>
        <w:gridCol w:w="1984"/>
        <w:gridCol w:w="1559"/>
        <w:gridCol w:w="1702"/>
        <w:gridCol w:w="1417"/>
      </w:tblGrid>
      <w:tr w:rsidR="00C87B78" w:rsidRPr="000B6127" w:rsidTr="005B0AED">
        <w:trPr>
          <w:trHeight w:val="1023"/>
        </w:trPr>
        <w:tc>
          <w:tcPr>
            <w:tcW w:w="534" w:type="dxa"/>
            <w:tcBorders>
              <w:bottom w:val="single" w:sz="4" w:space="0" w:color="auto"/>
            </w:tcBorders>
          </w:tcPr>
          <w:p w:rsidR="00C87B78" w:rsidRPr="000B6127" w:rsidRDefault="00C87B78" w:rsidP="005B0AED">
            <w:pPr>
              <w:pStyle w:val="a9"/>
              <w:suppressAutoHyphens/>
              <w:ind w:right="306" w:firstLine="0"/>
              <w:jc w:val="left"/>
              <w:rPr>
                <w:sz w:val="24"/>
              </w:rPr>
            </w:pPr>
            <w:r w:rsidRPr="000B6127">
              <w:rPr>
                <w:sz w:val="24"/>
              </w:rPr>
              <w:t>год</w:t>
            </w:r>
          </w:p>
        </w:tc>
        <w:tc>
          <w:tcPr>
            <w:tcW w:w="1417" w:type="dxa"/>
            <w:tcBorders>
              <w:bottom w:val="single" w:sz="4" w:space="0" w:color="auto"/>
            </w:tcBorders>
          </w:tcPr>
          <w:p w:rsidR="00C87B78" w:rsidRPr="000B6127" w:rsidRDefault="00C87B78" w:rsidP="005B0AED">
            <w:pPr>
              <w:pStyle w:val="a9"/>
              <w:suppressAutoHyphens/>
              <w:ind w:firstLine="0"/>
              <w:jc w:val="left"/>
              <w:rPr>
                <w:sz w:val="24"/>
              </w:rPr>
            </w:pPr>
            <w:r w:rsidRPr="000B6127">
              <w:rPr>
                <w:sz w:val="24"/>
              </w:rPr>
              <w:t>Реквизиты договора</w:t>
            </w:r>
          </w:p>
        </w:tc>
        <w:tc>
          <w:tcPr>
            <w:tcW w:w="1701" w:type="dxa"/>
            <w:tcBorders>
              <w:bottom w:val="single" w:sz="4" w:space="0" w:color="auto"/>
            </w:tcBorders>
          </w:tcPr>
          <w:p w:rsidR="00C87B78" w:rsidRPr="000B6127" w:rsidRDefault="00C87B78" w:rsidP="005B0AED">
            <w:pPr>
              <w:pStyle w:val="a9"/>
              <w:suppressAutoHyphens/>
              <w:ind w:right="306" w:firstLine="0"/>
              <w:jc w:val="left"/>
              <w:rPr>
                <w:sz w:val="24"/>
              </w:rPr>
            </w:pPr>
            <w:r w:rsidRPr="000B6127">
              <w:rPr>
                <w:sz w:val="24"/>
              </w:rPr>
              <w:t>Контрагент</w:t>
            </w:r>
          </w:p>
          <w:p w:rsidR="00C87B78" w:rsidRPr="000B6127" w:rsidRDefault="00C87B78" w:rsidP="005B0AED">
            <w:pPr>
              <w:pStyle w:val="a9"/>
              <w:suppressAutoHyphens/>
              <w:ind w:right="34" w:firstLine="0"/>
              <w:jc w:val="left"/>
              <w:rPr>
                <w:sz w:val="24"/>
              </w:rPr>
            </w:pPr>
            <w:r w:rsidRPr="000B6127">
              <w:rPr>
                <w:sz w:val="24"/>
              </w:rPr>
              <w:t>(с указанием филиала, представительства, подразделения которое выступает от имени юридического лица)</w:t>
            </w:r>
          </w:p>
        </w:tc>
        <w:tc>
          <w:tcPr>
            <w:tcW w:w="1843" w:type="dxa"/>
            <w:gridSpan w:val="2"/>
            <w:tcBorders>
              <w:bottom w:val="single" w:sz="4" w:space="0" w:color="auto"/>
            </w:tcBorders>
          </w:tcPr>
          <w:p w:rsidR="00C87B78" w:rsidRPr="000B6127" w:rsidRDefault="00C87B78" w:rsidP="005B0AED">
            <w:pPr>
              <w:pStyle w:val="a9"/>
              <w:suppressAutoHyphens/>
              <w:ind w:firstLine="0"/>
              <w:jc w:val="left"/>
              <w:rPr>
                <w:sz w:val="24"/>
              </w:rPr>
            </w:pPr>
            <w:r w:rsidRPr="000B6127">
              <w:rPr>
                <w:sz w:val="24"/>
              </w:rPr>
              <w:t>Срок действия договора (момент вступления в силу, срок действия, дата окончательного исполнения)</w:t>
            </w:r>
          </w:p>
        </w:tc>
        <w:tc>
          <w:tcPr>
            <w:tcW w:w="1701" w:type="dxa"/>
            <w:gridSpan w:val="2"/>
            <w:tcBorders>
              <w:bottom w:val="single" w:sz="4" w:space="0" w:color="auto"/>
            </w:tcBorders>
          </w:tcPr>
          <w:p w:rsidR="00C87B78" w:rsidRPr="000B6127" w:rsidRDefault="00C87B78" w:rsidP="005B0AED">
            <w:pPr>
              <w:pStyle w:val="a9"/>
              <w:suppressAutoHyphens/>
              <w:ind w:firstLine="0"/>
              <w:jc w:val="left"/>
              <w:rPr>
                <w:sz w:val="24"/>
              </w:rPr>
            </w:pPr>
            <w:r w:rsidRPr="000B6127">
              <w:rPr>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87B78" w:rsidRPr="000B6127" w:rsidRDefault="00C87B78" w:rsidP="005B0AED">
            <w:pPr>
              <w:pStyle w:val="a9"/>
              <w:suppressAutoHyphens/>
              <w:ind w:firstLine="0"/>
              <w:jc w:val="left"/>
              <w:rPr>
                <w:sz w:val="24"/>
              </w:rPr>
            </w:pPr>
            <w:r w:rsidRPr="000B6127">
              <w:rPr>
                <w:sz w:val="24"/>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87B78" w:rsidRPr="000B6127" w:rsidRDefault="00C87B78" w:rsidP="005B0AED">
            <w:pPr>
              <w:pStyle w:val="a9"/>
              <w:suppressAutoHyphens/>
              <w:ind w:right="-115" w:firstLine="0"/>
              <w:jc w:val="left"/>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87B78" w:rsidRPr="000B6127" w:rsidRDefault="00C87B78" w:rsidP="005B0AED">
            <w:pPr>
              <w:pStyle w:val="a9"/>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87B78" w:rsidRPr="000B6127" w:rsidRDefault="00C87B78" w:rsidP="005B0AED">
            <w:pPr>
              <w:pStyle w:val="a9"/>
              <w:suppressAutoHyphens/>
              <w:ind w:right="-115" w:firstLine="0"/>
              <w:jc w:val="left"/>
              <w:rPr>
                <w:sz w:val="24"/>
              </w:rPr>
            </w:pPr>
            <w:r w:rsidRPr="000B612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87B78" w:rsidRPr="000B6127" w:rsidRDefault="00C87B78" w:rsidP="005B0AED">
            <w:pPr>
              <w:pStyle w:val="a9"/>
              <w:suppressAutoHyphens/>
              <w:ind w:right="-30" w:firstLine="0"/>
              <w:jc w:val="left"/>
              <w:rPr>
                <w:sz w:val="24"/>
              </w:rPr>
            </w:pPr>
            <w:r w:rsidRPr="000B612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87B78" w:rsidRPr="000B6127" w:rsidTr="005B0AED">
        <w:trPr>
          <w:trHeight w:val="84"/>
        </w:trPr>
        <w:tc>
          <w:tcPr>
            <w:tcW w:w="534"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417"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843" w:type="dxa"/>
            <w:gridSpan w:val="2"/>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gridSpan w:val="2"/>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984"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559"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2" w:type="dxa"/>
            <w:tcBorders>
              <w:bottom w:val="single" w:sz="4" w:space="0" w:color="auto"/>
            </w:tcBorders>
          </w:tcPr>
          <w:p w:rsidR="00C87B78" w:rsidRPr="000B6127" w:rsidRDefault="00C87B78" w:rsidP="005B0AED">
            <w:pPr>
              <w:pStyle w:val="a9"/>
              <w:tabs>
                <w:tab w:val="left" w:pos="6647"/>
              </w:tabs>
              <w:suppressAutoHyphens/>
              <w:ind w:right="306" w:firstLine="0"/>
              <w:jc w:val="left"/>
              <w:rPr>
                <w:sz w:val="28"/>
                <w:szCs w:val="28"/>
              </w:rPr>
            </w:pPr>
            <w:r>
              <w:rPr>
                <w:sz w:val="28"/>
                <w:szCs w:val="28"/>
              </w:rPr>
              <w:tab/>
            </w:r>
          </w:p>
        </w:tc>
        <w:tc>
          <w:tcPr>
            <w:tcW w:w="1417"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r>
      <w:tr w:rsidR="00C87B78" w:rsidRPr="000B6127" w:rsidTr="005B0AED">
        <w:trPr>
          <w:trHeight w:val="84"/>
        </w:trPr>
        <w:tc>
          <w:tcPr>
            <w:tcW w:w="534"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417"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843" w:type="dxa"/>
            <w:gridSpan w:val="2"/>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gridSpan w:val="2"/>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984" w:type="dxa"/>
            <w:tcBorders>
              <w:bottom w:val="single" w:sz="4" w:space="0" w:color="auto"/>
            </w:tcBorders>
          </w:tcPr>
          <w:p w:rsidR="00C87B78" w:rsidRPr="00B50D7A" w:rsidRDefault="00C87B78" w:rsidP="005B0AED">
            <w:pPr>
              <w:pStyle w:val="a9"/>
              <w:suppressAutoHyphens/>
              <w:ind w:right="306" w:firstLine="0"/>
              <w:jc w:val="left"/>
              <w:rPr>
                <w:sz w:val="24"/>
              </w:rPr>
            </w:pPr>
            <w:r w:rsidRPr="00B50D7A">
              <w:rPr>
                <w:sz w:val="24"/>
              </w:rPr>
              <w:t xml:space="preserve">Итого по договору </w:t>
            </w:r>
            <w:r w:rsidRPr="00B50D7A">
              <w:rPr>
                <w:i/>
                <w:sz w:val="24"/>
              </w:rPr>
              <w:t xml:space="preserve">(указывается суммарная стоимость </w:t>
            </w:r>
            <w:r w:rsidRPr="00B50D7A">
              <w:rPr>
                <w:i/>
                <w:sz w:val="24"/>
              </w:rPr>
              <w:lastRenderedPageBreak/>
              <w:t>по каждому договору)</w:t>
            </w:r>
          </w:p>
        </w:tc>
        <w:tc>
          <w:tcPr>
            <w:tcW w:w="1559"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2" w:type="dxa"/>
            <w:tcBorders>
              <w:bottom w:val="single" w:sz="4" w:space="0" w:color="auto"/>
            </w:tcBorders>
          </w:tcPr>
          <w:p w:rsidR="00C87B78" w:rsidRDefault="00C87B78" w:rsidP="005B0AED">
            <w:pPr>
              <w:pStyle w:val="a9"/>
              <w:tabs>
                <w:tab w:val="left" w:pos="6647"/>
              </w:tabs>
              <w:suppressAutoHyphens/>
              <w:ind w:right="306" w:firstLine="0"/>
              <w:jc w:val="left"/>
              <w:rPr>
                <w:sz w:val="28"/>
                <w:szCs w:val="28"/>
              </w:rPr>
            </w:pPr>
          </w:p>
        </w:tc>
        <w:tc>
          <w:tcPr>
            <w:tcW w:w="1417"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r>
      <w:tr w:rsidR="008B69F9" w:rsidRPr="000B6127" w:rsidTr="00BC70E5">
        <w:trPr>
          <w:trHeight w:val="84"/>
        </w:trPr>
        <w:tc>
          <w:tcPr>
            <w:tcW w:w="15559" w:type="dxa"/>
            <w:gridSpan w:val="12"/>
            <w:tcBorders>
              <w:bottom w:val="single" w:sz="4" w:space="0" w:color="auto"/>
            </w:tcBorders>
          </w:tcPr>
          <w:p w:rsidR="008B69F9" w:rsidRPr="00F72C8F" w:rsidRDefault="008B69F9" w:rsidP="008B69F9">
            <w:pPr>
              <w:pStyle w:val="a9"/>
              <w:suppressAutoHyphens/>
              <w:ind w:right="306"/>
              <w:jc w:val="left"/>
              <w:rPr>
                <w:sz w:val="28"/>
                <w:szCs w:val="28"/>
              </w:rPr>
            </w:pPr>
            <w:r w:rsidRPr="00F72C8F">
              <w:rPr>
                <w:sz w:val="28"/>
                <w:szCs w:val="28"/>
              </w:rPr>
              <w:lastRenderedPageBreak/>
              <w:t>Итого: ____________ (сумма прописью)</w:t>
            </w:r>
            <w:r>
              <w:rPr>
                <w:sz w:val="28"/>
                <w:szCs w:val="28"/>
              </w:rPr>
              <w:t xml:space="preserve"> </w:t>
            </w:r>
            <w:r w:rsidRPr="00F72C8F">
              <w:rPr>
                <w:sz w:val="28"/>
                <w:szCs w:val="28"/>
              </w:rPr>
              <w:t xml:space="preserve"> без учета НДС, _______________ (сумма прописью)  с учетом НДС.</w:t>
            </w:r>
          </w:p>
          <w:p w:rsidR="008B69F9" w:rsidRDefault="008B69F9" w:rsidP="008B69F9">
            <w:pPr>
              <w:pStyle w:val="a9"/>
              <w:suppressAutoHyphens/>
              <w:ind w:right="306"/>
              <w:jc w:val="left"/>
              <w:rPr>
                <w:sz w:val="28"/>
                <w:szCs w:val="28"/>
              </w:rPr>
            </w:pPr>
          </w:p>
          <w:p w:rsidR="008B69F9" w:rsidRPr="000B6127" w:rsidRDefault="008B69F9" w:rsidP="005B0AED">
            <w:pPr>
              <w:pStyle w:val="a9"/>
              <w:suppressAutoHyphens/>
              <w:ind w:right="306" w:firstLine="0"/>
              <w:jc w:val="left"/>
              <w:rPr>
                <w:sz w:val="28"/>
                <w:szCs w:val="28"/>
              </w:rPr>
            </w:pPr>
          </w:p>
        </w:tc>
      </w:tr>
      <w:tr w:rsidR="00C87B78" w:rsidRPr="000B6127" w:rsidTr="005B0AED">
        <w:trPr>
          <w:trHeight w:val="84"/>
        </w:trPr>
        <w:tc>
          <w:tcPr>
            <w:tcW w:w="4705" w:type="dxa"/>
            <w:gridSpan w:val="4"/>
            <w:tcBorders>
              <w:top w:val="single" w:sz="4" w:space="0" w:color="auto"/>
              <w:left w:val="nil"/>
              <w:bottom w:val="nil"/>
              <w:right w:val="nil"/>
            </w:tcBorders>
          </w:tcPr>
          <w:p w:rsidR="00C87B78" w:rsidRPr="000B6127" w:rsidRDefault="00C87B78" w:rsidP="005B0AED">
            <w:pPr>
              <w:pStyle w:val="a9"/>
              <w:suppressAutoHyphens/>
              <w:ind w:right="306"/>
              <w:jc w:val="left"/>
              <w:rPr>
                <w:sz w:val="28"/>
                <w:szCs w:val="28"/>
              </w:rPr>
            </w:pPr>
          </w:p>
        </w:tc>
        <w:tc>
          <w:tcPr>
            <w:tcW w:w="1559" w:type="dxa"/>
            <w:gridSpan w:val="2"/>
            <w:tcBorders>
              <w:top w:val="single" w:sz="4" w:space="0" w:color="auto"/>
              <w:left w:val="nil"/>
              <w:bottom w:val="nil"/>
              <w:right w:val="nil"/>
            </w:tcBorders>
          </w:tcPr>
          <w:p w:rsidR="00C87B78" w:rsidRPr="000B6127" w:rsidRDefault="00C87B78" w:rsidP="005B0AED">
            <w:pPr>
              <w:pStyle w:val="a9"/>
              <w:suppressAutoHyphens/>
              <w:ind w:right="306"/>
              <w:jc w:val="left"/>
              <w:rPr>
                <w:sz w:val="28"/>
                <w:szCs w:val="28"/>
              </w:rPr>
            </w:pPr>
          </w:p>
        </w:tc>
        <w:tc>
          <w:tcPr>
            <w:tcW w:w="9295" w:type="dxa"/>
            <w:gridSpan w:val="6"/>
            <w:tcBorders>
              <w:top w:val="single" w:sz="4" w:space="0" w:color="auto"/>
              <w:left w:val="nil"/>
              <w:bottom w:val="nil"/>
              <w:right w:val="nil"/>
            </w:tcBorders>
          </w:tcPr>
          <w:p w:rsidR="00C87B78" w:rsidRPr="000B6127" w:rsidRDefault="00C87B78" w:rsidP="005B0AED">
            <w:pPr>
              <w:pStyle w:val="a9"/>
              <w:suppressAutoHyphens/>
              <w:ind w:right="306"/>
              <w:jc w:val="left"/>
              <w:rPr>
                <w:sz w:val="28"/>
                <w:szCs w:val="28"/>
              </w:rPr>
            </w:pPr>
          </w:p>
          <w:p w:rsidR="00C87B78" w:rsidRPr="000B6127" w:rsidRDefault="00C87B78" w:rsidP="005B0AED">
            <w:pPr>
              <w:pStyle w:val="a9"/>
              <w:suppressAutoHyphens/>
              <w:ind w:right="306"/>
              <w:jc w:val="left"/>
              <w:rPr>
                <w:sz w:val="28"/>
                <w:szCs w:val="28"/>
              </w:rPr>
            </w:pPr>
            <w:r w:rsidRPr="000B6127">
              <w:rPr>
                <w:sz w:val="28"/>
                <w:szCs w:val="28"/>
              </w:rPr>
              <w:t>Имеющий полномочия действовать от имени участника _________________________________________________</w:t>
            </w:r>
          </w:p>
          <w:p w:rsidR="00C87B78" w:rsidRPr="000B6127" w:rsidRDefault="00C87B78" w:rsidP="005B0AED">
            <w:pPr>
              <w:pStyle w:val="a9"/>
              <w:suppressAutoHyphens/>
              <w:ind w:right="306"/>
              <w:jc w:val="left"/>
              <w:rPr>
                <w:sz w:val="28"/>
                <w:szCs w:val="28"/>
              </w:rPr>
            </w:pPr>
            <w:r w:rsidRPr="000B6127">
              <w:rPr>
                <w:sz w:val="28"/>
                <w:szCs w:val="28"/>
              </w:rPr>
              <w:t>(Полное наименование участника)</w:t>
            </w:r>
          </w:p>
          <w:p w:rsidR="00C87B78" w:rsidRPr="000B6127" w:rsidRDefault="00C87B78" w:rsidP="005B0AED">
            <w:pPr>
              <w:pStyle w:val="a9"/>
              <w:suppressAutoHyphens/>
              <w:ind w:right="306" w:firstLine="0"/>
              <w:rPr>
                <w:sz w:val="28"/>
                <w:szCs w:val="28"/>
              </w:rPr>
            </w:pPr>
            <w:r w:rsidRPr="000B6127">
              <w:rPr>
                <w:sz w:val="28"/>
                <w:szCs w:val="28"/>
              </w:rPr>
              <w:t>___________________________________________________</w:t>
            </w:r>
          </w:p>
          <w:p w:rsidR="00C87B78" w:rsidRPr="000B6127" w:rsidRDefault="00C87B78" w:rsidP="005B0AED">
            <w:pPr>
              <w:pStyle w:val="a9"/>
              <w:suppressAutoHyphens/>
              <w:ind w:left="1440" w:right="306" w:firstLine="0"/>
              <w:jc w:val="left"/>
              <w:rPr>
                <w:sz w:val="28"/>
                <w:szCs w:val="28"/>
              </w:rPr>
            </w:pPr>
            <w:r w:rsidRPr="000B6127">
              <w:rPr>
                <w:sz w:val="28"/>
                <w:szCs w:val="28"/>
              </w:rPr>
              <w:t xml:space="preserve">(Должность, подпись, ФИО)                                                </w:t>
            </w:r>
          </w:p>
          <w:p w:rsidR="00C87B78" w:rsidRPr="000B6127" w:rsidRDefault="00C87B78" w:rsidP="005B0AED">
            <w:pPr>
              <w:pStyle w:val="a9"/>
              <w:suppressAutoHyphens/>
              <w:ind w:left="1440" w:right="306" w:firstLine="0"/>
              <w:jc w:val="left"/>
              <w:rPr>
                <w:sz w:val="28"/>
                <w:szCs w:val="28"/>
              </w:rPr>
            </w:pPr>
            <w:r w:rsidRPr="000B6127">
              <w:rPr>
                <w:sz w:val="28"/>
                <w:szCs w:val="28"/>
              </w:rPr>
              <w:t>Печать (при наличии)</w:t>
            </w:r>
          </w:p>
        </w:tc>
      </w:tr>
    </w:tbl>
    <w:p w:rsidR="00C87B78" w:rsidRPr="000B6127" w:rsidRDefault="00C87B78" w:rsidP="00C87B78">
      <w:pPr>
        <w:pStyle w:val="a9"/>
        <w:suppressAutoHyphens/>
        <w:ind w:right="306"/>
        <w:jc w:val="left"/>
        <w:rPr>
          <w:b/>
          <w:i/>
          <w:sz w:val="28"/>
          <w:szCs w:val="28"/>
        </w:rPr>
        <w:sectPr w:rsidR="00C87B78" w:rsidRPr="000B6127" w:rsidSect="005B0AED">
          <w:pgSz w:w="16838" w:h="11906" w:orient="landscape" w:code="9"/>
          <w:pgMar w:top="924" w:right="992" w:bottom="1134" w:left="1134" w:header="794" w:footer="794" w:gutter="0"/>
          <w:cols w:space="708"/>
          <w:titlePg/>
          <w:docGrid w:linePitch="360"/>
        </w:sectPr>
      </w:pPr>
    </w:p>
    <w:p w:rsidR="00F5546A" w:rsidRPr="00E84C12" w:rsidRDefault="00F5546A" w:rsidP="00F5546A">
      <w:pPr>
        <w:pStyle w:val="a9"/>
        <w:suppressAutoHyphens/>
        <w:ind w:left="10206" w:right="306" w:firstLine="0"/>
        <w:jc w:val="left"/>
        <w:rPr>
          <w:sz w:val="28"/>
          <w:szCs w:val="28"/>
        </w:rPr>
      </w:pPr>
      <w:r w:rsidRPr="00E84C12">
        <w:rPr>
          <w:sz w:val="28"/>
          <w:szCs w:val="28"/>
        </w:rPr>
        <w:lastRenderedPageBreak/>
        <w:t>Приложение № 1</w:t>
      </w:r>
      <w:r w:rsidR="00FA0B3D">
        <w:rPr>
          <w:sz w:val="28"/>
          <w:szCs w:val="28"/>
        </w:rPr>
        <w:t>1</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квалифицированном персонале участника</w:t>
      </w:r>
    </w:p>
    <w:p w:rsidR="00F5546A"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4678"/>
        <w:gridCol w:w="3969"/>
        <w:gridCol w:w="3969"/>
      </w:tblGrid>
      <w:tr w:rsidR="00E55612" w:rsidRPr="00E84C12" w:rsidTr="00C86130">
        <w:trPr>
          <w:trHeight w:val="1023"/>
        </w:trPr>
        <w:tc>
          <w:tcPr>
            <w:tcW w:w="562" w:type="dxa"/>
            <w:vAlign w:val="center"/>
          </w:tcPr>
          <w:p w:rsidR="00E55612" w:rsidRPr="00E84C12" w:rsidRDefault="00E55612" w:rsidP="00C86130">
            <w:pPr>
              <w:pStyle w:val="a9"/>
              <w:suppressAutoHyphens/>
              <w:ind w:right="306" w:firstLine="0"/>
              <w:jc w:val="center"/>
              <w:rPr>
                <w:sz w:val="24"/>
              </w:rPr>
            </w:pPr>
            <w:r w:rsidRPr="00E84C12">
              <w:rPr>
                <w:sz w:val="24"/>
              </w:rPr>
              <w:t>№</w:t>
            </w:r>
          </w:p>
        </w:tc>
        <w:tc>
          <w:tcPr>
            <w:tcW w:w="4678" w:type="dxa"/>
            <w:vAlign w:val="center"/>
          </w:tcPr>
          <w:p w:rsidR="00E55612" w:rsidRPr="00E84C12" w:rsidRDefault="00E55612" w:rsidP="00C86130">
            <w:pPr>
              <w:pStyle w:val="a9"/>
              <w:suppressAutoHyphens/>
              <w:ind w:firstLine="0"/>
              <w:jc w:val="center"/>
              <w:rPr>
                <w:sz w:val="24"/>
              </w:rPr>
            </w:pPr>
            <w:r>
              <w:rPr>
                <w:sz w:val="24"/>
              </w:rPr>
              <w:t>Количество специалистов</w:t>
            </w:r>
            <w:r w:rsidRPr="00097C04">
              <w:rPr>
                <w:sz w:val="24"/>
              </w:rPr>
              <w:t>, прошедш</w:t>
            </w:r>
            <w:r>
              <w:rPr>
                <w:sz w:val="24"/>
              </w:rPr>
              <w:t>их</w:t>
            </w:r>
            <w:r w:rsidRPr="00097C04">
              <w:rPr>
                <w:sz w:val="24"/>
              </w:rPr>
              <w:t xml:space="preserve"> обучение у правообладателя Автоматизированной системы управления пригородной пассажирской компанией (АСУ ППК) для оказания услуг по предмету конкурса</w:t>
            </w:r>
            <w:r>
              <w:rPr>
                <w:sz w:val="24"/>
              </w:rPr>
              <w:t xml:space="preserve"> </w:t>
            </w:r>
          </w:p>
        </w:tc>
        <w:tc>
          <w:tcPr>
            <w:tcW w:w="3969" w:type="dxa"/>
            <w:vAlign w:val="center"/>
          </w:tcPr>
          <w:p w:rsidR="00E55612" w:rsidRPr="00E84C12" w:rsidRDefault="00E55612" w:rsidP="00C86130">
            <w:pPr>
              <w:pStyle w:val="a9"/>
              <w:suppressAutoHyphens/>
              <w:ind w:right="34" w:firstLine="0"/>
              <w:jc w:val="center"/>
              <w:rPr>
                <w:sz w:val="24"/>
              </w:rPr>
            </w:pPr>
            <w:r w:rsidRPr="00E84C12">
              <w:rPr>
                <w:sz w:val="24"/>
              </w:rPr>
              <w:t>Из них состоят в штате</w:t>
            </w:r>
          </w:p>
        </w:tc>
        <w:tc>
          <w:tcPr>
            <w:tcW w:w="3969" w:type="dxa"/>
            <w:vAlign w:val="center"/>
          </w:tcPr>
          <w:p w:rsidR="00E55612" w:rsidRPr="00E84C12" w:rsidRDefault="00E55612" w:rsidP="00C86130">
            <w:pPr>
              <w:pStyle w:val="a9"/>
              <w:suppressAutoHyphens/>
              <w:ind w:firstLine="0"/>
              <w:jc w:val="center"/>
              <w:rPr>
                <w:sz w:val="24"/>
              </w:rPr>
            </w:pPr>
            <w:r>
              <w:rPr>
                <w:sz w:val="24"/>
              </w:rPr>
              <w:t xml:space="preserve">Информация о документе, </w:t>
            </w:r>
            <w:r w:rsidRPr="00097C04">
              <w:rPr>
                <w:sz w:val="24"/>
              </w:rPr>
              <w:t>подтверждающ</w:t>
            </w:r>
            <w:r>
              <w:rPr>
                <w:sz w:val="24"/>
              </w:rPr>
              <w:t>ем</w:t>
            </w:r>
            <w:r w:rsidRPr="00097C04">
              <w:rPr>
                <w:sz w:val="24"/>
              </w:rPr>
              <w:t xml:space="preserve"> прохождение обучения у правообладателя Автоматизированной системы управления пригородной пассажирской компанией (АСУ ППК).</w:t>
            </w:r>
          </w:p>
        </w:tc>
      </w:tr>
      <w:tr w:rsidR="00E55612" w:rsidRPr="00E84C12" w:rsidTr="00C86130">
        <w:trPr>
          <w:trHeight w:val="971"/>
        </w:trPr>
        <w:tc>
          <w:tcPr>
            <w:tcW w:w="562" w:type="dxa"/>
          </w:tcPr>
          <w:p w:rsidR="00E55612" w:rsidRPr="00E84C12" w:rsidRDefault="00E55612" w:rsidP="00C86130">
            <w:pPr>
              <w:pStyle w:val="a9"/>
              <w:suppressAutoHyphens/>
              <w:ind w:right="306" w:firstLine="0"/>
              <w:jc w:val="left"/>
              <w:rPr>
                <w:sz w:val="28"/>
                <w:szCs w:val="28"/>
              </w:rPr>
            </w:pPr>
          </w:p>
        </w:tc>
        <w:tc>
          <w:tcPr>
            <w:tcW w:w="4678" w:type="dxa"/>
          </w:tcPr>
          <w:p w:rsidR="00E55612" w:rsidRPr="00E84C12" w:rsidRDefault="00E55612" w:rsidP="00C86130">
            <w:pPr>
              <w:pStyle w:val="a9"/>
              <w:suppressAutoHyphens/>
              <w:ind w:right="306" w:firstLine="0"/>
              <w:jc w:val="left"/>
              <w:rPr>
                <w:sz w:val="28"/>
                <w:szCs w:val="28"/>
              </w:rPr>
            </w:pPr>
          </w:p>
        </w:tc>
        <w:tc>
          <w:tcPr>
            <w:tcW w:w="3969" w:type="dxa"/>
          </w:tcPr>
          <w:p w:rsidR="00E55612" w:rsidRPr="00E84C12" w:rsidRDefault="00E55612" w:rsidP="00C86130">
            <w:pPr>
              <w:pStyle w:val="a9"/>
              <w:suppressAutoHyphens/>
              <w:ind w:right="306" w:firstLine="0"/>
              <w:jc w:val="left"/>
              <w:rPr>
                <w:sz w:val="28"/>
                <w:szCs w:val="28"/>
              </w:rPr>
            </w:pPr>
          </w:p>
        </w:tc>
        <w:tc>
          <w:tcPr>
            <w:tcW w:w="3969" w:type="dxa"/>
          </w:tcPr>
          <w:p w:rsidR="00E55612" w:rsidRPr="00E84C12" w:rsidRDefault="00E55612" w:rsidP="00C86130">
            <w:pPr>
              <w:pStyle w:val="a9"/>
              <w:suppressAutoHyphens/>
              <w:ind w:right="306" w:firstLine="0"/>
              <w:jc w:val="left"/>
              <w:rPr>
                <w:sz w:val="28"/>
                <w:szCs w:val="28"/>
              </w:rPr>
            </w:pPr>
          </w:p>
        </w:tc>
      </w:tr>
    </w:tbl>
    <w:p w:rsidR="00E55612" w:rsidRPr="00E84C12" w:rsidRDefault="00E55612"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jc w:val="center"/>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left="1440" w:right="306"/>
        <w:jc w:val="center"/>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1440" w:right="306"/>
        <w:rPr>
          <w:sz w:val="28"/>
          <w:szCs w:val="28"/>
        </w:rPr>
      </w:pPr>
      <w:r w:rsidRPr="00E84C12">
        <w:rPr>
          <w:sz w:val="28"/>
          <w:szCs w:val="28"/>
        </w:rPr>
        <w:t>___________________________________________________</w:t>
      </w:r>
    </w:p>
    <w:p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FA0B3D">
        <w:rPr>
          <w:sz w:val="28"/>
          <w:szCs w:val="28"/>
        </w:rPr>
        <w:t>2</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производственных мощностей, ресурсов</w:t>
      </w:r>
    </w:p>
    <w:p w:rsidR="00F5546A" w:rsidRPr="00E84C12" w:rsidRDefault="00F5546A" w:rsidP="00F5546A">
      <w:pPr>
        <w:pStyle w:val="a9"/>
        <w:suppressAutoHyphens/>
        <w:ind w:right="306" w:firstLine="0"/>
        <w:jc w:val="center"/>
        <w:rPr>
          <w:sz w:val="24"/>
        </w:rPr>
      </w:pPr>
      <w:r w:rsidRPr="00E84C12">
        <w:rPr>
          <w:sz w:val="24"/>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Наименование</w:t>
            </w:r>
          </w:p>
        </w:tc>
        <w:tc>
          <w:tcPr>
            <w:tcW w:w="3260" w:type="dxa"/>
            <w:vAlign w:val="center"/>
          </w:tcPr>
          <w:p w:rsidR="00F5546A" w:rsidRPr="00E84C12" w:rsidRDefault="00F5546A" w:rsidP="002A36D1">
            <w:pPr>
              <w:pStyle w:val="a9"/>
              <w:suppressAutoHyphens/>
              <w:ind w:right="34" w:firstLine="0"/>
              <w:jc w:val="center"/>
              <w:rPr>
                <w:sz w:val="24"/>
              </w:rPr>
            </w:pPr>
            <w:r w:rsidRPr="00E84C12">
              <w:rPr>
                <w:sz w:val="24"/>
              </w:rPr>
              <w:t>Основания для использования (договор аренды, право собственности и др.)</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rsidTr="00E54720">
        <w:trPr>
          <w:trHeight w:val="971"/>
        </w:trPr>
        <w:tc>
          <w:tcPr>
            <w:tcW w:w="534"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c>
          <w:tcPr>
            <w:tcW w:w="3260"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firstLine="0"/>
        <w:jc w:val="left"/>
        <w:rPr>
          <w:sz w:val="28"/>
          <w:szCs w:val="28"/>
        </w:rPr>
      </w:pPr>
    </w:p>
    <w:p w:rsidR="00F5546A" w:rsidRPr="00E84C12" w:rsidRDefault="00F5546A" w:rsidP="00F5546A">
      <w:pPr>
        <w:pStyle w:val="a9"/>
        <w:suppressAutoHyphens/>
        <w:ind w:left="709" w:right="306" w:firstLine="0"/>
        <w:jc w:val="left"/>
        <w:rPr>
          <w:sz w:val="28"/>
          <w:szCs w:val="28"/>
        </w:rPr>
      </w:pPr>
      <w:r w:rsidRPr="00E84C12">
        <w:rPr>
          <w:sz w:val="28"/>
          <w:szCs w:val="28"/>
        </w:rPr>
        <w:t>Имеющий полномочия действовать от имени участника_________________________________________________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709" w:right="306" w:firstLine="0"/>
        <w:jc w:val="left"/>
        <w:rPr>
          <w:sz w:val="28"/>
          <w:szCs w:val="28"/>
        </w:rPr>
      </w:pPr>
      <w:r w:rsidRPr="00E84C12">
        <w:rPr>
          <w:sz w:val="28"/>
          <w:szCs w:val="28"/>
        </w:rPr>
        <w:t>___________________________________________________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709"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FA0B3D">
        <w:rPr>
          <w:sz w:val="28"/>
          <w:szCs w:val="28"/>
        </w:rPr>
        <w:t>3</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технических, сервисных служб</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409" w:type="dxa"/>
            <w:vAlign w:val="center"/>
          </w:tcPr>
          <w:p w:rsidR="00F5546A" w:rsidRPr="00E84C12" w:rsidRDefault="00F5546A" w:rsidP="002A36D1">
            <w:pPr>
              <w:pStyle w:val="a9"/>
              <w:suppressAutoHyphens/>
              <w:ind w:firstLine="0"/>
              <w:jc w:val="center"/>
              <w:rPr>
                <w:sz w:val="24"/>
              </w:rPr>
            </w:pPr>
            <w:r w:rsidRPr="00E84C12">
              <w:rPr>
                <w:sz w:val="24"/>
              </w:rPr>
              <w:t>Адрес местонахождения сервисного центра, сервисной службы</w:t>
            </w:r>
          </w:p>
        </w:tc>
        <w:tc>
          <w:tcPr>
            <w:tcW w:w="2977" w:type="dxa"/>
            <w:vAlign w:val="center"/>
          </w:tcPr>
          <w:p w:rsidR="00F5546A" w:rsidRPr="00E84C12" w:rsidRDefault="00F5546A" w:rsidP="002A36D1">
            <w:pPr>
              <w:pStyle w:val="a9"/>
              <w:suppressAutoHyphens/>
              <w:ind w:right="34" w:firstLine="0"/>
              <w:jc w:val="center"/>
              <w:rPr>
                <w:sz w:val="24"/>
              </w:rPr>
            </w:pPr>
            <w:r w:rsidRPr="00E84C1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E84C12" w:rsidRDefault="00F5546A" w:rsidP="002A36D1">
            <w:pPr>
              <w:pStyle w:val="a9"/>
              <w:suppressAutoHyphens/>
              <w:ind w:firstLine="0"/>
              <w:jc w:val="center"/>
              <w:rPr>
                <w:sz w:val="24"/>
              </w:rPr>
            </w:pPr>
            <w:r w:rsidRPr="00E84C1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E84C12" w:rsidRDefault="00F5546A" w:rsidP="002A36D1">
            <w:pPr>
              <w:pStyle w:val="a9"/>
              <w:suppressAutoHyphens/>
              <w:ind w:firstLine="0"/>
              <w:jc w:val="center"/>
              <w:rPr>
                <w:sz w:val="24"/>
              </w:rPr>
            </w:pPr>
            <w:r w:rsidRPr="00E84C1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E84C12" w:rsidTr="00E54720">
        <w:trPr>
          <w:trHeight w:val="514"/>
        </w:trPr>
        <w:tc>
          <w:tcPr>
            <w:tcW w:w="534" w:type="dxa"/>
          </w:tcPr>
          <w:p w:rsidR="00F5546A" w:rsidRPr="00E84C12" w:rsidRDefault="00F5546A" w:rsidP="00E54720">
            <w:pPr>
              <w:pStyle w:val="a9"/>
              <w:suppressAutoHyphens/>
              <w:ind w:right="306" w:firstLine="0"/>
              <w:jc w:val="left"/>
              <w:rPr>
                <w:sz w:val="28"/>
                <w:szCs w:val="28"/>
              </w:rPr>
            </w:pPr>
          </w:p>
        </w:tc>
        <w:tc>
          <w:tcPr>
            <w:tcW w:w="2409" w:type="dxa"/>
          </w:tcPr>
          <w:p w:rsidR="00F5546A" w:rsidRPr="00E84C12" w:rsidRDefault="00F5546A" w:rsidP="00E54720">
            <w:pPr>
              <w:pStyle w:val="a9"/>
              <w:suppressAutoHyphens/>
              <w:ind w:right="306" w:firstLine="0"/>
              <w:jc w:val="left"/>
              <w:rPr>
                <w:sz w:val="28"/>
                <w:szCs w:val="28"/>
              </w:rPr>
            </w:pPr>
          </w:p>
        </w:tc>
        <w:tc>
          <w:tcPr>
            <w:tcW w:w="2977" w:type="dxa"/>
          </w:tcPr>
          <w:p w:rsidR="00F5546A" w:rsidRPr="00E84C12" w:rsidRDefault="00F5546A" w:rsidP="00E54720">
            <w:pPr>
              <w:pStyle w:val="a9"/>
              <w:suppressAutoHyphens/>
              <w:ind w:right="306" w:firstLine="0"/>
              <w:jc w:val="left"/>
              <w:rPr>
                <w:sz w:val="28"/>
                <w:szCs w:val="28"/>
              </w:rPr>
            </w:pPr>
          </w:p>
        </w:tc>
        <w:tc>
          <w:tcPr>
            <w:tcW w:w="2215" w:type="dxa"/>
          </w:tcPr>
          <w:p w:rsidR="00F5546A" w:rsidRPr="00E84C12" w:rsidRDefault="00F5546A" w:rsidP="00E54720">
            <w:pPr>
              <w:pStyle w:val="a9"/>
              <w:suppressAutoHyphens/>
              <w:ind w:right="306" w:firstLine="0"/>
              <w:jc w:val="left"/>
              <w:rPr>
                <w:sz w:val="28"/>
                <w:szCs w:val="28"/>
              </w:rPr>
            </w:pPr>
          </w:p>
        </w:tc>
        <w:tc>
          <w:tcPr>
            <w:tcW w:w="2179" w:type="dxa"/>
          </w:tcPr>
          <w:p w:rsidR="00F5546A" w:rsidRPr="00E84C12" w:rsidRDefault="00F5546A" w:rsidP="00E54720">
            <w:pPr>
              <w:pStyle w:val="a9"/>
              <w:suppressAutoHyphens/>
              <w:ind w:right="306" w:firstLine="0"/>
              <w:jc w:val="left"/>
              <w:rPr>
                <w:sz w:val="28"/>
                <w:szCs w:val="28"/>
              </w:rPr>
            </w:pPr>
          </w:p>
        </w:tc>
        <w:tc>
          <w:tcPr>
            <w:tcW w:w="2337"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E84C12">
        <w:rPr>
          <w:sz w:val="28"/>
          <w:szCs w:val="28"/>
        </w:rPr>
        <w:t>Печать (при наличии)</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C94" w:rsidRDefault="00965C94" w:rsidP="00556B6D">
      <w:r>
        <w:separator/>
      </w:r>
    </w:p>
  </w:endnote>
  <w:endnote w:type="continuationSeparator" w:id="0">
    <w:p w:rsidR="00965C94" w:rsidRDefault="00965C94"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C94" w:rsidRDefault="00965C94" w:rsidP="00556B6D">
      <w:r>
        <w:separator/>
      </w:r>
    </w:p>
  </w:footnote>
  <w:footnote w:type="continuationSeparator" w:id="0">
    <w:p w:rsidR="00965C94" w:rsidRDefault="00965C94" w:rsidP="00556B6D">
      <w:r>
        <w:continuationSeparator/>
      </w:r>
    </w:p>
  </w:footnote>
  <w:footnote w:id="1">
    <w:p w:rsidR="00E755C2" w:rsidRPr="009823DC" w:rsidRDefault="00E755C2"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160208">
        <w:rPr>
          <w:i/>
        </w:rPr>
        <w:t xml:space="preserve">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2">
    <w:p w:rsidR="00E755C2" w:rsidRDefault="00E755C2" w:rsidP="001B0D25">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E755C2" w:rsidRDefault="00E755C2" w:rsidP="001B0D25">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E755C2" w:rsidRDefault="00E755C2" w:rsidP="001B0D25">
      <w:pPr>
        <w:pStyle w:val="ae"/>
      </w:pPr>
      <w:r>
        <w:rPr>
          <w:rStyle w:val="ad"/>
        </w:rPr>
        <w:footnoteRef/>
      </w:r>
      <w:r>
        <w:t xml:space="preserve"> </w:t>
      </w:r>
      <w:r w:rsidRPr="00FB740F">
        <w:rPr>
          <w:i/>
        </w:rPr>
        <w:t>Указывается заказчиком при необходимости.</w:t>
      </w:r>
    </w:p>
  </w:footnote>
  <w:footnote w:id="4">
    <w:p w:rsidR="00E755C2" w:rsidRDefault="00E755C2" w:rsidP="001B0D25">
      <w:pPr>
        <w:pStyle w:val="ae"/>
      </w:pPr>
      <w:r>
        <w:rPr>
          <w:rStyle w:val="ad"/>
        </w:rPr>
        <w:footnoteRef/>
      </w:r>
      <w:r>
        <w:t xml:space="preserve"> </w:t>
      </w:r>
      <w:r w:rsidRPr="00FB740F">
        <w:rPr>
          <w:i/>
        </w:rPr>
        <w:t>Указывается заказчиком при необходимости.</w:t>
      </w:r>
    </w:p>
  </w:footnote>
  <w:footnote w:id="5">
    <w:p w:rsidR="00E755C2" w:rsidRDefault="00E755C2"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E755C2" w:rsidRPr="004A0906" w:rsidRDefault="00E755C2" w:rsidP="001B0D25">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E755C2" w:rsidRPr="004A0906" w:rsidRDefault="00E755C2" w:rsidP="001B0D25">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956"/>
    <w:multiLevelType w:val="hybridMultilevel"/>
    <w:tmpl w:val="B2C0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87713"/>
    <w:multiLevelType w:val="hybridMultilevel"/>
    <w:tmpl w:val="BDC0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91609"/>
    <w:multiLevelType w:val="hybridMultilevel"/>
    <w:tmpl w:val="57E8B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E7DBC"/>
    <w:multiLevelType w:val="hybridMultilevel"/>
    <w:tmpl w:val="6DFA847C"/>
    <w:lvl w:ilvl="0" w:tplc="0BFE7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0EF28B5"/>
    <w:multiLevelType w:val="hybridMultilevel"/>
    <w:tmpl w:val="9430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D3039"/>
    <w:multiLevelType w:val="hybridMultilevel"/>
    <w:tmpl w:val="7AD6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E65A9"/>
    <w:multiLevelType w:val="multilevel"/>
    <w:tmpl w:val="053ACBB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ECA4122"/>
    <w:multiLevelType w:val="multilevel"/>
    <w:tmpl w:val="48A2D40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9">
    <w:nsid w:val="33D3623A"/>
    <w:multiLevelType w:val="hybridMultilevel"/>
    <w:tmpl w:val="12FCD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1">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3">
    <w:nsid w:val="5B744B73"/>
    <w:multiLevelType w:val="multilevel"/>
    <w:tmpl w:val="AD807D60"/>
    <w:lvl w:ilvl="0">
      <w:start w:val="5"/>
      <w:numFmt w:val="decimal"/>
      <w:lvlText w:val="%1."/>
      <w:lvlJc w:val="left"/>
      <w:pPr>
        <w:ind w:left="142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4">
    <w:nsid w:val="62E2450D"/>
    <w:multiLevelType w:val="hybridMultilevel"/>
    <w:tmpl w:val="6CEC0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73B213E"/>
    <w:multiLevelType w:val="hybridMultilevel"/>
    <w:tmpl w:val="6258561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6E755320"/>
    <w:multiLevelType w:val="hybridMultilevel"/>
    <w:tmpl w:val="1D04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B4468"/>
    <w:multiLevelType w:val="hybridMultilevel"/>
    <w:tmpl w:val="C4F6A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253256"/>
    <w:multiLevelType w:val="multilevel"/>
    <w:tmpl w:val="C4A2FDAA"/>
    <w:lvl w:ilvl="0">
      <w:start w:val="12"/>
      <w:numFmt w:val="decimal"/>
      <w:lvlText w:val="%1."/>
      <w:lvlJc w:val="left"/>
      <w:pPr>
        <w:ind w:left="1785" w:hanging="360"/>
      </w:pPr>
      <w:rPr>
        <w:rFonts w:hint="default"/>
      </w:rPr>
    </w:lvl>
    <w:lvl w:ilvl="1">
      <w:start w:val="5"/>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19">
    <w:nsid w:val="7A3E6AE5"/>
    <w:multiLevelType w:val="multilevel"/>
    <w:tmpl w:val="D11CBCAA"/>
    <w:lvl w:ilvl="0">
      <w:start w:val="9"/>
      <w:numFmt w:val="decimal"/>
      <w:lvlText w:val="%1."/>
      <w:lvlJc w:val="left"/>
      <w:pPr>
        <w:ind w:left="1785" w:hanging="360"/>
      </w:pPr>
      <w:rPr>
        <w:rFonts w:hint="default"/>
      </w:rPr>
    </w:lvl>
    <w:lvl w:ilvl="1">
      <w:start w:val="5"/>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20">
    <w:nsid w:val="7A463375"/>
    <w:multiLevelType w:val="hybridMultilevel"/>
    <w:tmpl w:val="E1005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7"/>
  </w:num>
  <w:num w:numId="5">
    <w:abstractNumId w:val="2"/>
  </w:num>
  <w:num w:numId="6">
    <w:abstractNumId w:val="15"/>
  </w:num>
  <w:num w:numId="7">
    <w:abstractNumId w:val="1"/>
  </w:num>
  <w:num w:numId="8">
    <w:abstractNumId w:val="5"/>
  </w:num>
  <w:num w:numId="9">
    <w:abstractNumId w:val="0"/>
  </w:num>
  <w:num w:numId="10">
    <w:abstractNumId w:val="16"/>
  </w:num>
  <w:num w:numId="11">
    <w:abstractNumId w:val="20"/>
  </w:num>
  <w:num w:numId="12">
    <w:abstractNumId w:val="17"/>
  </w:num>
  <w:num w:numId="13">
    <w:abstractNumId w:val="6"/>
  </w:num>
  <w:num w:numId="14">
    <w:abstractNumId w:val="11"/>
  </w:num>
  <w:num w:numId="15">
    <w:abstractNumId w:val="13"/>
  </w:num>
  <w:num w:numId="16">
    <w:abstractNumId w:val="19"/>
  </w:num>
  <w:num w:numId="17">
    <w:abstractNumId w:val="8"/>
  </w:num>
  <w:num w:numId="18">
    <w:abstractNumId w:val="9"/>
  </w:num>
  <w:num w:numId="19">
    <w:abstractNumId w:val="14"/>
  </w:num>
  <w:num w:numId="20">
    <w:abstractNumId w:val="3"/>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115F3"/>
    <w:rsid w:val="00013949"/>
    <w:rsid w:val="000140A3"/>
    <w:rsid w:val="0001793F"/>
    <w:rsid w:val="0003656A"/>
    <w:rsid w:val="00050EB3"/>
    <w:rsid w:val="00062A5F"/>
    <w:rsid w:val="0008102E"/>
    <w:rsid w:val="000900C9"/>
    <w:rsid w:val="00092B54"/>
    <w:rsid w:val="0009563D"/>
    <w:rsid w:val="000A03A1"/>
    <w:rsid w:val="000B1A9B"/>
    <w:rsid w:val="000B2F48"/>
    <w:rsid w:val="000B4987"/>
    <w:rsid w:val="000C13DC"/>
    <w:rsid w:val="000C1EDE"/>
    <w:rsid w:val="000C7C32"/>
    <w:rsid w:val="000D5CB2"/>
    <w:rsid w:val="000D774B"/>
    <w:rsid w:val="000E0B44"/>
    <w:rsid w:val="000E199E"/>
    <w:rsid w:val="000E1F21"/>
    <w:rsid w:val="000E682B"/>
    <w:rsid w:val="000E72C8"/>
    <w:rsid w:val="00101253"/>
    <w:rsid w:val="00123EBE"/>
    <w:rsid w:val="00125148"/>
    <w:rsid w:val="001365FA"/>
    <w:rsid w:val="00140897"/>
    <w:rsid w:val="0014342B"/>
    <w:rsid w:val="0014685A"/>
    <w:rsid w:val="00150A4C"/>
    <w:rsid w:val="00153891"/>
    <w:rsid w:val="001620E5"/>
    <w:rsid w:val="00162AA9"/>
    <w:rsid w:val="00164BBD"/>
    <w:rsid w:val="0017166C"/>
    <w:rsid w:val="00176A03"/>
    <w:rsid w:val="00180725"/>
    <w:rsid w:val="00181D4F"/>
    <w:rsid w:val="001827CB"/>
    <w:rsid w:val="00183D11"/>
    <w:rsid w:val="0018544F"/>
    <w:rsid w:val="00185D9B"/>
    <w:rsid w:val="0019111D"/>
    <w:rsid w:val="001B0D25"/>
    <w:rsid w:val="001F11D5"/>
    <w:rsid w:val="001F5884"/>
    <w:rsid w:val="00200660"/>
    <w:rsid w:val="002006AA"/>
    <w:rsid w:val="00202EB8"/>
    <w:rsid w:val="00204474"/>
    <w:rsid w:val="00207AC9"/>
    <w:rsid w:val="00216AB7"/>
    <w:rsid w:val="00225CB4"/>
    <w:rsid w:val="00227B99"/>
    <w:rsid w:val="002353B1"/>
    <w:rsid w:val="00236D01"/>
    <w:rsid w:val="0024355A"/>
    <w:rsid w:val="002618A7"/>
    <w:rsid w:val="002645B4"/>
    <w:rsid w:val="00266534"/>
    <w:rsid w:val="00266F4E"/>
    <w:rsid w:val="002737B9"/>
    <w:rsid w:val="0028519B"/>
    <w:rsid w:val="002957CC"/>
    <w:rsid w:val="00295A6A"/>
    <w:rsid w:val="002A36D1"/>
    <w:rsid w:val="002A644D"/>
    <w:rsid w:val="002B235C"/>
    <w:rsid w:val="002B36F5"/>
    <w:rsid w:val="002C5837"/>
    <w:rsid w:val="002C7CAE"/>
    <w:rsid w:val="002D0303"/>
    <w:rsid w:val="002E2CCC"/>
    <w:rsid w:val="002E3FF5"/>
    <w:rsid w:val="003017D5"/>
    <w:rsid w:val="003026FE"/>
    <w:rsid w:val="003171DC"/>
    <w:rsid w:val="00321FDE"/>
    <w:rsid w:val="00322EAF"/>
    <w:rsid w:val="00323340"/>
    <w:rsid w:val="00332CA5"/>
    <w:rsid w:val="003431AF"/>
    <w:rsid w:val="00345A11"/>
    <w:rsid w:val="00360201"/>
    <w:rsid w:val="00362A42"/>
    <w:rsid w:val="00363408"/>
    <w:rsid w:val="003648F4"/>
    <w:rsid w:val="0037753A"/>
    <w:rsid w:val="00380FB4"/>
    <w:rsid w:val="003B361E"/>
    <w:rsid w:val="003C3498"/>
    <w:rsid w:val="003C40C1"/>
    <w:rsid w:val="003C623D"/>
    <w:rsid w:val="003D3801"/>
    <w:rsid w:val="003D4AB9"/>
    <w:rsid w:val="003F78CD"/>
    <w:rsid w:val="004025D5"/>
    <w:rsid w:val="00405F3E"/>
    <w:rsid w:val="00410BF7"/>
    <w:rsid w:val="00414DDD"/>
    <w:rsid w:val="0042127D"/>
    <w:rsid w:val="00425D66"/>
    <w:rsid w:val="00431CF3"/>
    <w:rsid w:val="00437214"/>
    <w:rsid w:val="00442D94"/>
    <w:rsid w:val="00446246"/>
    <w:rsid w:val="00447EF5"/>
    <w:rsid w:val="00490272"/>
    <w:rsid w:val="00493768"/>
    <w:rsid w:val="00496B21"/>
    <w:rsid w:val="0049729F"/>
    <w:rsid w:val="004B5293"/>
    <w:rsid w:val="004B7324"/>
    <w:rsid w:val="004C0646"/>
    <w:rsid w:val="004C2023"/>
    <w:rsid w:val="004D13D7"/>
    <w:rsid w:val="004D3F61"/>
    <w:rsid w:val="004E3B7E"/>
    <w:rsid w:val="004F2370"/>
    <w:rsid w:val="004F316A"/>
    <w:rsid w:val="004F7E90"/>
    <w:rsid w:val="0050114B"/>
    <w:rsid w:val="00511B79"/>
    <w:rsid w:val="00520BB2"/>
    <w:rsid w:val="00533E1A"/>
    <w:rsid w:val="00541273"/>
    <w:rsid w:val="00546894"/>
    <w:rsid w:val="00546AE4"/>
    <w:rsid w:val="00556B6D"/>
    <w:rsid w:val="00567DAD"/>
    <w:rsid w:val="005818EE"/>
    <w:rsid w:val="005836D7"/>
    <w:rsid w:val="00585991"/>
    <w:rsid w:val="00585E3F"/>
    <w:rsid w:val="00591E48"/>
    <w:rsid w:val="00596B8E"/>
    <w:rsid w:val="005A244B"/>
    <w:rsid w:val="005A2944"/>
    <w:rsid w:val="005A4A5E"/>
    <w:rsid w:val="005A61FA"/>
    <w:rsid w:val="005B0AED"/>
    <w:rsid w:val="005B49FD"/>
    <w:rsid w:val="005B5278"/>
    <w:rsid w:val="005B55E1"/>
    <w:rsid w:val="005B7FF9"/>
    <w:rsid w:val="005D302E"/>
    <w:rsid w:val="005E06C6"/>
    <w:rsid w:val="005E3C01"/>
    <w:rsid w:val="006053F2"/>
    <w:rsid w:val="00616290"/>
    <w:rsid w:val="00617883"/>
    <w:rsid w:val="0062656C"/>
    <w:rsid w:val="0064083E"/>
    <w:rsid w:val="006463A1"/>
    <w:rsid w:val="00646857"/>
    <w:rsid w:val="006533B9"/>
    <w:rsid w:val="006552A3"/>
    <w:rsid w:val="006553C6"/>
    <w:rsid w:val="006625DE"/>
    <w:rsid w:val="00665A96"/>
    <w:rsid w:val="00673C4C"/>
    <w:rsid w:val="00675072"/>
    <w:rsid w:val="00677F7F"/>
    <w:rsid w:val="00692193"/>
    <w:rsid w:val="00694B79"/>
    <w:rsid w:val="00697DAF"/>
    <w:rsid w:val="006A15FF"/>
    <w:rsid w:val="006A6B1B"/>
    <w:rsid w:val="006B0DFD"/>
    <w:rsid w:val="006B25AA"/>
    <w:rsid w:val="006B61D7"/>
    <w:rsid w:val="006C2701"/>
    <w:rsid w:val="006C32FE"/>
    <w:rsid w:val="006C3E8E"/>
    <w:rsid w:val="006D3978"/>
    <w:rsid w:val="006E2810"/>
    <w:rsid w:val="006E7EA2"/>
    <w:rsid w:val="006F3E6D"/>
    <w:rsid w:val="006F4F7F"/>
    <w:rsid w:val="007008E5"/>
    <w:rsid w:val="00711809"/>
    <w:rsid w:val="00712A8E"/>
    <w:rsid w:val="00714E57"/>
    <w:rsid w:val="00715074"/>
    <w:rsid w:val="00717E57"/>
    <w:rsid w:val="007245E8"/>
    <w:rsid w:val="00733E15"/>
    <w:rsid w:val="007406E7"/>
    <w:rsid w:val="007514FF"/>
    <w:rsid w:val="00754040"/>
    <w:rsid w:val="00754CE2"/>
    <w:rsid w:val="00755CD7"/>
    <w:rsid w:val="007625D5"/>
    <w:rsid w:val="007659F5"/>
    <w:rsid w:val="00766432"/>
    <w:rsid w:val="007773F2"/>
    <w:rsid w:val="00780EEC"/>
    <w:rsid w:val="0078304F"/>
    <w:rsid w:val="00795141"/>
    <w:rsid w:val="007A0736"/>
    <w:rsid w:val="007B1FB4"/>
    <w:rsid w:val="007B3D20"/>
    <w:rsid w:val="007E10AE"/>
    <w:rsid w:val="007E30E4"/>
    <w:rsid w:val="007E7B2D"/>
    <w:rsid w:val="007F3730"/>
    <w:rsid w:val="00812DB2"/>
    <w:rsid w:val="00830136"/>
    <w:rsid w:val="00833C16"/>
    <w:rsid w:val="00835038"/>
    <w:rsid w:val="008354A2"/>
    <w:rsid w:val="0084084E"/>
    <w:rsid w:val="008424BC"/>
    <w:rsid w:val="00864543"/>
    <w:rsid w:val="00865F3A"/>
    <w:rsid w:val="0087013A"/>
    <w:rsid w:val="00874DB0"/>
    <w:rsid w:val="00882FB5"/>
    <w:rsid w:val="008844C7"/>
    <w:rsid w:val="00886EF0"/>
    <w:rsid w:val="00892022"/>
    <w:rsid w:val="008A302A"/>
    <w:rsid w:val="008A5087"/>
    <w:rsid w:val="008B59D5"/>
    <w:rsid w:val="008B69F9"/>
    <w:rsid w:val="008B73D5"/>
    <w:rsid w:val="008C0B01"/>
    <w:rsid w:val="008C28BD"/>
    <w:rsid w:val="008C3AFF"/>
    <w:rsid w:val="008C6EE5"/>
    <w:rsid w:val="008D1C80"/>
    <w:rsid w:val="008D64E1"/>
    <w:rsid w:val="008D6A88"/>
    <w:rsid w:val="008E0D77"/>
    <w:rsid w:val="008E55B4"/>
    <w:rsid w:val="008F2A17"/>
    <w:rsid w:val="00921580"/>
    <w:rsid w:val="0092230D"/>
    <w:rsid w:val="00922870"/>
    <w:rsid w:val="009262C6"/>
    <w:rsid w:val="00935C47"/>
    <w:rsid w:val="00937BCF"/>
    <w:rsid w:val="009619A0"/>
    <w:rsid w:val="00961FA7"/>
    <w:rsid w:val="00964613"/>
    <w:rsid w:val="00965C94"/>
    <w:rsid w:val="00967CB5"/>
    <w:rsid w:val="00970123"/>
    <w:rsid w:val="00984C71"/>
    <w:rsid w:val="00984D9B"/>
    <w:rsid w:val="009A652A"/>
    <w:rsid w:val="009B3994"/>
    <w:rsid w:val="009B6318"/>
    <w:rsid w:val="009C002F"/>
    <w:rsid w:val="009C3B32"/>
    <w:rsid w:val="009C5856"/>
    <w:rsid w:val="009C6BA6"/>
    <w:rsid w:val="009D76DD"/>
    <w:rsid w:val="009E1FB1"/>
    <w:rsid w:val="009E2036"/>
    <w:rsid w:val="009F1869"/>
    <w:rsid w:val="009F4B98"/>
    <w:rsid w:val="00A22E89"/>
    <w:rsid w:val="00A36C88"/>
    <w:rsid w:val="00A41FB2"/>
    <w:rsid w:val="00A50577"/>
    <w:rsid w:val="00A5439A"/>
    <w:rsid w:val="00A553AC"/>
    <w:rsid w:val="00A56583"/>
    <w:rsid w:val="00A66495"/>
    <w:rsid w:val="00A71499"/>
    <w:rsid w:val="00A75A0C"/>
    <w:rsid w:val="00A83AD8"/>
    <w:rsid w:val="00A867D2"/>
    <w:rsid w:val="00A955A0"/>
    <w:rsid w:val="00AA5058"/>
    <w:rsid w:val="00AB100D"/>
    <w:rsid w:val="00AB22E0"/>
    <w:rsid w:val="00AC00BD"/>
    <w:rsid w:val="00AC07E2"/>
    <w:rsid w:val="00AC2DBD"/>
    <w:rsid w:val="00AC6AA6"/>
    <w:rsid w:val="00AD6648"/>
    <w:rsid w:val="00AE5E49"/>
    <w:rsid w:val="00AE7BC4"/>
    <w:rsid w:val="00AF021C"/>
    <w:rsid w:val="00AF025C"/>
    <w:rsid w:val="00AF2875"/>
    <w:rsid w:val="00AF4E58"/>
    <w:rsid w:val="00AF6FE7"/>
    <w:rsid w:val="00B0549D"/>
    <w:rsid w:val="00B12973"/>
    <w:rsid w:val="00B13243"/>
    <w:rsid w:val="00B32251"/>
    <w:rsid w:val="00B35900"/>
    <w:rsid w:val="00B3621D"/>
    <w:rsid w:val="00B42969"/>
    <w:rsid w:val="00B6070D"/>
    <w:rsid w:val="00B64319"/>
    <w:rsid w:val="00B75757"/>
    <w:rsid w:val="00B83D74"/>
    <w:rsid w:val="00B84856"/>
    <w:rsid w:val="00B9241E"/>
    <w:rsid w:val="00BB494A"/>
    <w:rsid w:val="00BB58FC"/>
    <w:rsid w:val="00BB689A"/>
    <w:rsid w:val="00BB7F51"/>
    <w:rsid w:val="00BC54EE"/>
    <w:rsid w:val="00BC70E5"/>
    <w:rsid w:val="00BD0720"/>
    <w:rsid w:val="00BD6367"/>
    <w:rsid w:val="00BE368C"/>
    <w:rsid w:val="00BF4666"/>
    <w:rsid w:val="00BF4CF1"/>
    <w:rsid w:val="00BF722F"/>
    <w:rsid w:val="00C00CE7"/>
    <w:rsid w:val="00C0161C"/>
    <w:rsid w:val="00C064D0"/>
    <w:rsid w:val="00C07E85"/>
    <w:rsid w:val="00C4144A"/>
    <w:rsid w:val="00C47EC2"/>
    <w:rsid w:val="00C55BAB"/>
    <w:rsid w:val="00C610E0"/>
    <w:rsid w:val="00C71D17"/>
    <w:rsid w:val="00C73F01"/>
    <w:rsid w:val="00C743E4"/>
    <w:rsid w:val="00C8432A"/>
    <w:rsid w:val="00C86130"/>
    <w:rsid w:val="00C87B78"/>
    <w:rsid w:val="00C90545"/>
    <w:rsid w:val="00C9211E"/>
    <w:rsid w:val="00C93257"/>
    <w:rsid w:val="00CB068F"/>
    <w:rsid w:val="00CB17F2"/>
    <w:rsid w:val="00CC26D6"/>
    <w:rsid w:val="00D16CCF"/>
    <w:rsid w:val="00D35F49"/>
    <w:rsid w:val="00D40833"/>
    <w:rsid w:val="00D42C8D"/>
    <w:rsid w:val="00D43965"/>
    <w:rsid w:val="00D43C82"/>
    <w:rsid w:val="00D505AF"/>
    <w:rsid w:val="00D50603"/>
    <w:rsid w:val="00D50979"/>
    <w:rsid w:val="00D52153"/>
    <w:rsid w:val="00D57D47"/>
    <w:rsid w:val="00D661E3"/>
    <w:rsid w:val="00D70AE9"/>
    <w:rsid w:val="00D74E71"/>
    <w:rsid w:val="00D82DBB"/>
    <w:rsid w:val="00DA220D"/>
    <w:rsid w:val="00DA46EF"/>
    <w:rsid w:val="00DA48FC"/>
    <w:rsid w:val="00DB28DA"/>
    <w:rsid w:val="00DB3281"/>
    <w:rsid w:val="00DC2247"/>
    <w:rsid w:val="00DC67E4"/>
    <w:rsid w:val="00DD36A8"/>
    <w:rsid w:val="00DE5E8A"/>
    <w:rsid w:val="00DF2401"/>
    <w:rsid w:val="00DF4EB6"/>
    <w:rsid w:val="00E14118"/>
    <w:rsid w:val="00E16DF2"/>
    <w:rsid w:val="00E25B33"/>
    <w:rsid w:val="00E3110C"/>
    <w:rsid w:val="00E32060"/>
    <w:rsid w:val="00E36544"/>
    <w:rsid w:val="00E54720"/>
    <w:rsid w:val="00E55612"/>
    <w:rsid w:val="00E67F5A"/>
    <w:rsid w:val="00E737A9"/>
    <w:rsid w:val="00E755C2"/>
    <w:rsid w:val="00E75D27"/>
    <w:rsid w:val="00E84C12"/>
    <w:rsid w:val="00E87B79"/>
    <w:rsid w:val="00E95EEC"/>
    <w:rsid w:val="00EA16B0"/>
    <w:rsid w:val="00EA367F"/>
    <w:rsid w:val="00EA4856"/>
    <w:rsid w:val="00EB0178"/>
    <w:rsid w:val="00EB15A2"/>
    <w:rsid w:val="00EC1D8B"/>
    <w:rsid w:val="00EC23C3"/>
    <w:rsid w:val="00EC6EE1"/>
    <w:rsid w:val="00EC75E2"/>
    <w:rsid w:val="00EC7E63"/>
    <w:rsid w:val="00ED0122"/>
    <w:rsid w:val="00ED04EE"/>
    <w:rsid w:val="00ED1F30"/>
    <w:rsid w:val="00EE605D"/>
    <w:rsid w:val="00EF3B4B"/>
    <w:rsid w:val="00EF6E45"/>
    <w:rsid w:val="00F003E1"/>
    <w:rsid w:val="00F20AD7"/>
    <w:rsid w:val="00F22089"/>
    <w:rsid w:val="00F27991"/>
    <w:rsid w:val="00F3214A"/>
    <w:rsid w:val="00F418AA"/>
    <w:rsid w:val="00F5546A"/>
    <w:rsid w:val="00F67BE1"/>
    <w:rsid w:val="00F7497E"/>
    <w:rsid w:val="00F84FDE"/>
    <w:rsid w:val="00F85DF0"/>
    <w:rsid w:val="00F90AA4"/>
    <w:rsid w:val="00F95FF1"/>
    <w:rsid w:val="00FA0689"/>
    <w:rsid w:val="00FA0B3D"/>
    <w:rsid w:val="00FA42BD"/>
    <w:rsid w:val="00FA6555"/>
    <w:rsid w:val="00FB4C8E"/>
    <w:rsid w:val="00FB54A8"/>
    <w:rsid w:val="00FC7CCA"/>
    <w:rsid w:val="00FD0EBE"/>
    <w:rsid w:val="00FD3B0F"/>
    <w:rsid w:val="00FD63A2"/>
    <w:rsid w:val="00FE15E3"/>
    <w:rsid w:val="00FE3F43"/>
    <w:rsid w:val="00FE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uiPriority w:val="34"/>
    <w:locked/>
    <w:rsid w:val="00697DAF"/>
    <w:rPr>
      <w:rFonts w:ascii="Times New Roman" w:eastAsia="Times New Roman" w:hAnsi="Times New Roman" w:cs="Times New Roman"/>
      <w:sz w:val="24"/>
      <w:szCs w:val="24"/>
      <w:lang w:eastAsia="ru-RU"/>
    </w:rPr>
  </w:style>
  <w:style w:type="paragraph" w:customStyle="1" w:styleId="ConsNormal">
    <w:name w:val="ConsNormal"/>
    <w:rsid w:val="000C13D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61">
    <w:name w:val="Обычный6"/>
    <w:uiPriority w:val="99"/>
    <w:rsid w:val="00BB49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61">
    <w:name w:val="Font Style61"/>
    <w:basedOn w:val="a0"/>
    <w:uiPriority w:val="99"/>
    <w:rsid w:val="00C86130"/>
    <w:rPr>
      <w:rFonts w:ascii="Times New Roman" w:hAnsi="Times New Roman" w:cs="Times New Roman"/>
      <w:sz w:val="22"/>
      <w:szCs w:val="22"/>
    </w:rPr>
  </w:style>
  <w:style w:type="paragraph" w:customStyle="1" w:styleId="Style1">
    <w:name w:val="Style1"/>
    <w:basedOn w:val="a"/>
    <w:uiPriority w:val="99"/>
    <w:rsid w:val="00C86130"/>
    <w:pPr>
      <w:widowControl w:val="0"/>
      <w:autoSpaceDE w:val="0"/>
      <w:autoSpaceDN w:val="0"/>
      <w:adjustRightInd w:val="0"/>
      <w:spacing w:line="270" w:lineRule="exact"/>
      <w:ind w:firstLine="576"/>
    </w:pPr>
  </w:style>
  <w:style w:type="character" w:customStyle="1" w:styleId="FontStyle44">
    <w:name w:val="Font Style44"/>
    <w:rsid w:val="00C86130"/>
    <w:rPr>
      <w:rFonts w:ascii="Times New Roman" w:hAnsi="Times New Roman" w:cs="Times New Roman" w:hint="default"/>
      <w:sz w:val="28"/>
      <w:szCs w:val="28"/>
    </w:rPr>
  </w:style>
  <w:style w:type="paragraph" w:customStyle="1" w:styleId="ConsPlusNormal">
    <w:name w:val="ConsPlusNormal"/>
    <w:rsid w:val="00C86130"/>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basedOn w:val="a"/>
    <w:rsid w:val="00C86130"/>
    <w:pPr>
      <w:widowControl w:val="0"/>
      <w:autoSpaceDE w:val="0"/>
      <w:autoSpaceDN w:val="0"/>
      <w:adjustRightInd w:val="0"/>
      <w:spacing w:line="319" w:lineRule="exact"/>
      <w:ind w:firstLine="365"/>
    </w:pPr>
  </w:style>
  <w:style w:type="character" w:customStyle="1" w:styleId="FontStyle19">
    <w:name w:val="Font Style19"/>
    <w:rsid w:val="00C86130"/>
    <w:rPr>
      <w:rFonts w:ascii="Verdana" w:hAnsi="Verdana" w:cs="Verdana" w:hint="default"/>
      <w:sz w:val="16"/>
      <w:szCs w:val="16"/>
    </w:rPr>
  </w:style>
  <w:style w:type="paragraph" w:customStyle="1" w:styleId="ConsPlusTitle">
    <w:name w:val="ConsPlusTitle"/>
    <w:rsid w:val="00AA505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UnresolvedMention">
    <w:name w:val="Unresolved Mention"/>
    <w:basedOn w:val="a0"/>
    <w:uiPriority w:val="99"/>
    <w:semiHidden/>
    <w:unhideWhenUsed/>
    <w:rsid w:val="00714E5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51647@mail.ru"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10.emf"/><Relationship Id="rId33" Type="http://schemas.openxmlformats.org/officeDocument/2006/relationships/hyperlink" Target="consultantplus://offline/ref=FEFBAA9FE5CC33C0605016C6FC8FB53E9ED2F939DB0C98D338A23E1631B750A90D79865AE4FE4060vCy1J"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9.emf"/><Relationship Id="rId32"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hyperlink" Target="http://www.rzd.ru" TargetMode="External"/><Relationship Id="rId19" Type="http://schemas.openxmlformats.org/officeDocument/2006/relationships/image" Target="media/image5.w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yperlink" Target="https://etp.comita.r" TargetMode="External"/><Relationship Id="rId14" Type="http://schemas.openxmlformats.org/officeDocument/2006/relationships/oleObject" Target="embeddings/oleObject2.bin"/><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7E644-E50E-470B-A8E6-6E10564F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Pages>
  <Words>14851</Words>
  <Characters>84652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YNPodolyan</cp:lastModifiedBy>
  <cp:revision>8</cp:revision>
  <cp:lastPrinted>2018-10-12T11:40:00Z</cp:lastPrinted>
  <dcterms:created xsi:type="dcterms:W3CDTF">2018-11-08T12:43:00Z</dcterms:created>
  <dcterms:modified xsi:type="dcterms:W3CDTF">2018-11-15T12:33:00Z</dcterms:modified>
</cp:coreProperties>
</file>