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A1" w:rsidRPr="00CE1558" w:rsidRDefault="002E07A1" w:rsidP="002E07A1">
      <w:pPr>
        <w:jc w:val="center"/>
        <w:rPr>
          <w:bCs/>
          <w:sz w:val="28"/>
          <w:szCs w:val="28"/>
        </w:rPr>
      </w:pPr>
    </w:p>
    <w:p w:rsidR="002E07A1" w:rsidRPr="00CE1558" w:rsidRDefault="002E07A1" w:rsidP="002E07A1">
      <w:pPr>
        <w:jc w:val="center"/>
        <w:rPr>
          <w:bCs/>
          <w:i/>
          <w:sz w:val="28"/>
          <w:szCs w:val="28"/>
        </w:rPr>
      </w:pPr>
      <w:r w:rsidRPr="00CE1558">
        <w:rPr>
          <w:bCs/>
          <w:sz w:val="28"/>
          <w:szCs w:val="28"/>
        </w:rPr>
        <w:t xml:space="preserve">Приложения к извещению о проведении запроса котировок </w:t>
      </w:r>
      <w:r w:rsidR="006E7742" w:rsidRPr="00CE1558">
        <w:rPr>
          <w:bCs/>
          <w:sz w:val="28"/>
          <w:szCs w:val="28"/>
        </w:rPr>
        <w:t>№</w:t>
      </w:r>
      <w:r w:rsidR="00805A89">
        <w:rPr>
          <w:bCs/>
          <w:sz w:val="28"/>
          <w:szCs w:val="28"/>
        </w:rPr>
        <w:t>29474</w:t>
      </w:r>
      <w:r w:rsidR="006E7742" w:rsidRPr="00CE1558">
        <w:rPr>
          <w:bCs/>
          <w:sz w:val="28"/>
          <w:szCs w:val="28"/>
        </w:rPr>
        <w:t>/ ЗКТЭ - АО «ППК «</w:t>
      </w:r>
      <w:proofErr w:type="gramStart"/>
      <w:r w:rsidR="006E7742" w:rsidRPr="00CE1558">
        <w:rPr>
          <w:bCs/>
          <w:sz w:val="28"/>
          <w:szCs w:val="28"/>
        </w:rPr>
        <w:t>Черноземье»/</w:t>
      </w:r>
      <w:proofErr w:type="gramEnd"/>
      <w:r w:rsidR="006E7742" w:rsidRPr="00CE1558">
        <w:rPr>
          <w:bCs/>
          <w:sz w:val="28"/>
          <w:szCs w:val="28"/>
        </w:rPr>
        <w:t xml:space="preserve">2020/ВРЖ </w:t>
      </w:r>
      <w:r w:rsidR="00A85E77" w:rsidRPr="00CE1558">
        <w:rPr>
          <w:bCs/>
          <w:sz w:val="28"/>
          <w:szCs w:val="28"/>
        </w:rPr>
        <w:t>на</w:t>
      </w:r>
      <w:r w:rsidR="005055A6" w:rsidRPr="00CE1558">
        <w:rPr>
          <w:bCs/>
          <w:sz w:val="28"/>
          <w:szCs w:val="28"/>
        </w:rPr>
        <w:t xml:space="preserve"> оказание услуг по техническому обслуживанию и ремонту турникетного оборудования.</w:t>
      </w:r>
    </w:p>
    <w:p w:rsidR="002E07A1" w:rsidRPr="00CE1558" w:rsidRDefault="002E07A1" w:rsidP="002E07A1">
      <w:pPr>
        <w:jc w:val="both"/>
        <w:rPr>
          <w:bCs/>
          <w:sz w:val="28"/>
          <w:szCs w:val="28"/>
        </w:rPr>
      </w:pPr>
    </w:p>
    <w:p w:rsidR="002E07A1" w:rsidRPr="00CE1558" w:rsidRDefault="002E07A1" w:rsidP="002E07A1">
      <w:pPr>
        <w:jc w:val="both"/>
        <w:rPr>
          <w:bCs/>
          <w:sz w:val="28"/>
          <w:szCs w:val="28"/>
        </w:rPr>
      </w:pPr>
    </w:p>
    <w:p w:rsidR="002E07A1" w:rsidRPr="00CE1558" w:rsidRDefault="002E07A1" w:rsidP="002E07A1">
      <w:pPr>
        <w:jc w:val="both"/>
        <w:rPr>
          <w:bCs/>
          <w:sz w:val="28"/>
          <w:szCs w:val="28"/>
        </w:rPr>
      </w:pPr>
      <w:r w:rsidRPr="00CE1558">
        <w:rPr>
          <w:bCs/>
          <w:sz w:val="28"/>
          <w:szCs w:val="28"/>
        </w:rPr>
        <w:t>Содержание:</w:t>
      </w:r>
    </w:p>
    <w:p w:rsidR="002E07A1" w:rsidRPr="00CE1558" w:rsidRDefault="002E07A1" w:rsidP="002E07A1">
      <w:pPr>
        <w:jc w:val="both"/>
        <w:rPr>
          <w:b/>
          <w:bCs/>
          <w:sz w:val="28"/>
          <w:szCs w:val="28"/>
        </w:rPr>
      </w:pPr>
      <w:r w:rsidRPr="00CE1558">
        <w:rPr>
          <w:b/>
          <w:bCs/>
          <w:sz w:val="28"/>
          <w:szCs w:val="28"/>
        </w:rPr>
        <w:t xml:space="preserve">Приложение № 1. к извещению о проведении запроса котировок </w:t>
      </w:r>
    </w:p>
    <w:p w:rsidR="002E07A1" w:rsidRPr="00CE1558" w:rsidRDefault="002E07A1" w:rsidP="002E07A1">
      <w:pPr>
        <w:jc w:val="both"/>
        <w:rPr>
          <w:bCs/>
          <w:sz w:val="28"/>
          <w:szCs w:val="28"/>
        </w:rPr>
      </w:pPr>
      <w:r w:rsidRPr="00CE1558">
        <w:rPr>
          <w:b/>
          <w:bCs/>
          <w:sz w:val="28"/>
          <w:szCs w:val="28"/>
        </w:rPr>
        <w:t xml:space="preserve">Часть 1: </w:t>
      </w:r>
      <w:r w:rsidRPr="00CE1558">
        <w:rPr>
          <w:bCs/>
          <w:sz w:val="28"/>
          <w:szCs w:val="28"/>
        </w:rPr>
        <w:t>Условия проведения запроса котировок</w:t>
      </w:r>
    </w:p>
    <w:p w:rsidR="002E07A1" w:rsidRPr="00CE1558" w:rsidRDefault="002E07A1" w:rsidP="002E07A1">
      <w:pPr>
        <w:jc w:val="both"/>
        <w:rPr>
          <w:bCs/>
          <w:sz w:val="28"/>
          <w:szCs w:val="28"/>
        </w:rPr>
      </w:pPr>
      <w:r w:rsidRPr="00CE1558">
        <w:rPr>
          <w:bCs/>
          <w:sz w:val="28"/>
          <w:szCs w:val="28"/>
        </w:rPr>
        <w:t>Приложение № 1.1 Техническое задание;</w:t>
      </w:r>
    </w:p>
    <w:p w:rsidR="002E07A1" w:rsidRPr="00CE1558" w:rsidRDefault="00F10E75" w:rsidP="002E07A1">
      <w:pPr>
        <w:jc w:val="both"/>
        <w:rPr>
          <w:bCs/>
          <w:sz w:val="28"/>
          <w:szCs w:val="28"/>
        </w:rPr>
      </w:pPr>
      <w:r w:rsidRPr="00CE1558">
        <w:rPr>
          <w:bCs/>
          <w:sz w:val="28"/>
          <w:szCs w:val="28"/>
        </w:rPr>
        <w:t>Приложение № 1.2 проект договора</w:t>
      </w:r>
    </w:p>
    <w:p w:rsidR="002E07A1" w:rsidRPr="00CE1558" w:rsidRDefault="002E07A1" w:rsidP="002E07A1">
      <w:pPr>
        <w:jc w:val="both"/>
        <w:rPr>
          <w:bCs/>
          <w:sz w:val="28"/>
          <w:szCs w:val="28"/>
        </w:rPr>
      </w:pPr>
      <w:r w:rsidRPr="00CE1558">
        <w:rPr>
          <w:bCs/>
          <w:sz w:val="28"/>
          <w:szCs w:val="28"/>
        </w:rPr>
        <w:t>Приложение № 1.3 формы документов, предоставляемых в составе заявки участника:</w:t>
      </w:r>
    </w:p>
    <w:p w:rsidR="002E07A1" w:rsidRPr="00CE1558" w:rsidRDefault="002E07A1" w:rsidP="002E07A1">
      <w:pPr>
        <w:jc w:val="both"/>
        <w:rPr>
          <w:bCs/>
          <w:sz w:val="28"/>
          <w:szCs w:val="28"/>
        </w:rPr>
      </w:pPr>
      <w:r w:rsidRPr="00CE1558">
        <w:rPr>
          <w:bCs/>
          <w:sz w:val="28"/>
          <w:szCs w:val="28"/>
        </w:rPr>
        <w:t xml:space="preserve">Форма заявки участника; </w:t>
      </w:r>
    </w:p>
    <w:p w:rsidR="002E07A1" w:rsidRPr="00CE1558" w:rsidRDefault="002E07A1" w:rsidP="002E07A1">
      <w:pPr>
        <w:jc w:val="both"/>
        <w:rPr>
          <w:bCs/>
          <w:sz w:val="28"/>
          <w:szCs w:val="28"/>
        </w:rPr>
      </w:pPr>
      <w:r w:rsidRPr="00CE1558">
        <w:rPr>
          <w:bCs/>
          <w:sz w:val="28"/>
          <w:szCs w:val="28"/>
        </w:rPr>
        <w:t xml:space="preserve">Форма технического предложения участника; </w:t>
      </w:r>
    </w:p>
    <w:p w:rsidR="00493177" w:rsidRPr="00CE1558" w:rsidRDefault="00493177" w:rsidP="002E07A1">
      <w:pPr>
        <w:jc w:val="both"/>
        <w:rPr>
          <w:bCs/>
          <w:sz w:val="28"/>
          <w:szCs w:val="28"/>
        </w:rPr>
      </w:pPr>
      <w:r w:rsidRPr="00CE1558">
        <w:rPr>
          <w:bCs/>
          <w:sz w:val="28"/>
          <w:szCs w:val="28"/>
        </w:rPr>
        <w:t>Форма сведений об опыте оказания услуг</w:t>
      </w:r>
    </w:p>
    <w:p w:rsidR="002E07A1" w:rsidRPr="00CE1558" w:rsidRDefault="002E07A1" w:rsidP="002E07A1">
      <w:pPr>
        <w:jc w:val="both"/>
        <w:rPr>
          <w:bCs/>
          <w:sz w:val="28"/>
          <w:szCs w:val="28"/>
        </w:rPr>
      </w:pPr>
      <w:r w:rsidRPr="00CE1558">
        <w:rPr>
          <w:bCs/>
          <w:sz w:val="28"/>
          <w:szCs w:val="28"/>
        </w:rPr>
        <w:t>Часть 2: Сроки проведения запроса котировок, контактные данные</w:t>
      </w:r>
    </w:p>
    <w:p w:rsidR="002E07A1" w:rsidRPr="00CE1558" w:rsidRDefault="002E07A1" w:rsidP="002E07A1">
      <w:pPr>
        <w:jc w:val="both"/>
        <w:rPr>
          <w:b/>
          <w:bCs/>
          <w:sz w:val="28"/>
          <w:szCs w:val="28"/>
        </w:rPr>
      </w:pPr>
      <w:r w:rsidRPr="00CE1558">
        <w:rPr>
          <w:b/>
          <w:bCs/>
          <w:sz w:val="28"/>
          <w:szCs w:val="28"/>
        </w:rPr>
        <w:t xml:space="preserve">Приложение № 2. к извещению о проведении запроса котировок </w:t>
      </w:r>
    </w:p>
    <w:p w:rsidR="002E07A1" w:rsidRPr="00CE1558" w:rsidRDefault="002E07A1" w:rsidP="002E07A1">
      <w:pPr>
        <w:jc w:val="both"/>
        <w:rPr>
          <w:bCs/>
          <w:sz w:val="28"/>
          <w:szCs w:val="28"/>
        </w:rPr>
      </w:pPr>
      <w:r w:rsidRPr="00CE1558">
        <w:rPr>
          <w:bCs/>
          <w:sz w:val="28"/>
          <w:szCs w:val="28"/>
        </w:rPr>
        <w:t>Часть 3: Порядок проведения запроса котировок</w:t>
      </w:r>
    </w:p>
    <w:p w:rsidR="002E07A1" w:rsidRPr="00CE1558" w:rsidRDefault="002E07A1" w:rsidP="002E07A1">
      <w:pPr>
        <w:ind w:right="-142"/>
        <w:rPr>
          <w:sz w:val="28"/>
          <w:szCs w:val="28"/>
        </w:rPr>
      </w:pPr>
      <w:r w:rsidRPr="00CE1558">
        <w:rPr>
          <w:sz w:val="28"/>
        </w:rPr>
        <w:t>Приложение № 3.</w:t>
      </w:r>
      <w:r w:rsidRPr="00CE1558">
        <w:rPr>
          <w:sz w:val="28"/>
          <w:szCs w:val="28"/>
        </w:rPr>
        <w:t>1: Рекомендуемая форма банковской</w:t>
      </w:r>
      <w:r w:rsidRPr="00CE1558">
        <w:rPr>
          <w:sz w:val="28"/>
        </w:rPr>
        <w:t xml:space="preserve"> гарантии</w:t>
      </w:r>
      <w:r w:rsidRPr="00CE1558">
        <w:rPr>
          <w:sz w:val="28"/>
          <w:szCs w:val="28"/>
        </w:rPr>
        <w:t>, предоставляемой в качестве</w:t>
      </w:r>
      <w:r w:rsidRPr="00CE1558">
        <w:rPr>
          <w:sz w:val="28"/>
        </w:rPr>
        <w:t xml:space="preserve"> обеспечения заявки;</w:t>
      </w:r>
    </w:p>
    <w:p w:rsidR="004E7E6C" w:rsidRPr="00CE1558" w:rsidRDefault="002E07A1" w:rsidP="002E07A1">
      <w:pPr>
        <w:ind w:right="-142"/>
        <w:rPr>
          <w:sz w:val="28"/>
        </w:rPr>
      </w:pPr>
      <w:r w:rsidRPr="00CE1558">
        <w:rPr>
          <w:sz w:val="28"/>
        </w:rPr>
        <w:t xml:space="preserve">Приложение № </w:t>
      </w:r>
      <w:r w:rsidRPr="00CE1558">
        <w:rPr>
          <w:sz w:val="28"/>
          <w:szCs w:val="28"/>
        </w:rPr>
        <w:t>3.2: Рекомендуемая форма банковской</w:t>
      </w:r>
      <w:r w:rsidRPr="00CE1558">
        <w:rPr>
          <w:sz w:val="28"/>
        </w:rPr>
        <w:t xml:space="preserve"> гарантии</w:t>
      </w:r>
      <w:r w:rsidRPr="00CE1558">
        <w:rPr>
          <w:sz w:val="28"/>
          <w:szCs w:val="28"/>
        </w:rPr>
        <w:t>, предоставляемой в качестве</w:t>
      </w:r>
      <w:r w:rsidRPr="00CE1558">
        <w:rPr>
          <w:sz w:val="28"/>
        </w:rPr>
        <w:t xml:space="preserve"> обеспечения исполнения договора.</w:t>
      </w:r>
    </w:p>
    <w:p w:rsidR="004E2F01" w:rsidRPr="00CE1558" w:rsidRDefault="004E2F01">
      <w:pPr>
        <w:spacing w:after="160" w:line="360" w:lineRule="exact"/>
        <w:ind w:firstLine="709"/>
        <w:jc w:val="center"/>
        <w:rPr>
          <w:sz w:val="28"/>
        </w:rPr>
      </w:pPr>
      <w:r w:rsidRPr="00CE1558">
        <w:rPr>
          <w:sz w:val="28"/>
        </w:rPr>
        <w:br w:type="page"/>
      </w:r>
    </w:p>
    <w:p w:rsidR="004E7E6C" w:rsidRPr="00CE1558" w:rsidRDefault="00B21962">
      <w:pPr>
        <w:ind w:left="7938"/>
        <w:rPr>
          <w:sz w:val="28"/>
          <w:szCs w:val="28"/>
        </w:rPr>
      </w:pPr>
      <w:r w:rsidRPr="00CE1558">
        <w:rPr>
          <w:sz w:val="28"/>
          <w:szCs w:val="28"/>
        </w:rPr>
        <w:lastRenderedPageBreak/>
        <w:t>Приложение № 1</w:t>
      </w:r>
    </w:p>
    <w:p w:rsidR="004E7E6C" w:rsidRPr="00CE1558" w:rsidRDefault="00B21962">
      <w:pPr>
        <w:ind w:left="7938"/>
        <w:rPr>
          <w:sz w:val="28"/>
          <w:szCs w:val="28"/>
        </w:rPr>
      </w:pPr>
      <w:r w:rsidRPr="00CE1558">
        <w:rPr>
          <w:sz w:val="28"/>
          <w:szCs w:val="28"/>
        </w:rPr>
        <w:t>извещения о проведении запроса котировок</w:t>
      </w:r>
      <w:r w:rsidR="004C5B9C" w:rsidRPr="00CE1558">
        <w:rPr>
          <w:sz w:val="28"/>
          <w:szCs w:val="28"/>
        </w:rPr>
        <w:t xml:space="preserve"> </w:t>
      </w:r>
    </w:p>
    <w:p w:rsidR="004E7E6C" w:rsidRDefault="004E7E6C">
      <w:pPr>
        <w:ind w:left="7938"/>
        <w:rPr>
          <w:sz w:val="28"/>
          <w:szCs w:val="28"/>
        </w:rPr>
      </w:pPr>
    </w:p>
    <w:p w:rsidR="00A34AC6" w:rsidRPr="00CE1558" w:rsidRDefault="00A34AC6">
      <w:pPr>
        <w:ind w:left="7938"/>
        <w:rPr>
          <w:sz w:val="28"/>
          <w:szCs w:val="28"/>
        </w:rPr>
      </w:pPr>
    </w:p>
    <w:p w:rsidR="00D63907" w:rsidRPr="00CE1558" w:rsidRDefault="0026103A" w:rsidP="0026103A">
      <w:pPr>
        <w:pStyle w:val="1"/>
        <w:spacing w:before="0" w:after="0"/>
        <w:ind w:left="709"/>
        <w:jc w:val="center"/>
        <w:rPr>
          <w:rFonts w:ascii="Times New Roman" w:hAnsi="Times New Roman" w:cs="Times New Roman"/>
          <w:sz w:val="28"/>
          <w:szCs w:val="28"/>
        </w:rPr>
      </w:pPr>
      <w:bookmarkStart w:id="0" w:name="_Toc517167430"/>
      <w:r w:rsidRPr="00CE1558">
        <w:rPr>
          <w:rFonts w:ascii="Times New Roman" w:hAnsi="Times New Roman" w:cs="Times New Roman"/>
          <w:sz w:val="28"/>
          <w:szCs w:val="28"/>
        </w:rPr>
        <w:t xml:space="preserve">Часть 1. </w:t>
      </w:r>
      <w:r w:rsidR="00B21962" w:rsidRPr="00CE1558">
        <w:rPr>
          <w:rFonts w:ascii="Times New Roman" w:hAnsi="Times New Roman" w:cs="Times New Roman"/>
          <w:sz w:val="28"/>
          <w:szCs w:val="28"/>
        </w:rPr>
        <w:t xml:space="preserve">Условия проведения </w:t>
      </w:r>
      <w:bookmarkEnd w:id="0"/>
      <w:r w:rsidR="00B21962" w:rsidRPr="00CE1558">
        <w:rPr>
          <w:rFonts w:ascii="Times New Roman" w:hAnsi="Times New Roman" w:cs="Times New Roman"/>
          <w:sz w:val="28"/>
          <w:szCs w:val="28"/>
        </w:rPr>
        <w:t>запроса котировок</w:t>
      </w:r>
    </w:p>
    <w:p w:rsidR="00D63907" w:rsidRPr="00CE155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CE1558" w:rsidRPr="00CE1558" w:rsidTr="0026103A">
        <w:tc>
          <w:tcPr>
            <w:tcW w:w="0" w:type="auto"/>
          </w:tcPr>
          <w:p w:rsidR="00D63907" w:rsidRPr="00CE1558" w:rsidRDefault="00B21962" w:rsidP="00E86062">
            <w:pPr>
              <w:rPr>
                <w:b/>
                <w:sz w:val="28"/>
                <w:szCs w:val="28"/>
              </w:rPr>
            </w:pPr>
            <w:bookmarkStart w:id="1" w:name="_Toc517167431"/>
            <w:r w:rsidRPr="00CE1558">
              <w:rPr>
                <w:b/>
                <w:sz w:val="28"/>
                <w:szCs w:val="28"/>
              </w:rPr>
              <w:t>№ п/п</w:t>
            </w:r>
          </w:p>
        </w:tc>
        <w:tc>
          <w:tcPr>
            <w:tcW w:w="4102" w:type="dxa"/>
          </w:tcPr>
          <w:p w:rsidR="00D63907" w:rsidRPr="00CE1558" w:rsidRDefault="00B21962" w:rsidP="00E86062">
            <w:pPr>
              <w:rPr>
                <w:b/>
                <w:sz w:val="28"/>
                <w:szCs w:val="28"/>
              </w:rPr>
            </w:pPr>
            <w:r w:rsidRPr="00CE1558">
              <w:rPr>
                <w:b/>
                <w:sz w:val="28"/>
                <w:szCs w:val="28"/>
              </w:rPr>
              <w:t>Параметры запроса котировок</w:t>
            </w:r>
          </w:p>
        </w:tc>
        <w:tc>
          <w:tcPr>
            <w:tcW w:w="9840" w:type="dxa"/>
          </w:tcPr>
          <w:p w:rsidR="00D63907" w:rsidRPr="00CE1558" w:rsidRDefault="00B21962" w:rsidP="00E86062">
            <w:pPr>
              <w:rPr>
                <w:b/>
                <w:sz w:val="28"/>
                <w:szCs w:val="28"/>
              </w:rPr>
            </w:pPr>
            <w:r w:rsidRPr="00CE1558">
              <w:rPr>
                <w:b/>
                <w:sz w:val="28"/>
                <w:szCs w:val="28"/>
              </w:rPr>
              <w:t>Условия запроса котировок</w:t>
            </w:r>
          </w:p>
        </w:tc>
      </w:tr>
      <w:tr w:rsidR="00CE1558" w:rsidRPr="00CE1558" w:rsidTr="00A34AC6">
        <w:trPr>
          <w:trHeight w:val="853"/>
        </w:trPr>
        <w:tc>
          <w:tcPr>
            <w:tcW w:w="0" w:type="auto"/>
          </w:tcPr>
          <w:p w:rsidR="00D63907" w:rsidRPr="00CE1558" w:rsidRDefault="00B21962" w:rsidP="00E86062">
            <w:pPr>
              <w:rPr>
                <w:sz w:val="28"/>
                <w:szCs w:val="28"/>
              </w:rPr>
            </w:pPr>
            <w:r w:rsidRPr="00CE1558">
              <w:rPr>
                <w:sz w:val="28"/>
                <w:szCs w:val="28"/>
              </w:rPr>
              <w:t>1.1</w:t>
            </w:r>
          </w:p>
        </w:tc>
        <w:tc>
          <w:tcPr>
            <w:tcW w:w="4102" w:type="dxa"/>
          </w:tcPr>
          <w:p w:rsidR="00D63907" w:rsidRPr="00CE1558" w:rsidRDefault="00B21962" w:rsidP="00E86062">
            <w:pPr>
              <w:rPr>
                <w:sz w:val="28"/>
                <w:szCs w:val="28"/>
              </w:rPr>
            </w:pPr>
            <w:r w:rsidRPr="00CE1558">
              <w:rPr>
                <w:sz w:val="28"/>
                <w:szCs w:val="28"/>
              </w:rPr>
              <w:t>Способ проведения запроса котировок</w:t>
            </w:r>
          </w:p>
        </w:tc>
        <w:tc>
          <w:tcPr>
            <w:tcW w:w="9840" w:type="dxa"/>
          </w:tcPr>
          <w:p w:rsidR="00D63907" w:rsidRPr="00CE1558" w:rsidRDefault="0026103A" w:rsidP="00E86062">
            <w:pPr>
              <w:rPr>
                <w:sz w:val="28"/>
                <w:szCs w:val="28"/>
              </w:rPr>
            </w:pPr>
            <w:r w:rsidRPr="00CE1558">
              <w:rPr>
                <w:sz w:val="28"/>
                <w:szCs w:val="28"/>
              </w:rPr>
              <w:t>З</w:t>
            </w:r>
            <w:r w:rsidR="00B21962" w:rsidRPr="00CE1558">
              <w:rPr>
                <w:sz w:val="28"/>
                <w:szCs w:val="28"/>
              </w:rPr>
              <w:t>апро</w:t>
            </w:r>
            <w:r w:rsidR="005C11DC" w:rsidRPr="00CE1558">
              <w:rPr>
                <w:sz w:val="28"/>
                <w:szCs w:val="28"/>
              </w:rPr>
              <w:t>с котировок в электронной форме</w:t>
            </w:r>
            <w:r w:rsidR="00B21962" w:rsidRPr="00CE1558">
              <w:rPr>
                <w:sz w:val="28"/>
                <w:szCs w:val="28"/>
              </w:rPr>
              <w:t xml:space="preserve"> </w:t>
            </w:r>
            <w:r w:rsidR="00805A89" w:rsidRPr="00805A89">
              <w:rPr>
                <w:bCs/>
                <w:sz w:val="28"/>
                <w:szCs w:val="28"/>
              </w:rPr>
              <w:t>№29474/ ЗКТЭ - АО «ППК «</w:t>
            </w:r>
            <w:proofErr w:type="gramStart"/>
            <w:r w:rsidR="00805A89" w:rsidRPr="00805A89">
              <w:rPr>
                <w:bCs/>
                <w:sz w:val="28"/>
                <w:szCs w:val="28"/>
              </w:rPr>
              <w:t>Черноземье»/</w:t>
            </w:r>
            <w:proofErr w:type="gramEnd"/>
            <w:r w:rsidR="00805A89" w:rsidRPr="00805A89">
              <w:rPr>
                <w:bCs/>
                <w:sz w:val="28"/>
                <w:szCs w:val="28"/>
              </w:rPr>
              <w:t>2020/ВРЖ</w:t>
            </w:r>
            <w:r w:rsidR="005C11DC" w:rsidRPr="00CE1558">
              <w:rPr>
                <w:bCs/>
                <w:sz w:val="28"/>
                <w:szCs w:val="28"/>
              </w:rPr>
              <w:t xml:space="preserve"> </w:t>
            </w:r>
            <w:r w:rsidR="00100C89" w:rsidRPr="00CE1558">
              <w:rPr>
                <w:bCs/>
                <w:sz w:val="28"/>
                <w:szCs w:val="28"/>
              </w:rPr>
              <w:t>на оказание услуг по техническому обслуживанию и ремонту турникетного оборудования.</w:t>
            </w:r>
          </w:p>
        </w:tc>
      </w:tr>
      <w:tr w:rsidR="00CE1558" w:rsidRPr="00CE1558" w:rsidTr="00A34AC6">
        <w:trPr>
          <w:trHeight w:val="3956"/>
        </w:trPr>
        <w:tc>
          <w:tcPr>
            <w:tcW w:w="0" w:type="auto"/>
          </w:tcPr>
          <w:p w:rsidR="00D63907" w:rsidRPr="00CE1558" w:rsidRDefault="00B21962" w:rsidP="00E86062">
            <w:pPr>
              <w:rPr>
                <w:sz w:val="28"/>
                <w:szCs w:val="28"/>
              </w:rPr>
            </w:pPr>
            <w:r w:rsidRPr="00CE1558">
              <w:rPr>
                <w:sz w:val="28"/>
                <w:szCs w:val="28"/>
              </w:rPr>
              <w:t>1.2</w:t>
            </w:r>
          </w:p>
        </w:tc>
        <w:tc>
          <w:tcPr>
            <w:tcW w:w="4102" w:type="dxa"/>
          </w:tcPr>
          <w:p w:rsidR="00D63907" w:rsidRPr="00CE1558" w:rsidRDefault="00B21962" w:rsidP="00E86062">
            <w:pPr>
              <w:rPr>
                <w:sz w:val="28"/>
                <w:szCs w:val="28"/>
              </w:rPr>
            </w:pPr>
            <w:r w:rsidRPr="00CE1558">
              <w:rPr>
                <w:sz w:val="28"/>
                <w:szCs w:val="28"/>
              </w:rPr>
              <w:t>Предмет запроса котировок</w:t>
            </w:r>
          </w:p>
        </w:tc>
        <w:tc>
          <w:tcPr>
            <w:tcW w:w="9840" w:type="dxa"/>
          </w:tcPr>
          <w:p w:rsidR="00D63907" w:rsidRPr="00CE1558" w:rsidRDefault="00100C89" w:rsidP="00E86062">
            <w:pPr>
              <w:rPr>
                <w:sz w:val="28"/>
                <w:szCs w:val="28"/>
              </w:rPr>
            </w:pPr>
            <w:r w:rsidRPr="00CE1558">
              <w:rPr>
                <w:sz w:val="28"/>
                <w:szCs w:val="28"/>
              </w:rPr>
              <w:t>Оказание услуг по техническому обслуживанию и ремонту турникетного оборудования</w:t>
            </w:r>
            <w:r w:rsidR="00832013" w:rsidRPr="00CE1558">
              <w:rPr>
                <w:sz w:val="28"/>
                <w:szCs w:val="28"/>
              </w:rPr>
              <w:t>.</w:t>
            </w:r>
          </w:p>
          <w:p w:rsidR="0026103A" w:rsidRPr="00CE1558" w:rsidRDefault="0026103A" w:rsidP="00E86062">
            <w:pPr>
              <w:rPr>
                <w:i/>
                <w:sz w:val="28"/>
                <w:szCs w:val="28"/>
              </w:rPr>
            </w:pPr>
            <w:r w:rsidRPr="00CE1558">
              <w:rPr>
                <w:sz w:val="28"/>
                <w:szCs w:val="28"/>
              </w:rPr>
              <w:t xml:space="preserve">Сведения о наименовании закупаемых </w:t>
            </w:r>
            <w:r w:rsidR="00100C89" w:rsidRPr="00CE1558">
              <w:rPr>
                <w:sz w:val="28"/>
                <w:szCs w:val="28"/>
              </w:rPr>
              <w:t>услуг их о</w:t>
            </w:r>
            <w:r w:rsidRPr="00CE1558">
              <w:rPr>
                <w:sz w:val="28"/>
                <w:szCs w:val="28"/>
              </w:rPr>
              <w:t xml:space="preserve">бъеме ценах за единицу </w:t>
            </w:r>
            <w:r w:rsidR="00100C89" w:rsidRPr="00CE1558">
              <w:rPr>
                <w:sz w:val="28"/>
                <w:szCs w:val="28"/>
              </w:rPr>
              <w:t>услуги</w:t>
            </w:r>
            <w:r w:rsidRPr="00CE1558">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CE1558">
              <w:rPr>
                <w:bCs/>
                <w:sz w:val="28"/>
                <w:szCs w:val="28"/>
              </w:rPr>
              <w:t>технических и функциональных характеристиках услуги</w:t>
            </w:r>
            <w:r w:rsidR="00100C89" w:rsidRPr="00CE1558">
              <w:rPr>
                <w:bCs/>
                <w:sz w:val="28"/>
                <w:szCs w:val="28"/>
              </w:rPr>
              <w:t>,</w:t>
            </w:r>
            <w:r w:rsidRPr="00CE1558">
              <w:rPr>
                <w:bCs/>
                <w:sz w:val="28"/>
                <w:szCs w:val="28"/>
              </w:rPr>
              <w:t xml:space="preserve"> требован</w:t>
            </w:r>
            <w:r w:rsidR="00100C89" w:rsidRPr="00CE1558">
              <w:rPr>
                <w:bCs/>
                <w:sz w:val="28"/>
                <w:szCs w:val="28"/>
              </w:rPr>
              <w:t>ия к их безопасности, качеству</w:t>
            </w:r>
            <w:r w:rsidRPr="00CE1558">
              <w:rPr>
                <w:bCs/>
                <w:sz w:val="28"/>
                <w:szCs w:val="28"/>
              </w:rPr>
              <w:t>, к результатам,</w:t>
            </w:r>
            <w:r w:rsidRPr="00CE1558">
              <w:rPr>
                <w:bCs/>
                <w:i/>
                <w:sz w:val="28"/>
                <w:szCs w:val="28"/>
              </w:rPr>
              <w:t xml:space="preserve"> </w:t>
            </w:r>
            <w:r w:rsidRPr="00CE1558">
              <w:rPr>
                <w:bCs/>
                <w:sz w:val="28"/>
                <w:szCs w:val="28"/>
              </w:rPr>
              <w:t xml:space="preserve">иные требования, связанные с определением соответствия </w:t>
            </w:r>
            <w:r w:rsidR="00100C89" w:rsidRPr="00CE1558">
              <w:rPr>
                <w:bCs/>
                <w:sz w:val="28"/>
                <w:szCs w:val="28"/>
              </w:rPr>
              <w:t>оказываемой услуги</w:t>
            </w:r>
            <w:r w:rsidRPr="00CE1558">
              <w:rPr>
                <w:bCs/>
                <w:sz w:val="28"/>
                <w:szCs w:val="28"/>
              </w:rPr>
              <w:t xml:space="preserve"> потребностям заказчика, место, условия и сроки </w:t>
            </w:r>
            <w:r w:rsidR="00100C89" w:rsidRPr="00CE1558">
              <w:rPr>
                <w:bCs/>
                <w:sz w:val="28"/>
                <w:szCs w:val="28"/>
              </w:rPr>
              <w:t>выполнения работ</w:t>
            </w:r>
            <w:r w:rsidRPr="00CE1558">
              <w:rPr>
                <w:bCs/>
                <w:sz w:val="28"/>
                <w:szCs w:val="28"/>
              </w:rPr>
              <w:t>, форма, сроки и порядок оплаты указываются в техническом задании, являющемся приложением № 1.1 к извещению</w:t>
            </w:r>
            <w:r w:rsidR="00130081" w:rsidRPr="00CE1558">
              <w:rPr>
                <w:bCs/>
                <w:sz w:val="28"/>
                <w:szCs w:val="28"/>
              </w:rPr>
              <w:t xml:space="preserve"> </w:t>
            </w:r>
            <w:r w:rsidR="00130081" w:rsidRPr="00CE1558">
              <w:rPr>
                <w:sz w:val="28"/>
                <w:szCs w:val="28"/>
              </w:rPr>
              <w:t>о проведении запроса котировок (далее </w:t>
            </w:r>
            <w:r w:rsidR="00130081" w:rsidRPr="00CE1558">
              <w:rPr>
                <w:sz w:val="28"/>
                <w:szCs w:val="28"/>
              </w:rPr>
              <w:noBreakHyphen/>
              <w:t> извещение)</w:t>
            </w:r>
            <w:r w:rsidRPr="00CE1558">
              <w:rPr>
                <w:bCs/>
                <w:sz w:val="28"/>
                <w:szCs w:val="28"/>
              </w:rPr>
              <w:t>.</w:t>
            </w:r>
          </w:p>
        </w:tc>
      </w:tr>
      <w:tr w:rsidR="00CE1558" w:rsidRPr="00CE1558" w:rsidTr="00A34AC6">
        <w:trPr>
          <w:trHeight w:val="454"/>
        </w:trPr>
        <w:tc>
          <w:tcPr>
            <w:tcW w:w="0" w:type="auto"/>
          </w:tcPr>
          <w:p w:rsidR="00D63907" w:rsidRPr="00CE1558" w:rsidRDefault="00B21962" w:rsidP="00E86062">
            <w:pPr>
              <w:rPr>
                <w:sz w:val="28"/>
                <w:szCs w:val="28"/>
              </w:rPr>
            </w:pPr>
            <w:r w:rsidRPr="00CE1558">
              <w:rPr>
                <w:sz w:val="28"/>
                <w:szCs w:val="28"/>
              </w:rPr>
              <w:t>1.3</w:t>
            </w:r>
          </w:p>
        </w:tc>
        <w:tc>
          <w:tcPr>
            <w:tcW w:w="4102" w:type="dxa"/>
          </w:tcPr>
          <w:p w:rsidR="00D63907" w:rsidRPr="00CE1558" w:rsidRDefault="00B21962" w:rsidP="00E86062">
            <w:pPr>
              <w:rPr>
                <w:sz w:val="28"/>
                <w:szCs w:val="28"/>
              </w:rPr>
            </w:pPr>
            <w:r w:rsidRPr="00CE1558">
              <w:rPr>
                <w:sz w:val="28"/>
                <w:szCs w:val="28"/>
              </w:rPr>
              <w:t>Особенности участия в закупке</w:t>
            </w:r>
          </w:p>
        </w:tc>
        <w:tc>
          <w:tcPr>
            <w:tcW w:w="9840" w:type="dxa"/>
          </w:tcPr>
          <w:p w:rsidR="00D63907" w:rsidRPr="00CE1558" w:rsidRDefault="00B21962" w:rsidP="00E86062">
            <w:pPr>
              <w:jc w:val="both"/>
              <w:rPr>
                <w:bCs/>
                <w:i/>
                <w:sz w:val="28"/>
                <w:szCs w:val="28"/>
              </w:rPr>
            </w:pPr>
            <w:r w:rsidRPr="00CE1558">
              <w:rPr>
                <w:bCs/>
                <w:sz w:val="28"/>
                <w:szCs w:val="28"/>
              </w:rPr>
              <w:t>Особенности участия не предусмотрены</w:t>
            </w:r>
          </w:p>
        </w:tc>
      </w:tr>
      <w:tr w:rsidR="00CE1558" w:rsidRPr="00CE1558" w:rsidTr="00A34AC6">
        <w:trPr>
          <w:trHeight w:val="454"/>
        </w:trPr>
        <w:tc>
          <w:tcPr>
            <w:tcW w:w="0" w:type="auto"/>
          </w:tcPr>
          <w:p w:rsidR="00D63907" w:rsidRPr="00CE1558" w:rsidRDefault="00D4715C" w:rsidP="00E86062">
            <w:pPr>
              <w:rPr>
                <w:sz w:val="28"/>
                <w:szCs w:val="28"/>
              </w:rPr>
            </w:pPr>
            <w:r w:rsidRPr="00CE1558">
              <w:rPr>
                <w:sz w:val="28"/>
                <w:szCs w:val="28"/>
              </w:rPr>
              <w:t>1.4</w:t>
            </w:r>
          </w:p>
        </w:tc>
        <w:tc>
          <w:tcPr>
            <w:tcW w:w="4102" w:type="dxa"/>
          </w:tcPr>
          <w:p w:rsidR="00D63907" w:rsidRPr="00CE1558" w:rsidRDefault="00D4715C" w:rsidP="00E86062">
            <w:pPr>
              <w:rPr>
                <w:sz w:val="28"/>
                <w:szCs w:val="28"/>
              </w:rPr>
            </w:pPr>
            <w:r w:rsidRPr="00CE1558">
              <w:rPr>
                <w:sz w:val="28"/>
                <w:szCs w:val="28"/>
              </w:rPr>
              <w:t>Антидемпинговые меры</w:t>
            </w:r>
          </w:p>
        </w:tc>
        <w:tc>
          <w:tcPr>
            <w:tcW w:w="9840" w:type="dxa"/>
          </w:tcPr>
          <w:p w:rsidR="00D63907" w:rsidRPr="00CE1558" w:rsidRDefault="00D4715C" w:rsidP="00E86062">
            <w:pPr>
              <w:jc w:val="both"/>
              <w:rPr>
                <w:bCs/>
                <w:i/>
                <w:sz w:val="28"/>
                <w:szCs w:val="28"/>
              </w:rPr>
            </w:pPr>
            <w:r w:rsidRPr="00CE1558">
              <w:rPr>
                <w:bCs/>
                <w:sz w:val="28"/>
                <w:szCs w:val="28"/>
              </w:rPr>
              <w:t>Антидемпинговые меры не предусмотрены.</w:t>
            </w:r>
          </w:p>
        </w:tc>
      </w:tr>
      <w:tr w:rsidR="00CE1558" w:rsidRPr="00CE1558" w:rsidTr="00A34AC6">
        <w:trPr>
          <w:trHeight w:val="454"/>
        </w:trPr>
        <w:tc>
          <w:tcPr>
            <w:tcW w:w="0" w:type="auto"/>
          </w:tcPr>
          <w:p w:rsidR="00D63907" w:rsidRPr="00CE1558" w:rsidRDefault="00D4715C" w:rsidP="00E86062">
            <w:pPr>
              <w:rPr>
                <w:sz w:val="28"/>
                <w:szCs w:val="28"/>
              </w:rPr>
            </w:pPr>
            <w:r w:rsidRPr="00CE1558">
              <w:rPr>
                <w:sz w:val="28"/>
                <w:szCs w:val="28"/>
              </w:rPr>
              <w:t>1.5</w:t>
            </w:r>
          </w:p>
        </w:tc>
        <w:tc>
          <w:tcPr>
            <w:tcW w:w="4102" w:type="dxa"/>
          </w:tcPr>
          <w:p w:rsidR="00D63907" w:rsidRPr="00CE1558" w:rsidRDefault="00D4715C" w:rsidP="00E86062">
            <w:pPr>
              <w:rPr>
                <w:sz w:val="28"/>
                <w:szCs w:val="28"/>
              </w:rPr>
            </w:pPr>
            <w:r w:rsidRPr="00CE1558">
              <w:rPr>
                <w:sz w:val="28"/>
                <w:szCs w:val="28"/>
              </w:rPr>
              <w:t>Обеспечение заявок</w:t>
            </w:r>
          </w:p>
        </w:tc>
        <w:tc>
          <w:tcPr>
            <w:tcW w:w="9840" w:type="dxa"/>
          </w:tcPr>
          <w:p w:rsidR="00D63907" w:rsidRPr="00CE1558" w:rsidRDefault="00D4715C" w:rsidP="00E86062">
            <w:pPr>
              <w:jc w:val="both"/>
              <w:rPr>
                <w:bCs/>
                <w:sz w:val="28"/>
                <w:szCs w:val="28"/>
              </w:rPr>
            </w:pPr>
            <w:r w:rsidRPr="00CE1558">
              <w:rPr>
                <w:bCs/>
                <w:sz w:val="28"/>
                <w:szCs w:val="28"/>
              </w:rPr>
              <w:t>Обеспечение заявок не предусмотрено.</w:t>
            </w:r>
          </w:p>
        </w:tc>
      </w:tr>
      <w:tr w:rsidR="00CE1558" w:rsidRPr="00CE1558" w:rsidTr="0026103A">
        <w:tc>
          <w:tcPr>
            <w:tcW w:w="0" w:type="auto"/>
          </w:tcPr>
          <w:p w:rsidR="00D63907" w:rsidRPr="00CE1558" w:rsidRDefault="00D4715C" w:rsidP="00E86062">
            <w:pPr>
              <w:rPr>
                <w:sz w:val="28"/>
                <w:szCs w:val="28"/>
              </w:rPr>
            </w:pPr>
            <w:r w:rsidRPr="00CE1558">
              <w:rPr>
                <w:sz w:val="28"/>
                <w:szCs w:val="28"/>
              </w:rPr>
              <w:t>1.6</w:t>
            </w:r>
          </w:p>
        </w:tc>
        <w:tc>
          <w:tcPr>
            <w:tcW w:w="4102" w:type="dxa"/>
          </w:tcPr>
          <w:p w:rsidR="00D63907" w:rsidRPr="00CE1558" w:rsidRDefault="00D4715C" w:rsidP="00E86062">
            <w:pPr>
              <w:rPr>
                <w:sz w:val="28"/>
                <w:szCs w:val="28"/>
              </w:rPr>
            </w:pPr>
            <w:r w:rsidRPr="00CE1558">
              <w:rPr>
                <w:sz w:val="28"/>
                <w:szCs w:val="28"/>
              </w:rPr>
              <w:t xml:space="preserve">Обеспечение исполнения </w:t>
            </w:r>
            <w:r w:rsidRPr="00CE1558">
              <w:rPr>
                <w:sz w:val="28"/>
                <w:szCs w:val="28"/>
              </w:rPr>
              <w:lastRenderedPageBreak/>
              <w:t>договора</w:t>
            </w:r>
          </w:p>
        </w:tc>
        <w:tc>
          <w:tcPr>
            <w:tcW w:w="9840" w:type="dxa"/>
          </w:tcPr>
          <w:p w:rsidR="00207236" w:rsidRPr="00CE1558" w:rsidRDefault="00D4715C" w:rsidP="00E86062">
            <w:pPr>
              <w:jc w:val="both"/>
              <w:rPr>
                <w:bCs/>
                <w:sz w:val="28"/>
                <w:szCs w:val="28"/>
              </w:rPr>
            </w:pPr>
            <w:r w:rsidRPr="00CE1558">
              <w:rPr>
                <w:bCs/>
                <w:sz w:val="28"/>
                <w:szCs w:val="28"/>
              </w:rPr>
              <w:lastRenderedPageBreak/>
              <w:t>Обеспечение исполнения договора не предусмотрено.</w:t>
            </w:r>
          </w:p>
        </w:tc>
      </w:tr>
      <w:tr w:rsidR="00CE1558" w:rsidRPr="00CE1558" w:rsidTr="00A34AC6">
        <w:trPr>
          <w:trHeight w:val="846"/>
        </w:trPr>
        <w:tc>
          <w:tcPr>
            <w:tcW w:w="0" w:type="auto"/>
          </w:tcPr>
          <w:p w:rsidR="00D63907" w:rsidRPr="00CE1558" w:rsidRDefault="00D4715C" w:rsidP="00E86062">
            <w:pPr>
              <w:rPr>
                <w:sz w:val="28"/>
                <w:szCs w:val="28"/>
              </w:rPr>
            </w:pPr>
            <w:r w:rsidRPr="00CE1558">
              <w:rPr>
                <w:sz w:val="28"/>
                <w:szCs w:val="28"/>
              </w:rPr>
              <w:t>1.7</w:t>
            </w:r>
          </w:p>
        </w:tc>
        <w:tc>
          <w:tcPr>
            <w:tcW w:w="4102" w:type="dxa"/>
          </w:tcPr>
          <w:p w:rsidR="00D63907" w:rsidRPr="00CE1558" w:rsidRDefault="00D4715C" w:rsidP="00E86062">
            <w:pPr>
              <w:rPr>
                <w:sz w:val="28"/>
                <w:szCs w:val="28"/>
              </w:rPr>
            </w:pPr>
            <w:r w:rsidRPr="00CE1558">
              <w:rPr>
                <w:sz w:val="28"/>
                <w:szCs w:val="28"/>
              </w:rPr>
              <w:t>Подача альтернативных предложений</w:t>
            </w:r>
          </w:p>
        </w:tc>
        <w:tc>
          <w:tcPr>
            <w:tcW w:w="9840" w:type="dxa"/>
          </w:tcPr>
          <w:p w:rsidR="00743963" w:rsidRPr="00CE1558" w:rsidRDefault="00100C89" w:rsidP="00E86062">
            <w:pPr>
              <w:jc w:val="both"/>
              <w:rPr>
                <w:bCs/>
                <w:sz w:val="28"/>
                <w:szCs w:val="28"/>
              </w:rPr>
            </w:pPr>
            <w:r w:rsidRPr="00CE1558">
              <w:rPr>
                <w:bCs/>
                <w:sz w:val="28"/>
                <w:szCs w:val="28"/>
              </w:rPr>
              <w:t>Н</w:t>
            </w:r>
            <w:r w:rsidR="00D4715C" w:rsidRPr="00CE1558">
              <w:rPr>
                <w:bCs/>
                <w:sz w:val="28"/>
                <w:szCs w:val="28"/>
              </w:rPr>
              <w:t>е предусмотрена.</w:t>
            </w:r>
          </w:p>
        </w:tc>
      </w:tr>
      <w:tr w:rsidR="00CE1558" w:rsidRPr="00CE1558" w:rsidTr="00A34AC6">
        <w:trPr>
          <w:trHeight w:val="1814"/>
        </w:trPr>
        <w:tc>
          <w:tcPr>
            <w:tcW w:w="0" w:type="auto"/>
          </w:tcPr>
          <w:p w:rsidR="00D63907" w:rsidRPr="00CE1558" w:rsidRDefault="00D4715C" w:rsidP="00E86062">
            <w:pPr>
              <w:rPr>
                <w:sz w:val="28"/>
                <w:szCs w:val="28"/>
              </w:rPr>
            </w:pPr>
            <w:r w:rsidRPr="00CE1558">
              <w:rPr>
                <w:sz w:val="28"/>
                <w:szCs w:val="28"/>
              </w:rPr>
              <w:t>1.8</w:t>
            </w:r>
          </w:p>
        </w:tc>
        <w:tc>
          <w:tcPr>
            <w:tcW w:w="4102" w:type="dxa"/>
          </w:tcPr>
          <w:p w:rsidR="00D63907" w:rsidRPr="00CE1558" w:rsidRDefault="00D4715C" w:rsidP="00E86062">
            <w:pPr>
              <w:rPr>
                <w:sz w:val="28"/>
                <w:szCs w:val="28"/>
              </w:rPr>
            </w:pPr>
            <w:r w:rsidRPr="00CE1558">
              <w:rPr>
                <w:sz w:val="28"/>
                <w:szCs w:val="28"/>
              </w:rPr>
              <w:t xml:space="preserve">Приоритет </w:t>
            </w:r>
            <w:r w:rsidR="00B462D2" w:rsidRPr="00CE1558">
              <w:rPr>
                <w:sz w:val="28"/>
                <w:szCs w:val="28"/>
              </w:rPr>
              <w:t>услуг</w:t>
            </w:r>
            <w:r w:rsidRPr="00CE1558">
              <w:rPr>
                <w:sz w:val="28"/>
                <w:szCs w:val="28"/>
              </w:rPr>
              <w:t>, оказываемых российскими лицами, по отношению к услугам, оказываемым иностранными лицами</w:t>
            </w:r>
          </w:p>
        </w:tc>
        <w:tc>
          <w:tcPr>
            <w:tcW w:w="9840" w:type="dxa"/>
          </w:tcPr>
          <w:p w:rsidR="00D63907" w:rsidRPr="00CE1558" w:rsidRDefault="00D4715C" w:rsidP="00E86062">
            <w:pPr>
              <w:rPr>
                <w:sz w:val="28"/>
                <w:szCs w:val="28"/>
              </w:rPr>
            </w:pPr>
            <w:r w:rsidRPr="00CE1558">
              <w:rPr>
                <w:sz w:val="28"/>
                <w:szCs w:val="28"/>
              </w:rPr>
              <w:t>Приоритет не установлен.</w:t>
            </w:r>
          </w:p>
        </w:tc>
      </w:tr>
      <w:tr w:rsidR="00CE1558" w:rsidRPr="00CE1558" w:rsidTr="00A34AC6">
        <w:trPr>
          <w:trHeight w:val="5726"/>
        </w:trPr>
        <w:tc>
          <w:tcPr>
            <w:tcW w:w="0" w:type="auto"/>
          </w:tcPr>
          <w:p w:rsidR="00D63907" w:rsidRPr="00CE1558" w:rsidRDefault="00D4715C" w:rsidP="00E86062">
            <w:pPr>
              <w:rPr>
                <w:sz w:val="28"/>
                <w:szCs w:val="28"/>
              </w:rPr>
            </w:pPr>
            <w:r w:rsidRPr="00CE1558">
              <w:rPr>
                <w:sz w:val="28"/>
                <w:szCs w:val="28"/>
              </w:rPr>
              <w:t>1.9</w:t>
            </w:r>
          </w:p>
        </w:tc>
        <w:tc>
          <w:tcPr>
            <w:tcW w:w="4102" w:type="dxa"/>
          </w:tcPr>
          <w:p w:rsidR="00D63907" w:rsidRPr="00CE1558" w:rsidRDefault="00D4715C" w:rsidP="00E86062">
            <w:pPr>
              <w:rPr>
                <w:sz w:val="28"/>
                <w:szCs w:val="28"/>
              </w:rPr>
            </w:pPr>
            <w:r w:rsidRPr="00CE1558">
              <w:rPr>
                <w:sz w:val="28"/>
                <w:szCs w:val="28"/>
              </w:rPr>
              <w:t>Квалификационные требования к участникам запроса котировок</w:t>
            </w:r>
          </w:p>
        </w:tc>
        <w:tc>
          <w:tcPr>
            <w:tcW w:w="9840" w:type="dxa"/>
          </w:tcPr>
          <w:p w:rsidR="00832013" w:rsidRPr="00CE1558" w:rsidRDefault="00D4715C" w:rsidP="00E86062">
            <w:pPr>
              <w:pStyle w:val="a5"/>
              <w:tabs>
                <w:tab w:val="left" w:pos="1080"/>
              </w:tabs>
              <w:rPr>
                <w:sz w:val="28"/>
                <w:szCs w:val="28"/>
              </w:rPr>
            </w:pPr>
            <w:r w:rsidRPr="00CE1558">
              <w:rPr>
                <w:sz w:val="28"/>
                <w:szCs w:val="28"/>
              </w:rPr>
              <w:t xml:space="preserve">1.9.1. </w:t>
            </w:r>
            <w:r w:rsidR="00832013" w:rsidRPr="00CE1558">
              <w:rPr>
                <w:sz w:val="28"/>
                <w:szCs w:val="28"/>
              </w:rPr>
              <w:t xml:space="preserve">Участник должен иметь опыт по фактически оказанным услугам по техническому обслуживанию и ремонту турникетного оборудования, стоимость которых составляет не менее 20% (двадцати процентов) начальной (максимальной) цены договора без учета НДС, установленной в техническом задании в приложении № 1.1 к извещению. При этом учитывается стоимость всех оказанных участником закупки (с учетом правопреемственности) услуг (по выбору участника закупки) по техническому обслуживанию и ремонту турникетного оборудования.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В подтверждение опыта </w:t>
            </w:r>
            <w:r w:rsidR="00493177" w:rsidRPr="00CE1558">
              <w:rPr>
                <w:sz w:val="28"/>
                <w:szCs w:val="28"/>
              </w:rPr>
              <w:t xml:space="preserve">оказания услуг </w:t>
            </w:r>
            <w:r w:rsidR="00832013" w:rsidRPr="00CE1558">
              <w:rPr>
                <w:sz w:val="28"/>
                <w:szCs w:val="28"/>
              </w:rPr>
              <w:t>участник в составе заявки представляет:</w:t>
            </w:r>
          </w:p>
          <w:p w:rsidR="00832013" w:rsidRPr="00CE1558" w:rsidRDefault="00832013" w:rsidP="00E86062">
            <w:pPr>
              <w:pStyle w:val="a5"/>
              <w:tabs>
                <w:tab w:val="left" w:pos="1080"/>
              </w:tabs>
              <w:rPr>
                <w:sz w:val="28"/>
                <w:szCs w:val="28"/>
              </w:rPr>
            </w:pPr>
            <w:r w:rsidRPr="00CE1558">
              <w:rPr>
                <w:sz w:val="28"/>
                <w:szCs w:val="28"/>
              </w:rPr>
              <w:t>- документ, подготовленный в соответствии с Формой сведений об опыте оказания услуг, представленной в приложении № 1.3 к извещению, о наличии требуемого опыта;</w:t>
            </w:r>
          </w:p>
          <w:p w:rsidR="00832013" w:rsidRPr="00CE1558" w:rsidRDefault="00832013" w:rsidP="00E86062">
            <w:pPr>
              <w:pStyle w:val="a5"/>
              <w:tabs>
                <w:tab w:val="left" w:pos="1080"/>
              </w:tabs>
              <w:rPr>
                <w:sz w:val="28"/>
                <w:szCs w:val="28"/>
              </w:rPr>
            </w:pPr>
            <w:r w:rsidRPr="00CE1558">
              <w:rPr>
                <w:sz w:val="28"/>
                <w:szCs w:val="28"/>
              </w:rPr>
              <w:t>и</w:t>
            </w:r>
          </w:p>
          <w:p w:rsidR="00832013" w:rsidRPr="00CE1558" w:rsidRDefault="00832013" w:rsidP="00E86062">
            <w:pPr>
              <w:pStyle w:val="a5"/>
              <w:tabs>
                <w:tab w:val="left" w:pos="1080"/>
              </w:tabs>
              <w:rPr>
                <w:sz w:val="28"/>
                <w:szCs w:val="28"/>
              </w:rPr>
            </w:pPr>
            <w:r w:rsidRPr="00CE1558">
              <w:rPr>
                <w:sz w:val="28"/>
                <w:szCs w:val="28"/>
              </w:rPr>
              <w:t>- акты о</w:t>
            </w:r>
            <w:r w:rsidR="00493177" w:rsidRPr="00CE1558">
              <w:rPr>
                <w:sz w:val="28"/>
                <w:szCs w:val="28"/>
              </w:rPr>
              <w:t>б</w:t>
            </w:r>
            <w:r w:rsidRPr="00CE1558">
              <w:rPr>
                <w:sz w:val="28"/>
                <w:szCs w:val="28"/>
              </w:rPr>
              <w:t xml:space="preserve"> оказании услуг;</w:t>
            </w:r>
          </w:p>
          <w:p w:rsidR="00832013" w:rsidRPr="00CE1558" w:rsidRDefault="00832013" w:rsidP="00E86062">
            <w:pPr>
              <w:pStyle w:val="a5"/>
              <w:tabs>
                <w:tab w:val="left" w:pos="1080"/>
              </w:tabs>
              <w:rPr>
                <w:sz w:val="28"/>
                <w:szCs w:val="28"/>
              </w:rPr>
            </w:pPr>
            <w:r w:rsidRPr="00CE1558">
              <w:rPr>
                <w:sz w:val="28"/>
                <w:szCs w:val="28"/>
              </w:rPr>
              <w:t>и</w:t>
            </w:r>
          </w:p>
          <w:p w:rsidR="00832013" w:rsidRPr="00CE1558" w:rsidRDefault="00832013" w:rsidP="00E86062">
            <w:pPr>
              <w:pStyle w:val="a5"/>
              <w:tabs>
                <w:tab w:val="left" w:pos="1080"/>
              </w:tabs>
              <w:rPr>
                <w:sz w:val="28"/>
                <w:szCs w:val="28"/>
              </w:rPr>
            </w:pPr>
            <w:r w:rsidRPr="00CE1558">
              <w:rPr>
                <w:sz w:val="28"/>
                <w:szCs w:val="28"/>
              </w:rPr>
              <w:t xml:space="preserve">- договоры оказания услуг (представляются все листы договоров со всеми </w:t>
            </w:r>
            <w:r w:rsidRPr="00CE1558">
              <w:rPr>
                <w:sz w:val="28"/>
                <w:szCs w:val="28"/>
              </w:rPr>
              <w:lastRenderedPageBreak/>
              <w:t>приложениями);</w:t>
            </w:r>
          </w:p>
          <w:p w:rsidR="00832013" w:rsidRPr="00CE1558" w:rsidRDefault="00832013" w:rsidP="00E86062">
            <w:pPr>
              <w:pStyle w:val="a5"/>
              <w:tabs>
                <w:tab w:val="left" w:pos="1080"/>
              </w:tabs>
              <w:rPr>
                <w:sz w:val="28"/>
                <w:szCs w:val="28"/>
              </w:rPr>
            </w:pPr>
            <w:r w:rsidRPr="00CE1558">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D63907" w:rsidRPr="00CE1558" w:rsidRDefault="00832013" w:rsidP="00E86062">
            <w:pPr>
              <w:pStyle w:val="a5"/>
              <w:tabs>
                <w:tab w:val="left" w:pos="0"/>
              </w:tabs>
              <w:rPr>
                <w:sz w:val="28"/>
                <w:szCs w:val="28"/>
              </w:rPr>
            </w:pPr>
            <w:r w:rsidRPr="00CE1558">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 извещению,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832013" w:rsidRPr="00CE1558" w:rsidRDefault="00832013" w:rsidP="00E86062">
            <w:pPr>
              <w:pStyle w:val="a5"/>
              <w:tabs>
                <w:tab w:val="left" w:pos="0"/>
              </w:tabs>
              <w:rPr>
                <w:rFonts w:eastAsia="Times New Roman"/>
                <w:sz w:val="28"/>
                <w:szCs w:val="28"/>
              </w:rPr>
            </w:pPr>
            <w:r w:rsidRPr="00CE1558">
              <w:rPr>
                <w:sz w:val="28"/>
                <w:szCs w:val="28"/>
              </w:rPr>
              <w:t>Документы, перечисленные в пункте 1.9.1 настоящего приложения, представляются в электронной форме, в составе котировочной заявки.</w:t>
            </w:r>
          </w:p>
        </w:tc>
      </w:tr>
      <w:tr w:rsidR="00CE1558" w:rsidRPr="00CE1558" w:rsidTr="00A34AC6">
        <w:trPr>
          <w:trHeight w:val="1494"/>
        </w:trPr>
        <w:tc>
          <w:tcPr>
            <w:tcW w:w="0" w:type="auto"/>
          </w:tcPr>
          <w:p w:rsidR="00D63907" w:rsidRPr="00CE1558" w:rsidRDefault="00D4715C" w:rsidP="00E86062">
            <w:pPr>
              <w:rPr>
                <w:sz w:val="28"/>
                <w:szCs w:val="28"/>
              </w:rPr>
            </w:pPr>
            <w:r w:rsidRPr="00CE1558">
              <w:rPr>
                <w:sz w:val="28"/>
                <w:szCs w:val="28"/>
              </w:rPr>
              <w:lastRenderedPageBreak/>
              <w:t>1.1</w:t>
            </w:r>
            <w:r w:rsidR="00C077BB" w:rsidRPr="00CE1558">
              <w:rPr>
                <w:sz w:val="28"/>
                <w:szCs w:val="28"/>
              </w:rPr>
              <w:t>0</w:t>
            </w:r>
          </w:p>
        </w:tc>
        <w:tc>
          <w:tcPr>
            <w:tcW w:w="4102" w:type="dxa"/>
          </w:tcPr>
          <w:p w:rsidR="00D63907" w:rsidRPr="00CE1558" w:rsidRDefault="00D4715C" w:rsidP="00E86062">
            <w:pPr>
              <w:rPr>
                <w:sz w:val="28"/>
                <w:szCs w:val="28"/>
              </w:rPr>
            </w:pPr>
            <w:r w:rsidRPr="00CE1558">
              <w:rPr>
                <w:sz w:val="28"/>
                <w:szCs w:val="28"/>
              </w:rPr>
              <w:t xml:space="preserve">Изменение количества предусмотренных договором объема услуг при </w:t>
            </w:r>
            <w:r w:rsidR="00760904" w:rsidRPr="00CE1558">
              <w:rPr>
                <w:sz w:val="28"/>
                <w:szCs w:val="28"/>
              </w:rPr>
              <w:t>изменении потребности</w:t>
            </w:r>
          </w:p>
        </w:tc>
        <w:tc>
          <w:tcPr>
            <w:tcW w:w="9840" w:type="dxa"/>
          </w:tcPr>
          <w:p w:rsidR="00D63907" w:rsidRPr="00CE1558" w:rsidRDefault="00D4715C" w:rsidP="00E86062">
            <w:pPr>
              <w:pStyle w:val="a3"/>
              <w:ind w:left="0"/>
              <w:jc w:val="both"/>
              <w:rPr>
                <w:bCs/>
                <w:i/>
                <w:sz w:val="28"/>
                <w:szCs w:val="28"/>
              </w:rPr>
            </w:pPr>
            <w:r w:rsidRPr="00CE1558">
              <w:rPr>
                <w:bCs/>
                <w:sz w:val="28"/>
                <w:szCs w:val="28"/>
              </w:rPr>
              <w:t>Изменение количества предусмотренных договором объема услуг при изменении потребности в услугах</w:t>
            </w:r>
            <w:r w:rsidR="00B462D2" w:rsidRPr="00CE1558">
              <w:rPr>
                <w:bCs/>
                <w:sz w:val="28"/>
                <w:szCs w:val="28"/>
              </w:rPr>
              <w:t>,</w:t>
            </w:r>
            <w:r w:rsidRPr="00CE1558">
              <w:rPr>
                <w:bCs/>
                <w:sz w:val="28"/>
                <w:szCs w:val="28"/>
              </w:rPr>
              <w:t xml:space="preserve"> на оказание которых заключен договор, допускается в пределах в пределах 30% от начальной (максимальной) цены </w:t>
            </w:r>
            <w:r w:rsidR="00B462D2" w:rsidRPr="00CE1558">
              <w:rPr>
                <w:bCs/>
                <w:sz w:val="28"/>
                <w:szCs w:val="28"/>
              </w:rPr>
              <w:t>договора</w:t>
            </w:r>
            <w:r w:rsidRPr="00CE1558">
              <w:rPr>
                <w:bCs/>
                <w:sz w:val="28"/>
                <w:szCs w:val="28"/>
              </w:rPr>
              <w:t xml:space="preserve"> </w:t>
            </w:r>
            <w:r w:rsidR="00B462D2" w:rsidRPr="00CE1558">
              <w:rPr>
                <w:bCs/>
                <w:sz w:val="28"/>
                <w:szCs w:val="28"/>
              </w:rPr>
              <w:t>без учета НДС</w:t>
            </w:r>
            <w:r w:rsidR="00B462D2" w:rsidRPr="00CE1558">
              <w:rPr>
                <w:bCs/>
                <w:i/>
                <w:sz w:val="28"/>
                <w:szCs w:val="28"/>
              </w:rPr>
              <w:t>.</w:t>
            </w:r>
          </w:p>
        </w:tc>
      </w:tr>
      <w:tr w:rsidR="00CE1558" w:rsidRPr="00CE1558" w:rsidTr="00A34AC6">
        <w:trPr>
          <w:trHeight w:val="551"/>
        </w:trPr>
        <w:tc>
          <w:tcPr>
            <w:tcW w:w="0" w:type="auto"/>
          </w:tcPr>
          <w:p w:rsidR="00D63907" w:rsidRPr="00CE1558" w:rsidRDefault="00D4715C" w:rsidP="00E86062">
            <w:pPr>
              <w:rPr>
                <w:sz w:val="28"/>
                <w:szCs w:val="28"/>
              </w:rPr>
            </w:pPr>
            <w:r w:rsidRPr="00CE1558">
              <w:rPr>
                <w:sz w:val="28"/>
                <w:szCs w:val="28"/>
              </w:rPr>
              <w:t>1.1</w:t>
            </w:r>
            <w:r w:rsidR="00C077BB" w:rsidRPr="00CE1558">
              <w:rPr>
                <w:sz w:val="28"/>
                <w:szCs w:val="28"/>
              </w:rPr>
              <w:t>1</w:t>
            </w:r>
          </w:p>
        </w:tc>
        <w:tc>
          <w:tcPr>
            <w:tcW w:w="4102" w:type="dxa"/>
          </w:tcPr>
          <w:p w:rsidR="00D63907" w:rsidRPr="00CE1558" w:rsidRDefault="00D4715C" w:rsidP="00E86062">
            <w:pPr>
              <w:rPr>
                <w:sz w:val="28"/>
                <w:szCs w:val="28"/>
              </w:rPr>
            </w:pPr>
            <w:r w:rsidRPr="00CE1558">
              <w:rPr>
                <w:sz w:val="28"/>
                <w:szCs w:val="28"/>
              </w:rPr>
              <w:t>Выбор победителя</w:t>
            </w:r>
          </w:p>
        </w:tc>
        <w:tc>
          <w:tcPr>
            <w:tcW w:w="9840" w:type="dxa"/>
          </w:tcPr>
          <w:p w:rsidR="00D63907" w:rsidRPr="00CE1558" w:rsidRDefault="00D4715C" w:rsidP="00E86062">
            <w:pPr>
              <w:rPr>
                <w:i/>
                <w:sz w:val="28"/>
                <w:szCs w:val="28"/>
              </w:rPr>
            </w:pPr>
            <w:r w:rsidRPr="00CE1558">
              <w:rPr>
                <w:sz w:val="28"/>
                <w:szCs w:val="28"/>
              </w:rPr>
              <w:t xml:space="preserve">по итогам </w:t>
            </w:r>
            <w:r w:rsidR="00C077BB" w:rsidRPr="00CE1558">
              <w:rPr>
                <w:sz w:val="28"/>
                <w:szCs w:val="28"/>
              </w:rPr>
              <w:t>конкурентной закупки</w:t>
            </w:r>
            <w:r w:rsidRPr="00CE1558">
              <w:rPr>
                <w:sz w:val="28"/>
                <w:szCs w:val="28"/>
              </w:rPr>
              <w:t xml:space="preserve"> определяется один победитель</w:t>
            </w:r>
            <w:r w:rsidR="00C077BB" w:rsidRPr="00CE1558">
              <w:rPr>
                <w:sz w:val="28"/>
                <w:szCs w:val="28"/>
              </w:rPr>
              <w:t xml:space="preserve"> </w:t>
            </w:r>
          </w:p>
        </w:tc>
      </w:tr>
      <w:tr w:rsidR="00CE1558" w:rsidRPr="00CE1558" w:rsidTr="00A34AC6">
        <w:trPr>
          <w:trHeight w:val="842"/>
        </w:trPr>
        <w:tc>
          <w:tcPr>
            <w:tcW w:w="0" w:type="auto"/>
          </w:tcPr>
          <w:p w:rsidR="00D63907" w:rsidRPr="00CE1558" w:rsidRDefault="00D4715C" w:rsidP="00E86062">
            <w:pPr>
              <w:rPr>
                <w:sz w:val="28"/>
                <w:szCs w:val="28"/>
              </w:rPr>
            </w:pPr>
            <w:r w:rsidRPr="00CE1558">
              <w:rPr>
                <w:sz w:val="28"/>
                <w:szCs w:val="28"/>
              </w:rPr>
              <w:t>1.1</w:t>
            </w:r>
            <w:r w:rsidR="00C077BB" w:rsidRPr="00CE1558">
              <w:rPr>
                <w:sz w:val="28"/>
                <w:szCs w:val="28"/>
              </w:rPr>
              <w:t>2</w:t>
            </w:r>
          </w:p>
        </w:tc>
        <w:tc>
          <w:tcPr>
            <w:tcW w:w="4102" w:type="dxa"/>
          </w:tcPr>
          <w:p w:rsidR="00D63907" w:rsidRPr="00CE1558" w:rsidRDefault="00D4715C" w:rsidP="00E86062">
            <w:pPr>
              <w:rPr>
                <w:sz w:val="28"/>
                <w:szCs w:val="28"/>
              </w:rPr>
            </w:pPr>
            <w:r w:rsidRPr="00CE1558">
              <w:rPr>
                <w:sz w:val="28"/>
                <w:szCs w:val="28"/>
              </w:rPr>
              <w:t>Количество договоров и их виды</w:t>
            </w:r>
          </w:p>
        </w:tc>
        <w:tc>
          <w:tcPr>
            <w:tcW w:w="9840" w:type="dxa"/>
          </w:tcPr>
          <w:p w:rsidR="00760904" w:rsidRPr="00CE1558" w:rsidRDefault="00760904" w:rsidP="00E86062">
            <w:pPr>
              <w:rPr>
                <w:sz w:val="28"/>
                <w:szCs w:val="28"/>
              </w:rPr>
            </w:pPr>
            <w:r w:rsidRPr="00CE1558">
              <w:rPr>
                <w:sz w:val="28"/>
                <w:szCs w:val="28"/>
              </w:rPr>
              <w:t>Количество: 1 договор.</w:t>
            </w:r>
          </w:p>
          <w:p w:rsidR="00D63907" w:rsidRPr="00CE1558" w:rsidRDefault="00760904" w:rsidP="00E86062">
            <w:pPr>
              <w:rPr>
                <w:i/>
                <w:sz w:val="28"/>
                <w:szCs w:val="28"/>
              </w:rPr>
            </w:pPr>
            <w:r w:rsidRPr="00CE1558">
              <w:rPr>
                <w:sz w:val="28"/>
                <w:szCs w:val="28"/>
              </w:rPr>
              <w:t>Вид договора: договор оказания услуг.</w:t>
            </w:r>
          </w:p>
        </w:tc>
      </w:tr>
      <w:tr w:rsidR="00CE1558" w:rsidRPr="00CE1558" w:rsidTr="0026103A">
        <w:tc>
          <w:tcPr>
            <w:tcW w:w="0" w:type="auto"/>
          </w:tcPr>
          <w:p w:rsidR="00D63907" w:rsidRPr="00CE1558" w:rsidRDefault="00D4715C" w:rsidP="00E86062">
            <w:pPr>
              <w:rPr>
                <w:sz w:val="28"/>
                <w:szCs w:val="28"/>
              </w:rPr>
            </w:pPr>
            <w:r w:rsidRPr="00CE1558">
              <w:rPr>
                <w:sz w:val="28"/>
                <w:szCs w:val="28"/>
              </w:rPr>
              <w:t>1.1</w:t>
            </w:r>
            <w:r w:rsidR="00C077BB" w:rsidRPr="00CE1558">
              <w:rPr>
                <w:sz w:val="28"/>
                <w:szCs w:val="28"/>
              </w:rPr>
              <w:t>3</w:t>
            </w:r>
          </w:p>
        </w:tc>
        <w:tc>
          <w:tcPr>
            <w:tcW w:w="4102" w:type="dxa"/>
          </w:tcPr>
          <w:p w:rsidR="00D63907" w:rsidRPr="00CE1558" w:rsidRDefault="00D4715C" w:rsidP="00E86062">
            <w:pPr>
              <w:rPr>
                <w:sz w:val="28"/>
                <w:szCs w:val="28"/>
              </w:rPr>
            </w:pPr>
            <w:r w:rsidRPr="00CE1558">
              <w:rPr>
                <w:sz w:val="28"/>
                <w:szCs w:val="28"/>
              </w:rPr>
              <w:t>Особые условия заключения и исполнения договора</w:t>
            </w:r>
            <w:r w:rsidR="00C077BB" w:rsidRPr="00CE1558">
              <w:rPr>
                <w:sz w:val="28"/>
                <w:szCs w:val="28"/>
              </w:rPr>
              <w:t xml:space="preserve"> </w:t>
            </w:r>
          </w:p>
        </w:tc>
        <w:tc>
          <w:tcPr>
            <w:tcW w:w="9840" w:type="dxa"/>
          </w:tcPr>
          <w:p w:rsidR="00D63907" w:rsidRPr="00CE1558" w:rsidRDefault="00760904" w:rsidP="00E86062">
            <w:pPr>
              <w:rPr>
                <w:sz w:val="28"/>
                <w:szCs w:val="28"/>
              </w:rPr>
            </w:pPr>
            <w:r w:rsidRPr="00CE1558">
              <w:rPr>
                <w:sz w:val="28"/>
                <w:szCs w:val="28"/>
              </w:rPr>
              <w:t>не предусмотрено</w:t>
            </w:r>
          </w:p>
        </w:tc>
      </w:tr>
      <w:tr w:rsidR="00CE1558" w:rsidRPr="00CE1558" w:rsidTr="0026103A">
        <w:tc>
          <w:tcPr>
            <w:tcW w:w="0" w:type="auto"/>
          </w:tcPr>
          <w:p w:rsidR="00C077BB" w:rsidRPr="00CE1558" w:rsidRDefault="00C077BB" w:rsidP="00E86062">
            <w:pPr>
              <w:rPr>
                <w:sz w:val="28"/>
                <w:szCs w:val="28"/>
              </w:rPr>
            </w:pPr>
            <w:r w:rsidRPr="00CE1558">
              <w:rPr>
                <w:sz w:val="28"/>
                <w:szCs w:val="28"/>
              </w:rPr>
              <w:lastRenderedPageBreak/>
              <w:t>1.</w:t>
            </w:r>
            <w:r w:rsidR="005124CC" w:rsidRPr="00CE1558">
              <w:rPr>
                <w:sz w:val="28"/>
                <w:szCs w:val="28"/>
              </w:rPr>
              <w:t>1</w:t>
            </w:r>
            <w:r w:rsidRPr="00CE1558">
              <w:rPr>
                <w:sz w:val="28"/>
                <w:szCs w:val="28"/>
              </w:rPr>
              <w:t>4</w:t>
            </w:r>
          </w:p>
        </w:tc>
        <w:tc>
          <w:tcPr>
            <w:tcW w:w="4102" w:type="dxa"/>
          </w:tcPr>
          <w:p w:rsidR="00C077BB" w:rsidRPr="00CE1558" w:rsidRDefault="00C077BB" w:rsidP="00E86062">
            <w:pPr>
              <w:rPr>
                <w:sz w:val="28"/>
                <w:szCs w:val="28"/>
              </w:rPr>
            </w:pPr>
            <w:r w:rsidRPr="00CE1558">
              <w:rPr>
                <w:sz w:val="28"/>
                <w:szCs w:val="28"/>
              </w:rPr>
              <w:t>Приложения</w:t>
            </w:r>
          </w:p>
        </w:tc>
        <w:tc>
          <w:tcPr>
            <w:tcW w:w="9840" w:type="dxa"/>
          </w:tcPr>
          <w:p w:rsidR="00C077BB" w:rsidRPr="00CE1558" w:rsidRDefault="00C077BB" w:rsidP="00E86062">
            <w:pPr>
              <w:numPr>
                <w:ilvl w:val="1"/>
                <w:numId w:val="6"/>
              </w:numPr>
              <w:rPr>
                <w:sz w:val="28"/>
                <w:szCs w:val="28"/>
              </w:rPr>
            </w:pPr>
            <w:r w:rsidRPr="00CE1558">
              <w:rPr>
                <w:sz w:val="28"/>
                <w:szCs w:val="28"/>
              </w:rPr>
              <w:t>Техническое задание</w:t>
            </w:r>
          </w:p>
          <w:p w:rsidR="00C077BB" w:rsidRPr="00CE1558" w:rsidRDefault="00760904" w:rsidP="00E86062">
            <w:pPr>
              <w:numPr>
                <w:ilvl w:val="1"/>
                <w:numId w:val="6"/>
              </w:numPr>
              <w:rPr>
                <w:sz w:val="28"/>
                <w:szCs w:val="28"/>
              </w:rPr>
            </w:pPr>
            <w:r w:rsidRPr="00CE1558">
              <w:rPr>
                <w:sz w:val="28"/>
                <w:szCs w:val="28"/>
              </w:rPr>
              <w:t>Проект договора</w:t>
            </w:r>
          </w:p>
          <w:p w:rsidR="00760904" w:rsidRPr="00CE1558" w:rsidRDefault="00C077BB" w:rsidP="00E86062">
            <w:pPr>
              <w:numPr>
                <w:ilvl w:val="1"/>
                <w:numId w:val="6"/>
              </w:numPr>
              <w:rPr>
                <w:sz w:val="28"/>
                <w:szCs w:val="28"/>
              </w:rPr>
            </w:pPr>
            <w:r w:rsidRPr="00CE1558">
              <w:rPr>
                <w:sz w:val="28"/>
                <w:szCs w:val="28"/>
              </w:rPr>
              <w:t xml:space="preserve">Формы документов, предоставляемых в составе заявки участника: </w:t>
            </w:r>
          </w:p>
          <w:p w:rsidR="00C077BB" w:rsidRPr="00CE1558" w:rsidRDefault="00C077BB" w:rsidP="00E86062">
            <w:pPr>
              <w:ind w:left="720"/>
              <w:rPr>
                <w:sz w:val="28"/>
                <w:szCs w:val="28"/>
              </w:rPr>
            </w:pPr>
            <w:r w:rsidRPr="00CE1558">
              <w:rPr>
                <w:sz w:val="28"/>
                <w:szCs w:val="28"/>
              </w:rPr>
              <w:t>Форма заявки участника</w:t>
            </w:r>
          </w:p>
          <w:p w:rsidR="00C077BB" w:rsidRPr="00CE1558" w:rsidRDefault="00C077BB" w:rsidP="00E86062">
            <w:pPr>
              <w:ind w:left="720"/>
              <w:rPr>
                <w:sz w:val="28"/>
                <w:szCs w:val="28"/>
              </w:rPr>
            </w:pPr>
            <w:r w:rsidRPr="00CE1558">
              <w:rPr>
                <w:sz w:val="28"/>
                <w:szCs w:val="28"/>
              </w:rPr>
              <w:t>Форма технического предложения участника</w:t>
            </w:r>
          </w:p>
          <w:p w:rsidR="00C077BB" w:rsidRPr="00CE1558" w:rsidRDefault="00C077BB" w:rsidP="00E86062">
            <w:pPr>
              <w:ind w:left="720"/>
              <w:rPr>
                <w:sz w:val="28"/>
                <w:szCs w:val="28"/>
              </w:rPr>
            </w:pPr>
            <w:r w:rsidRPr="00CE1558">
              <w:rPr>
                <w:sz w:val="28"/>
                <w:szCs w:val="28"/>
              </w:rPr>
              <w:t>Форма сведений об опыте о</w:t>
            </w:r>
            <w:r w:rsidR="00493177" w:rsidRPr="00CE1558">
              <w:rPr>
                <w:sz w:val="28"/>
                <w:szCs w:val="28"/>
              </w:rPr>
              <w:t>казания услуг</w:t>
            </w:r>
          </w:p>
        </w:tc>
      </w:tr>
    </w:tbl>
    <w:p w:rsidR="00D63907" w:rsidRDefault="00D63907" w:rsidP="00D63907">
      <w:pPr>
        <w:pStyle w:val="2"/>
        <w:spacing w:before="0" w:after="0"/>
        <w:ind w:left="709"/>
        <w:jc w:val="both"/>
        <w:rPr>
          <w:rFonts w:ascii="Times New Roman" w:hAnsi="Times New Roman"/>
          <w:i w:val="0"/>
        </w:rPr>
      </w:pPr>
    </w:p>
    <w:p w:rsidR="00A34AC6" w:rsidRPr="002465DC" w:rsidRDefault="00A34AC6" w:rsidP="00A34AC6">
      <w:pPr>
        <w:widowControl w:val="0"/>
        <w:rPr>
          <w:sz w:val="28"/>
          <w:szCs w:val="28"/>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805A89" w:rsidRDefault="00805A89">
      <w:pPr>
        <w:ind w:left="10773" w:hanging="1417"/>
        <w:rPr>
          <w:sz w:val="26"/>
          <w:szCs w:val="26"/>
        </w:rPr>
      </w:pPr>
    </w:p>
    <w:p w:rsidR="00EB182D" w:rsidRPr="00CE1558" w:rsidRDefault="00C077BB">
      <w:pPr>
        <w:ind w:left="10773" w:hanging="1417"/>
        <w:rPr>
          <w:bCs/>
          <w:sz w:val="28"/>
          <w:szCs w:val="28"/>
        </w:rPr>
      </w:pPr>
      <w:r w:rsidRPr="00CE1558">
        <w:rPr>
          <w:bCs/>
          <w:sz w:val="28"/>
          <w:szCs w:val="28"/>
        </w:rPr>
        <w:lastRenderedPageBreak/>
        <w:t>Приложение № 1.1 к извещению</w:t>
      </w:r>
      <w:r w:rsidR="001866FD" w:rsidRPr="00CE1558">
        <w:rPr>
          <w:bCs/>
          <w:sz w:val="28"/>
          <w:szCs w:val="28"/>
        </w:rPr>
        <w:t xml:space="preserve"> </w:t>
      </w:r>
    </w:p>
    <w:p w:rsidR="00EB182D" w:rsidRPr="00CE1558" w:rsidRDefault="001866FD">
      <w:pPr>
        <w:ind w:left="10773" w:hanging="1417"/>
        <w:rPr>
          <w:bCs/>
          <w:sz w:val="28"/>
          <w:szCs w:val="28"/>
        </w:rPr>
      </w:pPr>
      <w:r w:rsidRPr="00CE1558">
        <w:rPr>
          <w:bCs/>
          <w:sz w:val="28"/>
          <w:szCs w:val="28"/>
        </w:rPr>
        <w:t>о проведении запроса котировок</w:t>
      </w:r>
      <w:r w:rsidR="00BA5A75" w:rsidRPr="00CE1558">
        <w:rPr>
          <w:bCs/>
          <w:sz w:val="28"/>
          <w:szCs w:val="28"/>
        </w:rPr>
        <w:t xml:space="preserve"> </w:t>
      </w:r>
    </w:p>
    <w:p w:rsidR="00EB182D" w:rsidRPr="00CE1558" w:rsidRDefault="00EB182D">
      <w:pPr>
        <w:ind w:left="10773" w:hanging="2409"/>
        <w:rPr>
          <w:bCs/>
          <w:sz w:val="28"/>
          <w:szCs w:val="28"/>
        </w:rPr>
      </w:pPr>
    </w:p>
    <w:p w:rsidR="00CE1558" w:rsidRPr="00CE1558" w:rsidRDefault="00CE1558">
      <w:pPr>
        <w:ind w:left="10773" w:hanging="2409"/>
        <w:rPr>
          <w:bCs/>
          <w:sz w:val="28"/>
          <w:szCs w:val="28"/>
        </w:rPr>
      </w:pPr>
    </w:p>
    <w:p w:rsidR="00C077BB" w:rsidRPr="00CE1558" w:rsidRDefault="00C077BB" w:rsidP="00C077BB">
      <w:pPr>
        <w:jc w:val="center"/>
        <w:rPr>
          <w:bCs/>
          <w:sz w:val="28"/>
          <w:szCs w:val="28"/>
        </w:rPr>
      </w:pPr>
      <w:r w:rsidRPr="00CE1558">
        <w:rPr>
          <w:bCs/>
          <w:sz w:val="28"/>
          <w:szCs w:val="28"/>
        </w:rPr>
        <w:t>Техническое задание</w:t>
      </w:r>
    </w:p>
    <w:p w:rsidR="00CE1558" w:rsidRPr="00CE1558" w:rsidRDefault="00CE1558" w:rsidP="00C077BB">
      <w:pPr>
        <w:jc w:val="center"/>
        <w:rPr>
          <w:bCs/>
          <w:sz w:val="28"/>
          <w:szCs w:val="28"/>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697"/>
        <w:gridCol w:w="1104"/>
        <w:gridCol w:w="1021"/>
        <w:gridCol w:w="9"/>
        <w:gridCol w:w="1691"/>
        <w:gridCol w:w="298"/>
        <w:gridCol w:w="2402"/>
        <w:gridCol w:w="9"/>
        <w:gridCol w:w="2253"/>
        <w:gridCol w:w="2551"/>
      </w:tblGrid>
      <w:tr w:rsidR="00CE1558" w:rsidRPr="00CE1558" w:rsidTr="008815A1">
        <w:tc>
          <w:tcPr>
            <w:tcW w:w="5000" w:type="pct"/>
            <w:gridSpan w:val="11"/>
          </w:tcPr>
          <w:p w:rsidR="000D4496" w:rsidRPr="00CE1558" w:rsidRDefault="000D4496" w:rsidP="000D4496">
            <w:pPr>
              <w:jc w:val="both"/>
              <w:rPr>
                <w:b/>
              </w:rPr>
            </w:pPr>
            <w:r w:rsidRPr="00CE1558">
              <w:rPr>
                <w:b/>
              </w:rPr>
              <w:t>1. Наименование закупаемых услуг, их количество (объем), цены за единицу услуги и начальная (максимальная) цена договора</w:t>
            </w:r>
          </w:p>
        </w:tc>
      </w:tr>
      <w:tr w:rsidR="00CE1558" w:rsidRPr="00CE1558" w:rsidTr="00E86062">
        <w:tc>
          <w:tcPr>
            <w:tcW w:w="1191" w:type="pct"/>
            <w:gridSpan w:val="2"/>
            <w:tcBorders>
              <w:bottom w:val="single" w:sz="4" w:space="0" w:color="auto"/>
            </w:tcBorders>
          </w:tcPr>
          <w:p w:rsidR="000D4496" w:rsidRPr="00CE1558" w:rsidRDefault="000D4496" w:rsidP="000D4496">
            <w:pPr>
              <w:jc w:val="both"/>
              <w:rPr>
                <w:b/>
              </w:rPr>
            </w:pPr>
            <w:r w:rsidRPr="00CE1558">
              <w:rPr>
                <w:b/>
              </w:rPr>
              <w:t>Наименование услуги</w:t>
            </w:r>
          </w:p>
        </w:tc>
        <w:tc>
          <w:tcPr>
            <w:tcW w:w="371" w:type="pct"/>
          </w:tcPr>
          <w:p w:rsidR="000D4496" w:rsidRPr="00CE1558" w:rsidRDefault="000D4496" w:rsidP="000D4496">
            <w:pPr>
              <w:jc w:val="both"/>
              <w:rPr>
                <w:b/>
              </w:rPr>
            </w:pPr>
            <w:r w:rsidRPr="00CE1558">
              <w:rPr>
                <w:b/>
              </w:rPr>
              <w:t>Ед.изм.</w:t>
            </w:r>
          </w:p>
        </w:tc>
        <w:tc>
          <w:tcPr>
            <w:tcW w:w="346" w:type="pct"/>
            <w:gridSpan w:val="2"/>
          </w:tcPr>
          <w:p w:rsidR="000D4496" w:rsidRPr="00CE1558" w:rsidRDefault="000D4496" w:rsidP="000D4496">
            <w:pPr>
              <w:ind w:left="-108"/>
              <w:jc w:val="both"/>
              <w:rPr>
                <w:b/>
              </w:rPr>
            </w:pPr>
            <w:r w:rsidRPr="00CE1558">
              <w:rPr>
                <w:b/>
              </w:rPr>
              <w:t>Количество (объем) оборудования</w:t>
            </w:r>
          </w:p>
        </w:tc>
        <w:tc>
          <w:tcPr>
            <w:tcW w:w="668" w:type="pct"/>
            <w:gridSpan w:val="2"/>
          </w:tcPr>
          <w:p w:rsidR="000D4496" w:rsidRPr="00CE1558" w:rsidRDefault="000D4496" w:rsidP="000D4496">
            <w:pPr>
              <w:rPr>
                <w:b/>
              </w:rPr>
            </w:pPr>
            <w:r w:rsidRPr="00CE1558">
              <w:rPr>
                <w:b/>
              </w:rPr>
              <w:t>Количество ТО для 1 единицы оборудования</w:t>
            </w:r>
          </w:p>
          <w:p w:rsidR="000D4496" w:rsidRPr="00CE1558" w:rsidRDefault="000D4496" w:rsidP="000D4496">
            <w:pPr>
              <w:rPr>
                <w:b/>
              </w:rPr>
            </w:pPr>
          </w:p>
        </w:tc>
        <w:tc>
          <w:tcPr>
            <w:tcW w:w="810" w:type="pct"/>
            <w:gridSpan w:val="2"/>
          </w:tcPr>
          <w:p w:rsidR="000D4496" w:rsidRPr="00CE1558" w:rsidRDefault="000D4496" w:rsidP="000D4496">
            <w:pPr>
              <w:jc w:val="both"/>
              <w:rPr>
                <w:b/>
              </w:rPr>
            </w:pPr>
            <w:r w:rsidRPr="00CE1558">
              <w:rPr>
                <w:b/>
              </w:rPr>
              <w:t>Цена за единицу ТО без учета НДС, рублей</w:t>
            </w:r>
          </w:p>
        </w:tc>
        <w:tc>
          <w:tcPr>
            <w:tcW w:w="757" w:type="pct"/>
          </w:tcPr>
          <w:p w:rsidR="000D4496" w:rsidRPr="00CE1558" w:rsidRDefault="000D4496" w:rsidP="000D4496">
            <w:pPr>
              <w:jc w:val="both"/>
              <w:rPr>
                <w:b/>
              </w:rPr>
            </w:pPr>
            <w:r w:rsidRPr="00CE1558">
              <w:rPr>
                <w:b/>
              </w:rPr>
              <w:t>Всего без учета НДС, рублей</w:t>
            </w:r>
          </w:p>
        </w:tc>
        <w:tc>
          <w:tcPr>
            <w:tcW w:w="857" w:type="pct"/>
          </w:tcPr>
          <w:p w:rsidR="000D4496" w:rsidRPr="00CE1558" w:rsidRDefault="000D4496" w:rsidP="000D4496">
            <w:pPr>
              <w:jc w:val="both"/>
              <w:rPr>
                <w:b/>
              </w:rPr>
            </w:pPr>
            <w:r w:rsidRPr="00CE1558">
              <w:rPr>
                <w:b/>
              </w:rPr>
              <w:t>Всего с учетом НДС, рублей</w:t>
            </w:r>
          </w:p>
        </w:tc>
      </w:tr>
      <w:tr w:rsidR="00CE1558" w:rsidRPr="00CE1558" w:rsidTr="00E86062">
        <w:trPr>
          <w:trHeight w:val="680"/>
        </w:trPr>
        <w:tc>
          <w:tcPr>
            <w:tcW w:w="285" w:type="pct"/>
            <w:vMerge w:val="restart"/>
            <w:tcBorders>
              <w:top w:val="single" w:sz="4" w:space="0" w:color="auto"/>
              <w:left w:val="single" w:sz="4" w:space="0" w:color="auto"/>
              <w:bottom w:val="single" w:sz="4" w:space="0" w:color="auto"/>
              <w:right w:val="single" w:sz="4" w:space="0" w:color="auto"/>
            </w:tcBorders>
            <w:textDirection w:val="btLr"/>
            <w:vAlign w:val="center"/>
          </w:tcPr>
          <w:p w:rsidR="000D4496" w:rsidRPr="00CE1558" w:rsidRDefault="000D4496" w:rsidP="00AE4646">
            <w:pPr>
              <w:ind w:left="-108" w:right="113"/>
              <w:rPr>
                <w:shd w:val="clear" w:color="auto" w:fill="FFFFFF"/>
              </w:rPr>
            </w:pPr>
            <w:r w:rsidRPr="00CE1558">
              <w:rPr>
                <w:shd w:val="clear" w:color="auto" w:fill="FFFFFF"/>
              </w:rPr>
              <w:t>Оказание услуг по техническому обслуживанию и ремонту турникетного оборудования</w:t>
            </w:r>
          </w:p>
        </w:tc>
        <w:tc>
          <w:tcPr>
            <w:tcW w:w="906" w:type="pct"/>
            <w:tcBorders>
              <w:top w:val="single" w:sz="4" w:space="0" w:color="auto"/>
              <w:left w:val="single" w:sz="4" w:space="0" w:color="auto"/>
              <w:bottom w:val="single" w:sz="4" w:space="0" w:color="auto"/>
              <w:right w:val="single" w:sz="4" w:space="0" w:color="auto"/>
            </w:tcBorders>
          </w:tcPr>
          <w:p w:rsidR="000D4496" w:rsidRPr="00CE1558" w:rsidRDefault="000D4496" w:rsidP="000D4496">
            <w:pPr>
              <w:rPr>
                <w:b/>
                <w:shd w:val="clear" w:color="auto" w:fill="FFFFFF"/>
              </w:rPr>
            </w:pPr>
            <w:r w:rsidRPr="00CE1558">
              <w:rPr>
                <w:b/>
                <w:shd w:val="clear" w:color="auto" w:fill="FFFFFF"/>
              </w:rPr>
              <w:t>Оказание услуг по техническому обслуживанию турникетного оборудования, в т.ч.:</w:t>
            </w:r>
          </w:p>
        </w:tc>
        <w:tc>
          <w:tcPr>
            <w:tcW w:w="371" w:type="pct"/>
            <w:vMerge w:val="restart"/>
            <w:tcBorders>
              <w:left w:val="single" w:sz="4" w:space="0" w:color="auto"/>
            </w:tcBorders>
          </w:tcPr>
          <w:p w:rsidR="000D4496" w:rsidRPr="00CE1558" w:rsidRDefault="000D4496" w:rsidP="000D4496">
            <w:pPr>
              <w:jc w:val="both"/>
              <w:rPr>
                <w:i/>
              </w:rPr>
            </w:pPr>
            <w:r w:rsidRPr="00CE1558">
              <w:rPr>
                <w:i/>
              </w:rPr>
              <w:t>Ед.</w:t>
            </w:r>
          </w:p>
        </w:tc>
        <w:tc>
          <w:tcPr>
            <w:tcW w:w="346" w:type="pct"/>
            <w:gridSpan w:val="2"/>
            <w:shd w:val="clear" w:color="auto" w:fill="auto"/>
          </w:tcPr>
          <w:p w:rsidR="000D4496" w:rsidRPr="00CE1558" w:rsidRDefault="000D4496" w:rsidP="000D4496">
            <w:pPr>
              <w:jc w:val="both"/>
              <w:rPr>
                <w:i/>
              </w:rPr>
            </w:pPr>
            <w:r w:rsidRPr="00CE1558">
              <w:rPr>
                <w:i/>
              </w:rPr>
              <w:t>43</w:t>
            </w:r>
          </w:p>
        </w:tc>
        <w:tc>
          <w:tcPr>
            <w:tcW w:w="668" w:type="pct"/>
            <w:gridSpan w:val="2"/>
            <w:shd w:val="clear" w:color="auto" w:fill="auto"/>
          </w:tcPr>
          <w:p w:rsidR="000D4496" w:rsidRPr="00CE1558" w:rsidRDefault="000D4496" w:rsidP="000D4496">
            <w:pPr>
              <w:rPr>
                <w:i/>
              </w:rPr>
            </w:pPr>
            <w:r w:rsidRPr="00CE1558">
              <w:rPr>
                <w:i/>
              </w:rPr>
              <w:t>-</w:t>
            </w:r>
          </w:p>
        </w:tc>
        <w:tc>
          <w:tcPr>
            <w:tcW w:w="810" w:type="pct"/>
            <w:gridSpan w:val="2"/>
            <w:shd w:val="clear" w:color="auto" w:fill="auto"/>
          </w:tcPr>
          <w:p w:rsidR="000D4496" w:rsidRPr="00CE1558" w:rsidRDefault="000D4496" w:rsidP="000D4496">
            <w:pPr>
              <w:rPr>
                <w:i/>
              </w:rPr>
            </w:pPr>
            <w:r w:rsidRPr="00CE1558">
              <w:rPr>
                <w:i/>
              </w:rPr>
              <w:t>-</w:t>
            </w:r>
          </w:p>
        </w:tc>
        <w:tc>
          <w:tcPr>
            <w:tcW w:w="757" w:type="pct"/>
            <w:shd w:val="clear" w:color="auto" w:fill="auto"/>
          </w:tcPr>
          <w:p w:rsidR="000D4496" w:rsidRPr="00CE1558" w:rsidRDefault="000D4496" w:rsidP="000D4496">
            <w:pPr>
              <w:rPr>
                <w:i/>
              </w:rPr>
            </w:pPr>
            <w:r w:rsidRPr="00CE1558">
              <w:rPr>
                <w:i/>
              </w:rPr>
              <w:t>-</w:t>
            </w:r>
          </w:p>
        </w:tc>
        <w:tc>
          <w:tcPr>
            <w:tcW w:w="857" w:type="pct"/>
            <w:shd w:val="clear" w:color="auto" w:fill="auto"/>
          </w:tcPr>
          <w:p w:rsidR="000D4496" w:rsidRPr="00CE1558" w:rsidRDefault="000D4496" w:rsidP="000D4496">
            <w:pPr>
              <w:rPr>
                <w:i/>
              </w:rPr>
            </w:pPr>
            <w:r w:rsidRPr="00CE1558">
              <w:rPr>
                <w:i/>
              </w:rPr>
              <w:t>-</w:t>
            </w:r>
          </w:p>
        </w:tc>
      </w:tr>
      <w:tr w:rsidR="00CE1558" w:rsidRPr="00CE1558" w:rsidTr="00E86062">
        <w:tc>
          <w:tcPr>
            <w:tcW w:w="285" w:type="pct"/>
            <w:vMerge/>
            <w:tcBorders>
              <w:top w:val="single" w:sz="4" w:space="0" w:color="auto"/>
              <w:left w:val="single" w:sz="4" w:space="0" w:color="auto"/>
              <w:bottom w:val="single" w:sz="4" w:space="0" w:color="auto"/>
              <w:right w:val="single" w:sz="4" w:space="0" w:color="auto"/>
            </w:tcBorders>
            <w:textDirection w:val="btLr"/>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vAlign w:val="center"/>
          </w:tcPr>
          <w:p w:rsidR="000D4496" w:rsidRPr="00CE1558" w:rsidRDefault="000D4496" w:rsidP="000D4496">
            <w:pPr>
              <w:rPr>
                <w:i/>
              </w:rPr>
            </w:pPr>
            <w:r w:rsidRPr="00CE1558">
              <w:rPr>
                <w:shd w:val="clear" w:color="auto" w:fill="FFFFFF"/>
              </w:rPr>
              <w:t>ТО – 2 Турникетной стойки «УТ-2000» (включает ТО-1)</w:t>
            </w:r>
          </w:p>
        </w:tc>
        <w:tc>
          <w:tcPr>
            <w:tcW w:w="371" w:type="pct"/>
            <w:vMerge/>
            <w:tcBorders>
              <w:left w:val="single" w:sz="4" w:space="0" w:color="auto"/>
            </w:tcBorders>
          </w:tcPr>
          <w:p w:rsidR="000D4496" w:rsidRPr="00CE1558" w:rsidRDefault="000D4496" w:rsidP="000D4496">
            <w:pPr>
              <w:jc w:val="both"/>
              <w:rPr>
                <w:i/>
              </w:rPr>
            </w:pPr>
          </w:p>
        </w:tc>
        <w:tc>
          <w:tcPr>
            <w:tcW w:w="346" w:type="pct"/>
            <w:gridSpan w:val="2"/>
            <w:vMerge w:val="restart"/>
            <w:shd w:val="clear" w:color="auto" w:fill="auto"/>
          </w:tcPr>
          <w:p w:rsidR="000D4496" w:rsidRPr="00CE1558" w:rsidRDefault="000D4496" w:rsidP="000D4496">
            <w:pPr>
              <w:jc w:val="both"/>
              <w:rPr>
                <w:i/>
              </w:rPr>
            </w:pPr>
            <w:r w:rsidRPr="00CE1558">
              <w:rPr>
                <w:i/>
              </w:rPr>
              <w:t>36</w:t>
            </w:r>
          </w:p>
        </w:tc>
        <w:tc>
          <w:tcPr>
            <w:tcW w:w="668" w:type="pct"/>
            <w:gridSpan w:val="2"/>
            <w:shd w:val="clear" w:color="auto" w:fill="auto"/>
            <w:vAlign w:val="center"/>
          </w:tcPr>
          <w:p w:rsidR="000D4496" w:rsidRPr="00CE1558" w:rsidRDefault="000D4496" w:rsidP="000D4496">
            <w:pPr>
              <w:rPr>
                <w:bCs/>
              </w:rPr>
            </w:pPr>
            <w:r w:rsidRPr="00CE1558">
              <w:rPr>
                <w:bCs/>
              </w:rPr>
              <w:t>12</w:t>
            </w:r>
          </w:p>
        </w:tc>
        <w:tc>
          <w:tcPr>
            <w:tcW w:w="810" w:type="pct"/>
            <w:gridSpan w:val="2"/>
            <w:shd w:val="clear" w:color="auto" w:fill="auto"/>
            <w:vAlign w:val="center"/>
          </w:tcPr>
          <w:p w:rsidR="000D4496" w:rsidRPr="00CE1558" w:rsidRDefault="000D4496" w:rsidP="000D4496">
            <w:pPr>
              <w:rPr>
                <w:bCs/>
              </w:rPr>
            </w:pPr>
            <w:r w:rsidRPr="00CE1558">
              <w:rPr>
                <w:bCs/>
              </w:rPr>
              <w:t>1 007,04</w:t>
            </w:r>
          </w:p>
        </w:tc>
        <w:tc>
          <w:tcPr>
            <w:tcW w:w="757" w:type="pct"/>
            <w:shd w:val="clear" w:color="auto" w:fill="auto"/>
            <w:vAlign w:val="center"/>
          </w:tcPr>
          <w:p w:rsidR="000D4496" w:rsidRPr="00CE1558" w:rsidRDefault="000D4496" w:rsidP="000D4496">
            <w:pPr>
              <w:rPr>
                <w:bCs/>
              </w:rPr>
            </w:pPr>
            <w:r w:rsidRPr="00CE1558">
              <w:rPr>
                <w:bCs/>
              </w:rPr>
              <w:t>435 041,28</w:t>
            </w:r>
          </w:p>
        </w:tc>
        <w:tc>
          <w:tcPr>
            <w:tcW w:w="857" w:type="pct"/>
            <w:shd w:val="clear" w:color="auto" w:fill="auto"/>
            <w:vAlign w:val="center"/>
          </w:tcPr>
          <w:p w:rsidR="000D4496" w:rsidRPr="00CE1558" w:rsidRDefault="000D4496" w:rsidP="000D4496">
            <w:pPr>
              <w:rPr>
                <w:bCs/>
              </w:rPr>
            </w:pPr>
            <w:r w:rsidRPr="00CE1558">
              <w:rPr>
                <w:bCs/>
              </w:rPr>
              <w:t>522 049,54</w:t>
            </w:r>
          </w:p>
        </w:tc>
      </w:tr>
      <w:tr w:rsidR="00CE1558" w:rsidRPr="00CE1558" w:rsidTr="00E86062">
        <w:tc>
          <w:tcPr>
            <w:tcW w:w="285" w:type="pct"/>
            <w:vMerge/>
            <w:tcBorders>
              <w:top w:val="single" w:sz="4" w:space="0" w:color="auto"/>
              <w:left w:val="single" w:sz="4" w:space="0" w:color="auto"/>
              <w:bottom w:val="single" w:sz="4" w:space="0" w:color="auto"/>
              <w:right w:val="single" w:sz="4" w:space="0" w:color="auto"/>
            </w:tcBorders>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vAlign w:val="center"/>
          </w:tcPr>
          <w:p w:rsidR="000D4496" w:rsidRPr="00CE1558" w:rsidRDefault="000D4496" w:rsidP="000D4496">
            <w:pPr>
              <w:rPr>
                <w:shd w:val="clear" w:color="auto" w:fill="FFFFFF"/>
              </w:rPr>
            </w:pPr>
            <w:r w:rsidRPr="00CE1558">
              <w:rPr>
                <w:shd w:val="clear" w:color="auto" w:fill="FFFFFF"/>
              </w:rPr>
              <w:t xml:space="preserve">ТО – 3 Турникетной стойки «УТ-2000» (включает ТО-2) </w:t>
            </w:r>
          </w:p>
        </w:tc>
        <w:tc>
          <w:tcPr>
            <w:tcW w:w="371" w:type="pct"/>
            <w:vMerge/>
            <w:tcBorders>
              <w:left w:val="single" w:sz="4" w:space="0" w:color="auto"/>
            </w:tcBorders>
          </w:tcPr>
          <w:p w:rsidR="000D4496" w:rsidRPr="00CE1558" w:rsidRDefault="000D4496" w:rsidP="000D4496">
            <w:pPr>
              <w:jc w:val="both"/>
              <w:rPr>
                <w:i/>
              </w:rPr>
            </w:pPr>
          </w:p>
        </w:tc>
        <w:tc>
          <w:tcPr>
            <w:tcW w:w="346" w:type="pct"/>
            <w:gridSpan w:val="2"/>
            <w:vMerge/>
            <w:shd w:val="clear" w:color="auto" w:fill="auto"/>
          </w:tcPr>
          <w:p w:rsidR="000D4496" w:rsidRPr="00CE1558" w:rsidRDefault="000D4496" w:rsidP="000D4496">
            <w:pPr>
              <w:jc w:val="both"/>
              <w:rPr>
                <w:i/>
              </w:rPr>
            </w:pPr>
          </w:p>
        </w:tc>
        <w:tc>
          <w:tcPr>
            <w:tcW w:w="668" w:type="pct"/>
            <w:gridSpan w:val="2"/>
            <w:shd w:val="clear" w:color="auto" w:fill="auto"/>
            <w:vAlign w:val="center"/>
          </w:tcPr>
          <w:p w:rsidR="000D4496" w:rsidRPr="00CE1558" w:rsidRDefault="000D4496" w:rsidP="000D4496">
            <w:pPr>
              <w:rPr>
                <w:bCs/>
              </w:rPr>
            </w:pPr>
            <w:r w:rsidRPr="00CE1558">
              <w:rPr>
                <w:bCs/>
              </w:rPr>
              <w:t>11</w:t>
            </w:r>
          </w:p>
        </w:tc>
        <w:tc>
          <w:tcPr>
            <w:tcW w:w="810" w:type="pct"/>
            <w:gridSpan w:val="2"/>
            <w:shd w:val="clear" w:color="auto" w:fill="auto"/>
            <w:vAlign w:val="center"/>
          </w:tcPr>
          <w:p w:rsidR="000D4496" w:rsidRPr="00CE1558" w:rsidRDefault="000D4496" w:rsidP="000D4496">
            <w:pPr>
              <w:rPr>
                <w:bCs/>
              </w:rPr>
            </w:pPr>
            <w:r w:rsidRPr="00CE1558">
              <w:rPr>
                <w:bCs/>
              </w:rPr>
              <w:t>1 007,04</w:t>
            </w:r>
          </w:p>
        </w:tc>
        <w:tc>
          <w:tcPr>
            <w:tcW w:w="757" w:type="pct"/>
            <w:shd w:val="clear" w:color="auto" w:fill="auto"/>
            <w:vAlign w:val="center"/>
          </w:tcPr>
          <w:p w:rsidR="000D4496" w:rsidRPr="00CE1558" w:rsidRDefault="000D4496" w:rsidP="000D4496">
            <w:pPr>
              <w:rPr>
                <w:bCs/>
              </w:rPr>
            </w:pPr>
            <w:r w:rsidRPr="00CE1558">
              <w:rPr>
                <w:bCs/>
              </w:rPr>
              <w:t>398 787,84</w:t>
            </w:r>
          </w:p>
        </w:tc>
        <w:tc>
          <w:tcPr>
            <w:tcW w:w="857" w:type="pct"/>
            <w:shd w:val="clear" w:color="auto" w:fill="auto"/>
            <w:vAlign w:val="center"/>
          </w:tcPr>
          <w:p w:rsidR="000D4496" w:rsidRPr="00CE1558" w:rsidRDefault="000D4496" w:rsidP="000D4496">
            <w:pPr>
              <w:rPr>
                <w:bCs/>
              </w:rPr>
            </w:pPr>
            <w:r w:rsidRPr="00CE1558">
              <w:rPr>
                <w:bCs/>
              </w:rPr>
              <w:t>478 545,41</w:t>
            </w:r>
          </w:p>
        </w:tc>
      </w:tr>
      <w:tr w:rsidR="00CE1558" w:rsidRPr="00CE1558" w:rsidTr="00E86062">
        <w:tc>
          <w:tcPr>
            <w:tcW w:w="285" w:type="pct"/>
            <w:vMerge/>
            <w:tcBorders>
              <w:top w:val="single" w:sz="4" w:space="0" w:color="auto"/>
              <w:left w:val="single" w:sz="4" w:space="0" w:color="auto"/>
              <w:bottom w:val="single" w:sz="4" w:space="0" w:color="auto"/>
              <w:right w:val="single" w:sz="4" w:space="0" w:color="auto"/>
            </w:tcBorders>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vAlign w:val="center"/>
          </w:tcPr>
          <w:p w:rsidR="000D4496" w:rsidRPr="00CE1558" w:rsidRDefault="000D4496" w:rsidP="000D4496">
            <w:pPr>
              <w:rPr>
                <w:shd w:val="clear" w:color="auto" w:fill="FFFFFF"/>
              </w:rPr>
            </w:pPr>
            <w:r w:rsidRPr="00CE1558">
              <w:rPr>
                <w:shd w:val="clear" w:color="auto" w:fill="FFFFFF"/>
              </w:rPr>
              <w:t>ТО – 4 Турникетной стойки «УТ-2000» (включает ТО-3)</w:t>
            </w:r>
          </w:p>
        </w:tc>
        <w:tc>
          <w:tcPr>
            <w:tcW w:w="371" w:type="pct"/>
            <w:vMerge/>
            <w:tcBorders>
              <w:left w:val="single" w:sz="4" w:space="0" w:color="auto"/>
            </w:tcBorders>
          </w:tcPr>
          <w:p w:rsidR="000D4496" w:rsidRPr="00CE1558" w:rsidRDefault="000D4496" w:rsidP="000D4496">
            <w:pPr>
              <w:jc w:val="both"/>
              <w:rPr>
                <w:i/>
              </w:rPr>
            </w:pPr>
          </w:p>
        </w:tc>
        <w:tc>
          <w:tcPr>
            <w:tcW w:w="346" w:type="pct"/>
            <w:gridSpan w:val="2"/>
            <w:vMerge/>
            <w:shd w:val="clear" w:color="auto" w:fill="auto"/>
          </w:tcPr>
          <w:p w:rsidR="000D4496" w:rsidRPr="00CE1558" w:rsidRDefault="000D4496" w:rsidP="000D4496">
            <w:pPr>
              <w:jc w:val="both"/>
              <w:rPr>
                <w:i/>
              </w:rPr>
            </w:pPr>
          </w:p>
        </w:tc>
        <w:tc>
          <w:tcPr>
            <w:tcW w:w="668" w:type="pct"/>
            <w:gridSpan w:val="2"/>
            <w:shd w:val="clear" w:color="auto" w:fill="auto"/>
            <w:vAlign w:val="center"/>
          </w:tcPr>
          <w:p w:rsidR="000D4496" w:rsidRPr="00CE1558" w:rsidRDefault="000D4496" w:rsidP="000D4496">
            <w:pPr>
              <w:rPr>
                <w:bCs/>
              </w:rPr>
            </w:pPr>
            <w:r w:rsidRPr="00CE1558">
              <w:rPr>
                <w:bCs/>
              </w:rPr>
              <w:t>1</w:t>
            </w:r>
          </w:p>
        </w:tc>
        <w:tc>
          <w:tcPr>
            <w:tcW w:w="810" w:type="pct"/>
            <w:gridSpan w:val="2"/>
            <w:shd w:val="clear" w:color="auto" w:fill="auto"/>
            <w:vAlign w:val="center"/>
          </w:tcPr>
          <w:p w:rsidR="000D4496" w:rsidRPr="00CE1558" w:rsidRDefault="000D4496" w:rsidP="000D4496">
            <w:pPr>
              <w:rPr>
                <w:bCs/>
              </w:rPr>
            </w:pPr>
            <w:r w:rsidRPr="00CE1558">
              <w:rPr>
                <w:bCs/>
              </w:rPr>
              <w:t>1 007,04</w:t>
            </w:r>
          </w:p>
        </w:tc>
        <w:tc>
          <w:tcPr>
            <w:tcW w:w="757" w:type="pct"/>
            <w:shd w:val="clear" w:color="auto" w:fill="auto"/>
            <w:vAlign w:val="center"/>
          </w:tcPr>
          <w:p w:rsidR="000D4496" w:rsidRPr="00CE1558" w:rsidRDefault="000D4496" w:rsidP="000D4496">
            <w:pPr>
              <w:rPr>
                <w:bCs/>
              </w:rPr>
            </w:pPr>
            <w:r w:rsidRPr="00CE1558">
              <w:rPr>
                <w:bCs/>
              </w:rPr>
              <w:t>36 253,44</w:t>
            </w:r>
          </w:p>
        </w:tc>
        <w:tc>
          <w:tcPr>
            <w:tcW w:w="857" w:type="pct"/>
            <w:shd w:val="clear" w:color="auto" w:fill="auto"/>
            <w:vAlign w:val="center"/>
          </w:tcPr>
          <w:p w:rsidR="000D4496" w:rsidRPr="00CE1558" w:rsidRDefault="000D4496" w:rsidP="000D4496">
            <w:pPr>
              <w:rPr>
                <w:bCs/>
              </w:rPr>
            </w:pPr>
            <w:r w:rsidRPr="00CE1558">
              <w:rPr>
                <w:bCs/>
              </w:rPr>
              <w:t>43 504,13</w:t>
            </w:r>
          </w:p>
        </w:tc>
      </w:tr>
      <w:tr w:rsidR="00CE1558" w:rsidRPr="00CE1558" w:rsidTr="00E86062">
        <w:trPr>
          <w:trHeight w:val="349"/>
        </w:trPr>
        <w:tc>
          <w:tcPr>
            <w:tcW w:w="285" w:type="pct"/>
            <w:vMerge/>
            <w:tcBorders>
              <w:top w:val="single" w:sz="4" w:space="0" w:color="auto"/>
              <w:left w:val="single" w:sz="4" w:space="0" w:color="auto"/>
              <w:bottom w:val="single" w:sz="4" w:space="0" w:color="auto"/>
              <w:right w:val="single" w:sz="4" w:space="0" w:color="auto"/>
            </w:tcBorders>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vAlign w:val="center"/>
          </w:tcPr>
          <w:p w:rsidR="000D4496" w:rsidRPr="00CE1558" w:rsidRDefault="000D4496" w:rsidP="000D4496">
            <w:pPr>
              <w:rPr>
                <w:shd w:val="clear" w:color="auto" w:fill="FFFFFF"/>
              </w:rPr>
            </w:pPr>
            <w:r w:rsidRPr="00CE1558">
              <w:rPr>
                <w:shd w:val="clear" w:color="auto" w:fill="FFFFFF"/>
              </w:rPr>
              <w:t>ТО – 5 Турникетной стойки «УТ-2000»</w:t>
            </w:r>
          </w:p>
        </w:tc>
        <w:tc>
          <w:tcPr>
            <w:tcW w:w="371" w:type="pct"/>
            <w:vMerge/>
            <w:tcBorders>
              <w:left w:val="single" w:sz="4" w:space="0" w:color="auto"/>
            </w:tcBorders>
          </w:tcPr>
          <w:p w:rsidR="000D4496" w:rsidRPr="00CE1558" w:rsidRDefault="000D4496" w:rsidP="000D4496">
            <w:pPr>
              <w:jc w:val="both"/>
              <w:rPr>
                <w:i/>
              </w:rPr>
            </w:pPr>
          </w:p>
        </w:tc>
        <w:tc>
          <w:tcPr>
            <w:tcW w:w="346" w:type="pct"/>
            <w:gridSpan w:val="2"/>
            <w:vMerge/>
            <w:shd w:val="clear" w:color="auto" w:fill="auto"/>
          </w:tcPr>
          <w:p w:rsidR="000D4496" w:rsidRPr="00CE1558" w:rsidRDefault="000D4496" w:rsidP="000D4496">
            <w:pPr>
              <w:jc w:val="both"/>
              <w:rPr>
                <w:i/>
              </w:rPr>
            </w:pPr>
          </w:p>
        </w:tc>
        <w:tc>
          <w:tcPr>
            <w:tcW w:w="668" w:type="pct"/>
            <w:gridSpan w:val="2"/>
            <w:shd w:val="clear" w:color="auto" w:fill="auto"/>
            <w:vAlign w:val="center"/>
          </w:tcPr>
          <w:p w:rsidR="000D4496" w:rsidRPr="00CE1558" w:rsidRDefault="000D4496" w:rsidP="000D4496">
            <w:pPr>
              <w:rPr>
                <w:bCs/>
              </w:rPr>
            </w:pPr>
            <w:r w:rsidRPr="00CE1558">
              <w:rPr>
                <w:bCs/>
              </w:rPr>
              <w:t>1</w:t>
            </w:r>
          </w:p>
        </w:tc>
        <w:tc>
          <w:tcPr>
            <w:tcW w:w="810" w:type="pct"/>
            <w:gridSpan w:val="2"/>
            <w:shd w:val="clear" w:color="auto" w:fill="auto"/>
            <w:vAlign w:val="center"/>
          </w:tcPr>
          <w:p w:rsidR="000D4496" w:rsidRPr="00CE1558" w:rsidRDefault="000D4496" w:rsidP="000D4496">
            <w:pPr>
              <w:rPr>
                <w:bCs/>
              </w:rPr>
            </w:pPr>
            <w:r w:rsidRPr="00CE1558">
              <w:rPr>
                <w:bCs/>
              </w:rPr>
              <w:t>1 007,04</w:t>
            </w:r>
          </w:p>
        </w:tc>
        <w:tc>
          <w:tcPr>
            <w:tcW w:w="757" w:type="pct"/>
            <w:shd w:val="clear" w:color="auto" w:fill="auto"/>
            <w:vAlign w:val="center"/>
          </w:tcPr>
          <w:p w:rsidR="000D4496" w:rsidRPr="00CE1558" w:rsidRDefault="000D4496" w:rsidP="000D4496">
            <w:pPr>
              <w:rPr>
                <w:bCs/>
              </w:rPr>
            </w:pPr>
            <w:r w:rsidRPr="00CE1558">
              <w:rPr>
                <w:bCs/>
              </w:rPr>
              <w:t>36 253,44</w:t>
            </w:r>
          </w:p>
        </w:tc>
        <w:tc>
          <w:tcPr>
            <w:tcW w:w="857" w:type="pct"/>
            <w:shd w:val="clear" w:color="auto" w:fill="auto"/>
            <w:vAlign w:val="center"/>
          </w:tcPr>
          <w:p w:rsidR="000D4496" w:rsidRPr="00CE1558" w:rsidRDefault="000D4496" w:rsidP="000D4496">
            <w:pPr>
              <w:rPr>
                <w:bCs/>
              </w:rPr>
            </w:pPr>
            <w:r w:rsidRPr="00CE1558">
              <w:rPr>
                <w:bCs/>
              </w:rPr>
              <w:t>43 504,13</w:t>
            </w:r>
          </w:p>
        </w:tc>
      </w:tr>
      <w:tr w:rsidR="00CE1558" w:rsidRPr="00CE1558" w:rsidTr="00E86062">
        <w:trPr>
          <w:trHeight w:val="412"/>
        </w:trPr>
        <w:tc>
          <w:tcPr>
            <w:tcW w:w="285" w:type="pct"/>
            <w:vMerge/>
            <w:tcBorders>
              <w:top w:val="single" w:sz="4" w:space="0" w:color="auto"/>
              <w:left w:val="single" w:sz="4" w:space="0" w:color="auto"/>
              <w:bottom w:val="single" w:sz="4" w:space="0" w:color="auto"/>
              <w:right w:val="single" w:sz="4" w:space="0" w:color="auto"/>
            </w:tcBorders>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vAlign w:val="center"/>
          </w:tcPr>
          <w:p w:rsidR="000D4496" w:rsidRPr="00CE1558" w:rsidRDefault="000D4496" w:rsidP="000D4496">
            <w:pPr>
              <w:rPr>
                <w:shd w:val="clear" w:color="auto" w:fill="FFFFFF"/>
              </w:rPr>
            </w:pPr>
            <w:r w:rsidRPr="00CE1558">
              <w:rPr>
                <w:shd w:val="clear" w:color="auto" w:fill="FFFFFF"/>
              </w:rPr>
              <w:t>ТО – 2 АРМ «Оператора турникетов»</w:t>
            </w:r>
          </w:p>
        </w:tc>
        <w:tc>
          <w:tcPr>
            <w:tcW w:w="371" w:type="pct"/>
            <w:vMerge/>
            <w:tcBorders>
              <w:left w:val="single" w:sz="4" w:space="0" w:color="auto"/>
            </w:tcBorders>
          </w:tcPr>
          <w:p w:rsidR="000D4496" w:rsidRPr="00CE1558" w:rsidRDefault="000D4496" w:rsidP="000D4496">
            <w:pPr>
              <w:jc w:val="both"/>
              <w:rPr>
                <w:i/>
              </w:rPr>
            </w:pPr>
          </w:p>
        </w:tc>
        <w:tc>
          <w:tcPr>
            <w:tcW w:w="346" w:type="pct"/>
            <w:gridSpan w:val="2"/>
            <w:vMerge w:val="restart"/>
            <w:shd w:val="clear" w:color="auto" w:fill="auto"/>
          </w:tcPr>
          <w:p w:rsidR="000D4496" w:rsidRPr="00CE1558" w:rsidRDefault="000D4496" w:rsidP="000D4496">
            <w:pPr>
              <w:jc w:val="both"/>
              <w:rPr>
                <w:i/>
              </w:rPr>
            </w:pPr>
            <w:r w:rsidRPr="00CE1558">
              <w:rPr>
                <w:i/>
              </w:rPr>
              <w:t>7</w:t>
            </w:r>
          </w:p>
        </w:tc>
        <w:tc>
          <w:tcPr>
            <w:tcW w:w="668" w:type="pct"/>
            <w:gridSpan w:val="2"/>
            <w:shd w:val="clear" w:color="auto" w:fill="auto"/>
            <w:vAlign w:val="center"/>
          </w:tcPr>
          <w:p w:rsidR="000D4496" w:rsidRPr="00CE1558" w:rsidRDefault="000D4496" w:rsidP="000D4496">
            <w:pPr>
              <w:rPr>
                <w:bCs/>
              </w:rPr>
            </w:pPr>
            <w:r w:rsidRPr="00CE1558">
              <w:rPr>
                <w:bCs/>
              </w:rPr>
              <w:t>11</w:t>
            </w:r>
          </w:p>
        </w:tc>
        <w:tc>
          <w:tcPr>
            <w:tcW w:w="810" w:type="pct"/>
            <w:gridSpan w:val="2"/>
            <w:shd w:val="clear" w:color="auto" w:fill="auto"/>
            <w:vAlign w:val="center"/>
          </w:tcPr>
          <w:p w:rsidR="000D4496" w:rsidRPr="00CE1558" w:rsidRDefault="000D4496" w:rsidP="000D4496">
            <w:pPr>
              <w:rPr>
                <w:bCs/>
              </w:rPr>
            </w:pPr>
            <w:r w:rsidRPr="00CE1558">
              <w:rPr>
                <w:bCs/>
              </w:rPr>
              <w:t>3 728,81</w:t>
            </w:r>
          </w:p>
        </w:tc>
        <w:tc>
          <w:tcPr>
            <w:tcW w:w="757" w:type="pct"/>
            <w:shd w:val="clear" w:color="auto" w:fill="auto"/>
            <w:vAlign w:val="center"/>
          </w:tcPr>
          <w:p w:rsidR="000D4496" w:rsidRPr="00CE1558" w:rsidRDefault="000D4496" w:rsidP="000D4496">
            <w:pPr>
              <w:rPr>
                <w:bCs/>
              </w:rPr>
            </w:pPr>
            <w:r w:rsidRPr="00CE1558">
              <w:rPr>
                <w:bCs/>
              </w:rPr>
              <w:t>287 118,37</w:t>
            </w:r>
          </w:p>
        </w:tc>
        <w:tc>
          <w:tcPr>
            <w:tcW w:w="857" w:type="pct"/>
            <w:shd w:val="clear" w:color="auto" w:fill="auto"/>
            <w:vAlign w:val="center"/>
          </w:tcPr>
          <w:p w:rsidR="000D4496" w:rsidRPr="00CE1558" w:rsidRDefault="000D4496" w:rsidP="000D4496">
            <w:pPr>
              <w:rPr>
                <w:bCs/>
              </w:rPr>
            </w:pPr>
            <w:r w:rsidRPr="00CE1558">
              <w:rPr>
                <w:bCs/>
              </w:rPr>
              <w:t>344 542,04</w:t>
            </w:r>
          </w:p>
        </w:tc>
      </w:tr>
      <w:tr w:rsidR="00CE1558" w:rsidRPr="00CE1558" w:rsidTr="00E86062">
        <w:tc>
          <w:tcPr>
            <w:tcW w:w="285" w:type="pct"/>
            <w:vMerge/>
            <w:tcBorders>
              <w:top w:val="single" w:sz="4" w:space="0" w:color="auto"/>
              <w:left w:val="single" w:sz="4" w:space="0" w:color="auto"/>
              <w:bottom w:val="single" w:sz="4" w:space="0" w:color="auto"/>
              <w:right w:val="single" w:sz="4" w:space="0" w:color="auto"/>
            </w:tcBorders>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vAlign w:val="center"/>
          </w:tcPr>
          <w:p w:rsidR="000D4496" w:rsidRPr="00CE1558" w:rsidRDefault="000D4496" w:rsidP="000D4496">
            <w:pPr>
              <w:rPr>
                <w:shd w:val="clear" w:color="auto" w:fill="FFFFFF"/>
              </w:rPr>
            </w:pPr>
            <w:r w:rsidRPr="00CE1558">
              <w:rPr>
                <w:shd w:val="clear" w:color="auto" w:fill="FFFFFF"/>
              </w:rPr>
              <w:t xml:space="preserve">ТО – 3 АРМ </w:t>
            </w:r>
            <w:r w:rsidRPr="00CE1558">
              <w:rPr>
                <w:shd w:val="clear" w:color="auto" w:fill="FFFFFF"/>
              </w:rPr>
              <w:lastRenderedPageBreak/>
              <w:t>«Оператора турникетов» (включает ТО-2 АРМ «Оператора турникетов»)</w:t>
            </w:r>
          </w:p>
        </w:tc>
        <w:tc>
          <w:tcPr>
            <w:tcW w:w="371" w:type="pct"/>
            <w:vMerge/>
            <w:tcBorders>
              <w:left w:val="single" w:sz="4" w:space="0" w:color="auto"/>
            </w:tcBorders>
          </w:tcPr>
          <w:p w:rsidR="000D4496" w:rsidRPr="00CE1558" w:rsidRDefault="000D4496" w:rsidP="000D4496">
            <w:pPr>
              <w:jc w:val="both"/>
              <w:rPr>
                <w:i/>
              </w:rPr>
            </w:pPr>
          </w:p>
        </w:tc>
        <w:tc>
          <w:tcPr>
            <w:tcW w:w="346" w:type="pct"/>
            <w:gridSpan w:val="2"/>
            <w:vMerge/>
            <w:shd w:val="clear" w:color="auto" w:fill="auto"/>
          </w:tcPr>
          <w:p w:rsidR="000D4496" w:rsidRPr="00CE1558" w:rsidRDefault="000D4496" w:rsidP="000D4496">
            <w:pPr>
              <w:jc w:val="both"/>
              <w:rPr>
                <w:i/>
              </w:rPr>
            </w:pPr>
          </w:p>
        </w:tc>
        <w:tc>
          <w:tcPr>
            <w:tcW w:w="668" w:type="pct"/>
            <w:gridSpan w:val="2"/>
            <w:shd w:val="clear" w:color="auto" w:fill="auto"/>
            <w:vAlign w:val="center"/>
          </w:tcPr>
          <w:p w:rsidR="000D4496" w:rsidRPr="00CE1558" w:rsidRDefault="000D4496" w:rsidP="000D4496">
            <w:pPr>
              <w:rPr>
                <w:bCs/>
              </w:rPr>
            </w:pPr>
            <w:r w:rsidRPr="00CE1558">
              <w:rPr>
                <w:bCs/>
              </w:rPr>
              <w:t>1</w:t>
            </w:r>
          </w:p>
        </w:tc>
        <w:tc>
          <w:tcPr>
            <w:tcW w:w="810" w:type="pct"/>
            <w:gridSpan w:val="2"/>
            <w:shd w:val="clear" w:color="auto" w:fill="auto"/>
            <w:vAlign w:val="center"/>
          </w:tcPr>
          <w:p w:rsidR="000D4496" w:rsidRPr="00CE1558" w:rsidRDefault="000D4496" w:rsidP="000D4496">
            <w:pPr>
              <w:rPr>
                <w:bCs/>
              </w:rPr>
            </w:pPr>
            <w:r w:rsidRPr="00CE1558">
              <w:rPr>
                <w:bCs/>
              </w:rPr>
              <w:t>3 728,81</w:t>
            </w:r>
          </w:p>
        </w:tc>
        <w:tc>
          <w:tcPr>
            <w:tcW w:w="757" w:type="pct"/>
            <w:shd w:val="clear" w:color="auto" w:fill="auto"/>
            <w:vAlign w:val="center"/>
          </w:tcPr>
          <w:p w:rsidR="000D4496" w:rsidRPr="00CE1558" w:rsidRDefault="000D4496" w:rsidP="000D4496">
            <w:pPr>
              <w:rPr>
                <w:bCs/>
              </w:rPr>
            </w:pPr>
            <w:r w:rsidRPr="00CE1558">
              <w:rPr>
                <w:bCs/>
              </w:rPr>
              <w:t>26 101,67</w:t>
            </w:r>
          </w:p>
        </w:tc>
        <w:tc>
          <w:tcPr>
            <w:tcW w:w="857" w:type="pct"/>
            <w:shd w:val="clear" w:color="auto" w:fill="auto"/>
            <w:vAlign w:val="center"/>
          </w:tcPr>
          <w:p w:rsidR="000D4496" w:rsidRPr="00CE1558" w:rsidRDefault="000D4496" w:rsidP="000D4496">
            <w:pPr>
              <w:rPr>
                <w:bCs/>
              </w:rPr>
            </w:pPr>
            <w:r w:rsidRPr="00CE1558">
              <w:rPr>
                <w:bCs/>
              </w:rPr>
              <w:t>31 322,00</w:t>
            </w:r>
          </w:p>
        </w:tc>
      </w:tr>
      <w:tr w:rsidR="00CE1558" w:rsidRPr="00CE1558" w:rsidTr="00523771">
        <w:trPr>
          <w:trHeight w:val="861"/>
        </w:trPr>
        <w:tc>
          <w:tcPr>
            <w:tcW w:w="285" w:type="pct"/>
            <w:vMerge/>
            <w:tcBorders>
              <w:top w:val="single" w:sz="4" w:space="0" w:color="auto"/>
              <w:left w:val="single" w:sz="4" w:space="0" w:color="auto"/>
              <w:bottom w:val="single" w:sz="4" w:space="0" w:color="auto"/>
              <w:right w:val="single" w:sz="4" w:space="0" w:color="auto"/>
            </w:tcBorders>
          </w:tcPr>
          <w:p w:rsidR="000D4496" w:rsidRPr="00CE1558" w:rsidRDefault="000D4496" w:rsidP="000D4496">
            <w:pPr>
              <w:ind w:left="-108"/>
              <w:jc w:val="both"/>
              <w:rPr>
                <w:i/>
              </w:rPr>
            </w:pPr>
          </w:p>
        </w:tc>
        <w:tc>
          <w:tcPr>
            <w:tcW w:w="906" w:type="pct"/>
            <w:tcBorders>
              <w:top w:val="single" w:sz="4" w:space="0" w:color="auto"/>
              <w:left w:val="single" w:sz="4" w:space="0" w:color="auto"/>
              <w:bottom w:val="single" w:sz="4" w:space="0" w:color="auto"/>
              <w:right w:val="single" w:sz="4" w:space="0" w:color="auto"/>
            </w:tcBorders>
          </w:tcPr>
          <w:p w:rsidR="000D4496" w:rsidRPr="00CE1558" w:rsidRDefault="000D4496" w:rsidP="000D4496">
            <w:pPr>
              <w:jc w:val="both"/>
              <w:rPr>
                <w:i/>
              </w:rPr>
            </w:pPr>
            <w:r w:rsidRPr="00CE1558">
              <w:rPr>
                <w:b/>
                <w:shd w:val="clear" w:color="auto" w:fill="FFFFFF"/>
              </w:rPr>
              <w:t>Итого за оказание услуг по техническому обслуживанию</w:t>
            </w:r>
          </w:p>
        </w:tc>
        <w:tc>
          <w:tcPr>
            <w:tcW w:w="371" w:type="pct"/>
            <w:tcBorders>
              <w:left w:val="single" w:sz="4" w:space="0" w:color="auto"/>
            </w:tcBorders>
          </w:tcPr>
          <w:p w:rsidR="000D4496" w:rsidRPr="00CE1558" w:rsidRDefault="000D4496" w:rsidP="000D4496">
            <w:pPr>
              <w:rPr>
                <w:i/>
              </w:rPr>
            </w:pPr>
            <w:r w:rsidRPr="00CE1558">
              <w:rPr>
                <w:i/>
              </w:rPr>
              <w:t>-</w:t>
            </w:r>
          </w:p>
        </w:tc>
        <w:tc>
          <w:tcPr>
            <w:tcW w:w="346" w:type="pct"/>
            <w:gridSpan w:val="2"/>
            <w:shd w:val="clear" w:color="auto" w:fill="auto"/>
          </w:tcPr>
          <w:p w:rsidR="000D4496" w:rsidRPr="00CE1558" w:rsidRDefault="000D4496" w:rsidP="000D4496">
            <w:pPr>
              <w:rPr>
                <w:i/>
              </w:rPr>
            </w:pPr>
            <w:r w:rsidRPr="00CE1558">
              <w:rPr>
                <w:i/>
              </w:rPr>
              <w:t>-</w:t>
            </w:r>
          </w:p>
        </w:tc>
        <w:tc>
          <w:tcPr>
            <w:tcW w:w="668" w:type="pct"/>
            <w:gridSpan w:val="2"/>
            <w:shd w:val="clear" w:color="auto" w:fill="auto"/>
          </w:tcPr>
          <w:p w:rsidR="000D4496" w:rsidRPr="00CE1558" w:rsidRDefault="000D4496" w:rsidP="000D4496">
            <w:pPr>
              <w:rPr>
                <w:i/>
              </w:rPr>
            </w:pPr>
            <w:r w:rsidRPr="00CE1558">
              <w:rPr>
                <w:i/>
              </w:rPr>
              <w:t>-</w:t>
            </w:r>
          </w:p>
        </w:tc>
        <w:tc>
          <w:tcPr>
            <w:tcW w:w="810" w:type="pct"/>
            <w:gridSpan w:val="2"/>
            <w:shd w:val="clear" w:color="auto" w:fill="auto"/>
          </w:tcPr>
          <w:p w:rsidR="000D4496" w:rsidRPr="00CE1558" w:rsidRDefault="000D4496" w:rsidP="000D4496">
            <w:pPr>
              <w:rPr>
                <w:i/>
              </w:rPr>
            </w:pPr>
            <w:r w:rsidRPr="00CE1558">
              <w:rPr>
                <w:i/>
              </w:rPr>
              <w:t>-</w:t>
            </w:r>
          </w:p>
        </w:tc>
        <w:tc>
          <w:tcPr>
            <w:tcW w:w="757" w:type="pct"/>
            <w:shd w:val="clear" w:color="auto" w:fill="auto"/>
            <w:vAlign w:val="center"/>
          </w:tcPr>
          <w:p w:rsidR="000D4496" w:rsidRPr="00CE1558" w:rsidRDefault="000D4496" w:rsidP="000D4496">
            <w:pPr>
              <w:rPr>
                <w:b/>
                <w:bCs/>
              </w:rPr>
            </w:pPr>
            <w:r w:rsidRPr="00CE1558">
              <w:rPr>
                <w:b/>
                <w:bCs/>
              </w:rPr>
              <w:t>1 219 556,04</w:t>
            </w:r>
          </w:p>
        </w:tc>
        <w:tc>
          <w:tcPr>
            <w:tcW w:w="857" w:type="pct"/>
            <w:shd w:val="clear" w:color="auto" w:fill="auto"/>
            <w:vAlign w:val="center"/>
          </w:tcPr>
          <w:p w:rsidR="000D4496" w:rsidRPr="00CE1558" w:rsidRDefault="000D4496" w:rsidP="000D4496">
            <w:pPr>
              <w:rPr>
                <w:b/>
                <w:bCs/>
              </w:rPr>
            </w:pPr>
            <w:r w:rsidRPr="00CE1558">
              <w:rPr>
                <w:b/>
                <w:bCs/>
              </w:rPr>
              <w:t>1 463 467,25</w:t>
            </w:r>
          </w:p>
        </w:tc>
      </w:tr>
      <w:tr w:rsidR="00CE1558" w:rsidRPr="00CE1558" w:rsidTr="00CE1558">
        <w:trPr>
          <w:trHeight w:val="614"/>
        </w:trPr>
        <w:tc>
          <w:tcPr>
            <w:tcW w:w="285" w:type="pct"/>
            <w:vMerge/>
            <w:tcBorders>
              <w:top w:val="single" w:sz="4" w:space="0" w:color="auto"/>
            </w:tcBorders>
          </w:tcPr>
          <w:p w:rsidR="000D4496" w:rsidRPr="00CE1558" w:rsidRDefault="000D4496" w:rsidP="000D4496">
            <w:pPr>
              <w:ind w:left="-108"/>
              <w:jc w:val="both"/>
              <w:rPr>
                <w:i/>
              </w:rPr>
            </w:pPr>
          </w:p>
        </w:tc>
        <w:tc>
          <w:tcPr>
            <w:tcW w:w="906" w:type="pct"/>
            <w:tcBorders>
              <w:top w:val="single" w:sz="4" w:space="0" w:color="auto"/>
            </w:tcBorders>
          </w:tcPr>
          <w:p w:rsidR="000D4496" w:rsidRPr="00CE1558" w:rsidRDefault="000D4496" w:rsidP="000D4496">
            <w:pPr>
              <w:ind w:left="34"/>
              <w:jc w:val="both"/>
              <w:rPr>
                <w:b/>
                <w:i/>
              </w:rPr>
            </w:pPr>
            <w:r w:rsidRPr="00CE1558">
              <w:rPr>
                <w:b/>
                <w:shd w:val="clear" w:color="auto" w:fill="FFFFFF"/>
              </w:rPr>
              <w:t>Услуги по ремонту оборудования, в т. ч.:</w:t>
            </w:r>
          </w:p>
        </w:tc>
        <w:tc>
          <w:tcPr>
            <w:tcW w:w="714" w:type="pct"/>
            <w:gridSpan w:val="2"/>
          </w:tcPr>
          <w:p w:rsidR="000D4496" w:rsidRPr="00CE1558" w:rsidRDefault="000D4496" w:rsidP="000D4496">
            <w:pPr>
              <w:jc w:val="both"/>
              <w:rPr>
                <w:i/>
              </w:rPr>
            </w:pPr>
            <w:r w:rsidRPr="00CE1558">
              <w:rPr>
                <w:b/>
              </w:rPr>
              <w:t xml:space="preserve">Количество (объем) услуг </w:t>
            </w:r>
          </w:p>
        </w:tc>
        <w:tc>
          <w:tcPr>
            <w:tcW w:w="1478" w:type="pct"/>
            <w:gridSpan w:val="4"/>
          </w:tcPr>
          <w:p w:rsidR="000D4496" w:rsidRPr="00CE1558" w:rsidRDefault="000D4496" w:rsidP="000D4496">
            <w:pPr>
              <w:jc w:val="both"/>
              <w:rPr>
                <w:i/>
              </w:rPr>
            </w:pPr>
            <w:r w:rsidRPr="00CE1558">
              <w:rPr>
                <w:b/>
              </w:rPr>
              <w:t>Цена за единицу услуги без учета НДС, рублей</w:t>
            </w:r>
          </w:p>
        </w:tc>
        <w:tc>
          <w:tcPr>
            <w:tcW w:w="760" w:type="pct"/>
            <w:gridSpan w:val="2"/>
          </w:tcPr>
          <w:p w:rsidR="000D4496" w:rsidRPr="00CE1558" w:rsidRDefault="000D4496" w:rsidP="000D4496">
            <w:pPr>
              <w:jc w:val="both"/>
              <w:rPr>
                <w:b/>
              </w:rPr>
            </w:pPr>
            <w:r w:rsidRPr="00CE1558">
              <w:rPr>
                <w:b/>
              </w:rPr>
              <w:t>Всего без учета НДС, рублей</w:t>
            </w:r>
          </w:p>
        </w:tc>
        <w:tc>
          <w:tcPr>
            <w:tcW w:w="857" w:type="pct"/>
          </w:tcPr>
          <w:p w:rsidR="000D4496" w:rsidRPr="00CE1558" w:rsidRDefault="000D4496" w:rsidP="000D4496">
            <w:pPr>
              <w:jc w:val="both"/>
              <w:rPr>
                <w:b/>
              </w:rPr>
            </w:pPr>
            <w:r w:rsidRPr="00CE1558">
              <w:rPr>
                <w:b/>
              </w:rPr>
              <w:t>Всего с учетом НДС, рублей</w:t>
            </w:r>
          </w:p>
        </w:tc>
      </w:tr>
      <w:tr w:rsidR="00CE1558" w:rsidRPr="00CE1558" w:rsidTr="00E86062">
        <w:tc>
          <w:tcPr>
            <w:tcW w:w="285" w:type="pct"/>
            <w:vMerge/>
          </w:tcPr>
          <w:p w:rsidR="000D4496" w:rsidRPr="00CE1558" w:rsidRDefault="000D4496" w:rsidP="000D4496">
            <w:pPr>
              <w:ind w:left="-108"/>
              <w:jc w:val="both"/>
              <w:rPr>
                <w:i/>
              </w:rPr>
            </w:pPr>
          </w:p>
        </w:tc>
        <w:tc>
          <w:tcPr>
            <w:tcW w:w="906" w:type="pct"/>
          </w:tcPr>
          <w:p w:rsidR="000D4496" w:rsidRPr="00CE1558" w:rsidRDefault="000D4496" w:rsidP="000D4496">
            <w:r w:rsidRPr="00CE1558">
              <w:t>Выезд специалиста по заявкам Заказчика в границах города, при выполнении заявок на проведение работ в рабочее время</w:t>
            </w:r>
          </w:p>
        </w:tc>
        <w:tc>
          <w:tcPr>
            <w:tcW w:w="714" w:type="pct"/>
            <w:gridSpan w:val="2"/>
            <w:vAlign w:val="center"/>
          </w:tcPr>
          <w:p w:rsidR="000D4496" w:rsidRPr="00CE1558" w:rsidRDefault="000D4496" w:rsidP="000D4496">
            <w:r w:rsidRPr="00CE1558">
              <w:t>20</w:t>
            </w:r>
          </w:p>
        </w:tc>
        <w:tc>
          <w:tcPr>
            <w:tcW w:w="1478" w:type="pct"/>
            <w:gridSpan w:val="4"/>
            <w:tcBorders>
              <w:top w:val="single" w:sz="4" w:space="0" w:color="auto"/>
              <w:left w:val="nil"/>
              <w:bottom w:val="single" w:sz="4" w:space="0" w:color="auto"/>
              <w:right w:val="single" w:sz="4" w:space="0" w:color="auto"/>
            </w:tcBorders>
            <w:shd w:val="clear" w:color="auto" w:fill="auto"/>
            <w:vAlign w:val="center"/>
          </w:tcPr>
          <w:p w:rsidR="000D4496" w:rsidRPr="00CE1558" w:rsidRDefault="000D4496" w:rsidP="000D4496">
            <w:r w:rsidRPr="00CE1558">
              <w:t>559,32</w:t>
            </w:r>
          </w:p>
        </w:tc>
        <w:tc>
          <w:tcPr>
            <w:tcW w:w="760" w:type="pct"/>
            <w:gridSpan w:val="2"/>
            <w:tcBorders>
              <w:top w:val="single" w:sz="4" w:space="0" w:color="auto"/>
              <w:left w:val="nil"/>
              <w:bottom w:val="single" w:sz="4" w:space="0" w:color="auto"/>
              <w:right w:val="single" w:sz="4" w:space="0" w:color="auto"/>
            </w:tcBorders>
            <w:shd w:val="clear" w:color="auto" w:fill="auto"/>
            <w:vAlign w:val="center"/>
          </w:tcPr>
          <w:p w:rsidR="000D4496" w:rsidRPr="00CE1558" w:rsidRDefault="000D4496" w:rsidP="000D4496">
            <w:r w:rsidRPr="00CE1558">
              <w:t>11 186,4</w:t>
            </w:r>
          </w:p>
        </w:tc>
        <w:tc>
          <w:tcPr>
            <w:tcW w:w="857" w:type="pct"/>
            <w:tcBorders>
              <w:top w:val="single" w:sz="4" w:space="0" w:color="auto"/>
              <w:left w:val="nil"/>
              <w:bottom w:val="single" w:sz="4" w:space="0" w:color="auto"/>
              <w:right w:val="single" w:sz="4" w:space="0" w:color="auto"/>
            </w:tcBorders>
            <w:shd w:val="clear" w:color="auto" w:fill="auto"/>
            <w:vAlign w:val="center"/>
          </w:tcPr>
          <w:p w:rsidR="000D4496" w:rsidRPr="00CE1558" w:rsidRDefault="000D4496" w:rsidP="000D4496">
            <w:r w:rsidRPr="00CE1558">
              <w:t>13 423,68</w:t>
            </w:r>
          </w:p>
        </w:tc>
      </w:tr>
      <w:tr w:rsidR="00CE1558" w:rsidRPr="00CE1558" w:rsidTr="00E86062">
        <w:tc>
          <w:tcPr>
            <w:tcW w:w="285" w:type="pct"/>
            <w:vMerge/>
          </w:tcPr>
          <w:p w:rsidR="000D4496" w:rsidRPr="00CE1558" w:rsidRDefault="000D4496" w:rsidP="000D4496">
            <w:pPr>
              <w:ind w:left="-108"/>
              <w:jc w:val="both"/>
              <w:rPr>
                <w:i/>
              </w:rPr>
            </w:pPr>
          </w:p>
        </w:tc>
        <w:tc>
          <w:tcPr>
            <w:tcW w:w="906" w:type="pct"/>
          </w:tcPr>
          <w:p w:rsidR="000D4496" w:rsidRPr="00CE1558" w:rsidRDefault="000D4496" w:rsidP="000D4496">
            <w:r w:rsidRPr="00CE1558">
              <w:t>Выезд специалиста по заявкам Заказчика в границах города, при выполнении заявок на проведение работ во внерабочее время</w:t>
            </w:r>
          </w:p>
        </w:tc>
        <w:tc>
          <w:tcPr>
            <w:tcW w:w="714" w:type="pct"/>
            <w:gridSpan w:val="2"/>
            <w:vAlign w:val="center"/>
          </w:tcPr>
          <w:p w:rsidR="000D4496" w:rsidRPr="00CE1558" w:rsidRDefault="000D4496" w:rsidP="000D4496">
            <w:r w:rsidRPr="00CE1558">
              <w:t>5</w:t>
            </w:r>
          </w:p>
        </w:tc>
        <w:tc>
          <w:tcPr>
            <w:tcW w:w="14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4496" w:rsidRPr="00CE1558" w:rsidRDefault="000D4496" w:rsidP="000D4496">
            <w:r w:rsidRPr="00CE1558">
              <w:t>823,73</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96" w:rsidRPr="00CE1558" w:rsidRDefault="000D4496" w:rsidP="000D4496">
            <w:r w:rsidRPr="00CE1558">
              <w:t>4 118,65</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0D4496" w:rsidRPr="00CE1558" w:rsidRDefault="000D4496" w:rsidP="000D4496">
            <w:r w:rsidRPr="00CE1558">
              <w:t>4 942,38</w:t>
            </w:r>
          </w:p>
        </w:tc>
      </w:tr>
      <w:tr w:rsidR="00CE1558" w:rsidRPr="00CE1558" w:rsidTr="00E86062">
        <w:tc>
          <w:tcPr>
            <w:tcW w:w="285" w:type="pct"/>
            <w:vMerge/>
          </w:tcPr>
          <w:p w:rsidR="000D4496" w:rsidRPr="00CE1558" w:rsidRDefault="000D4496" w:rsidP="000D4496">
            <w:pPr>
              <w:ind w:left="-108"/>
              <w:jc w:val="both"/>
              <w:rPr>
                <w:i/>
              </w:rPr>
            </w:pPr>
          </w:p>
        </w:tc>
        <w:tc>
          <w:tcPr>
            <w:tcW w:w="906" w:type="pct"/>
          </w:tcPr>
          <w:p w:rsidR="000D4496" w:rsidRPr="00CE1558" w:rsidRDefault="000D4496" w:rsidP="000D4496">
            <w:r w:rsidRPr="00CE1558">
              <w:t>Выезд специалиста по заявкам Заказчика до 50 км от границ города, в рабочее время в пределах, установленных срок</w:t>
            </w:r>
          </w:p>
        </w:tc>
        <w:tc>
          <w:tcPr>
            <w:tcW w:w="714" w:type="pct"/>
            <w:gridSpan w:val="2"/>
            <w:vAlign w:val="center"/>
          </w:tcPr>
          <w:p w:rsidR="000D4496" w:rsidRPr="00CE1558" w:rsidRDefault="000D4496" w:rsidP="000D4496">
            <w:r w:rsidRPr="00CE1558">
              <w:t>8</w:t>
            </w:r>
          </w:p>
        </w:tc>
        <w:tc>
          <w:tcPr>
            <w:tcW w:w="1478" w:type="pct"/>
            <w:gridSpan w:val="4"/>
            <w:tcBorders>
              <w:top w:val="single" w:sz="4" w:space="0" w:color="auto"/>
              <w:left w:val="nil"/>
              <w:bottom w:val="single" w:sz="4" w:space="0" w:color="auto"/>
              <w:right w:val="single" w:sz="4" w:space="0" w:color="auto"/>
            </w:tcBorders>
            <w:shd w:val="clear" w:color="auto" w:fill="auto"/>
            <w:vAlign w:val="center"/>
          </w:tcPr>
          <w:p w:rsidR="000D4496" w:rsidRPr="00CE1558" w:rsidRDefault="000D4496" w:rsidP="000D4496">
            <w:r w:rsidRPr="00CE1558">
              <w:t>823,73</w:t>
            </w:r>
          </w:p>
        </w:tc>
        <w:tc>
          <w:tcPr>
            <w:tcW w:w="760" w:type="pct"/>
            <w:gridSpan w:val="2"/>
            <w:tcBorders>
              <w:top w:val="single" w:sz="4" w:space="0" w:color="auto"/>
              <w:left w:val="nil"/>
              <w:bottom w:val="single" w:sz="4" w:space="0" w:color="auto"/>
              <w:right w:val="single" w:sz="4" w:space="0" w:color="auto"/>
            </w:tcBorders>
            <w:shd w:val="clear" w:color="auto" w:fill="auto"/>
            <w:vAlign w:val="center"/>
          </w:tcPr>
          <w:p w:rsidR="000D4496" w:rsidRPr="00CE1558" w:rsidRDefault="000D4496" w:rsidP="000D4496">
            <w:r w:rsidRPr="00CE1558">
              <w:t>6 589,84</w:t>
            </w:r>
          </w:p>
        </w:tc>
        <w:tc>
          <w:tcPr>
            <w:tcW w:w="857" w:type="pct"/>
            <w:tcBorders>
              <w:top w:val="single" w:sz="4" w:space="0" w:color="auto"/>
              <w:left w:val="nil"/>
              <w:bottom w:val="single" w:sz="4" w:space="0" w:color="auto"/>
              <w:right w:val="single" w:sz="4" w:space="0" w:color="auto"/>
            </w:tcBorders>
            <w:shd w:val="clear" w:color="auto" w:fill="auto"/>
            <w:vAlign w:val="center"/>
          </w:tcPr>
          <w:p w:rsidR="000D4496" w:rsidRPr="00CE1558" w:rsidRDefault="000D4496" w:rsidP="000D4496">
            <w:r w:rsidRPr="00CE1558">
              <w:t>7 907,81</w:t>
            </w:r>
          </w:p>
        </w:tc>
      </w:tr>
      <w:tr w:rsidR="00CE1558" w:rsidRPr="00CE1558" w:rsidTr="00E86062">
        <w:tc>
          <w:tcPr>
            <w:tcW w:w="285" w:type="pct"/>
            <w:vMerge/>
          </w:tcPr>
          <w:p w:rsidR="000D4496" w:rsidRPr="00CE1558" w:rsidRDefault="000D4496" w:rsidP="000D4496">
            <w:pPr>
              <w:ind w:left="-108"/>
              <w:jc w:val="both"/>
              <w:rPr>
                <w:i/>
              </w:rPr>
            </w:pPr>
          </w:p>
        </w:tc>
        <w:tc>
          <w:tcPr>
            <w:tcW w:w="906" w:type="pct"/>
          </w:tcPr>
          <w:p w:rsidR="000D4496" w:rsidRPr="00CE1558" w:rsidRDefault="000D4496" w:rsidP="000D4496">
            <w:r w:rsidRPr="00CE1558">
              <w:t>Выезд специалиста по заявкам Заказчика до 50 км от границ города, при выполнении заявок на проведение работ во внерабочее время</w:t>
            </w:r>
          </w:p>
        </w:tc>
        <w:tc>
          <w:tcPr>
            <w:tcW w:w="714" w:type="pct"/>
            <w:gridSpan w:val="2"/>
            <w:vAlign w:val="center"/>
          </w:tcPr>
          <w:p w:rsidR="000D4496" w:rsidRPr="00CE1558" w:rsidRDefault="000D4496" w:rsidP="000D4496">
            <w:r w:rsidRPr="00CE1558">
              <w:t>1</w:t>
            </w:r>
          </w:p>
        </w:tc>
        <w:tc>
          <w:tcPr>
            <w:tcW w:w="1478" w:type="pct"/>
            <w:gridSpan w:val="4"/>
            <w:vAlign w:val="center"/>
          </w:tcPr>
          <w:p w:rsidR="000D4496" w:rsidRPr="00CE1558" w:rsidRDefault="000D4496" w:rsidP="000D4496">
            <w:r w:rsidRPr="00CE1558">
              <w:t>1 220,34</w:t>
            </w:r>
          </w:p>
        </w:tc>
        <w:tc>
          <w:tcPr>
            <w:tcW w:w="760" w:type="pct"/>
            <w:gridSpan w:val="2"/>
            <w:vAlign w:val="center"/>
          </w:tcPr>
          <w:p w:rsidR="000D4496" w:rsidRPr="00CE1558" w:rsidRDefault="000D4496" w:rsidP="000D4496">
            <w:r w:rsidRPr="00CE1558">
              <w:t>1 220,34</w:t>
            </w:r>
          </w:p>
        </w:tc>
        <w:tc>
          <w:tcPr>
            <w:tcW w:w="857" w:type="pct"/>
            <w:vAlign w:val="center"/>
          </w:tcPr>
          <w:p w:rsidR="000D4496" w:rsidRPr="00CE1558" w:rsidRDefault="000D4496" w:rsidP="000D4496">
            <w:r w:rsidRPr="00CE1558">
              <w:t>1 464,41</w:t>
            </w:r>
          </w:p>
        </w:tc>
      </w:tr>
      <w:tr w:rsidR="00CE1558" w:rsidRPr="00CE1558" w:rsidTr="00E86062">
        <w:tc>
          <w:tcPr>
            <w:tcW w:w="285" w:type="pct"/>
            <w:vMerge/>
          </w:tcPr>
          <w:p w:rsidR="000D4496" w:rsidRPr="00CE1558" w:rsidRDefault="000D4496" w:rsidP="000D4496">
            <w:pPr>
              <w:ind w:left="-108"/>
              <w:jc w:val="both"/>
              <w:rPr>
                <w:i/>
              </w:rPr>
            </w:pPr>
          </w:p>
        </w:tc>
        <w:tc>
          <w:tcPr>
            <w:tcW w:w="906" w:type="pct"/>
          </w:tcPr>
          <w:p w:rsidR="000D4496" w:rsidRPr="00CE1558" w:rsidRDefault="000D4496" w:rsidP="000D4496">
            <w:r w:rsidRPr="00CE1558">
              <w:t>Выезд специалиста по заявкам Заказчика свыше 50 км от границ города, в рабочее время в пределах, установленных срок</w:t>
            </w:r>
          </w:p>
        </w:tc>
        <w:tc>
          <w:tcPr>
            <w:tcW w:w="714" w:type="pct"/>
            <w:gridSpan w:val="2"/>
            <w:vAlign w:val="center"/>
          </w:tcPr>
          <w:p w:rsidR="000D4496" w:rsidRPr="00CE1558" w:rsidRDefault="000D4496" w:rsidP="000D4496">
            <w:r w:rsidRPr="00CE1558">
              <w:t>12</w:t>
            </w:r>
          </w:p>
        </w:tc>
        <w:tc>
          <w:tcPr>
            <w:tcW w:w="1478" w:type="pct"/>
            <w:gridSpan w:val="4"/>
            <w:vAlign w:val="center"/>
          </w:tcPr>
          <w:p w:rsidR="000D4496" w:rsidRPr="00CE1558" w:rsidRDefault="000D4496" w:rsidP="000D4496">
            <w:r w:rsidRPr="00CE1558">
              <w:t>1 200,34</w:t>
            </w:r>
          </w:p>
        </w:tc>
        <w:tc>
          <w:tcPr>
            <w:tcW w:w="760" w:type="pct"/>
            <w:gridSpan w:val="2"/>
            <w:vAlign w:val="center"/>
          </w:tcPr>
          <w:p w:rsidR="000D4496" w:rsidRPr="00CE1558" w:rsidRDefault="000D4496" w:rsidP="000D4496">
            <w:r w:rsidRPr="00CE1558">
              <w:t>14 404,08</w:t>
            </w:r>
          </w:p>
        </w:tc>
        <w:tc>
          <w:tcPr>
            <w:tcW w:w="857" w:type="pct"/>
            <w:vAlign w:val="center"/>
          </w:tcPr>
          <w:p w:rsidR="000D4496" w:rsidRPr="00CE1558" w:rsidRDefault="000D4496" w:rsidP="000D4496">
            <w:r w:rsidRPr="00CE1558">
              <w:t>17 284,9</w:t>
            </w:r>
          </w:p>
        </w:tc>
      </w:tr>
      <w:tr w:rsidR="00CE1558" w:rsidRPr="00CE1558" w:rsidTr="00E86062">
        <w:tc>
          <w:tcPr>
            <w:tcW w:w="285" w:type="pct"/>
            <w:vMerge/>
          </w:tcPr>
          <w:p w:rsidR="000D4496" w:rsidRPr="00CE1558" w:rsidRDefault="000D4496" w:rsidP="000D4496">
            <w:pPr>
              <w:ind w:left="-108"/>
              <w:jc w:val="both"/>
              <w:rPr>
                <w:i/>
              </w:rPr>
            </w:pPr>
          </w:p>
        </w:tc>
        <w:tc>
          <w:tcPr>
            <w:tcW w:w="906" w:type="pct"/>
          </w:tcPr>
          <w:p w:rsidR="000D4496" w:rsidRPr="00CE1558" w:rsidRDefault="000D4496" w:rsidP="000D4496">
            <w:r w:rsidRPr="00CE1558">
              <w:t>Выезд специалиста по заявкам Заказчика свыше 50 км от границ города, при выполнении заявок на проведение работ во внерабочее время</w:t>
            </w:r>
          </w:p>
        </w:tc>
        <w:tc>
          <w:tcPr>
            <w:tcW w:w="714" w:type="pct"/>
            <w:gridSpan w:val="2"/>
            <w:vAlign w:val="center"/>
          </w:tcPr>
          <w:p w:rsidR="000D4496" w:rsidRPr="00CE1558" w:rsidRDefault="000D4496" w:rsidP="000D4496">
            <w:r w:rsidRPr="00CE1558">
              <w:t>4</w:t>
            </w:r>
          </w:p>
        </w:tc>
        <w:tc>
          <w:tcPr>
            <w:tcW w:w="1478" w:type="pct"/>
            <w:gridSpan w:val="4"/>
            <w:vAlign w:val="center"/>
          </w:tcPr>
          <w:p w:rsidR="000D4496" w:rsidRPr="00CE1558" w:rsidRDefault="000D4496" w:rsidP="000D4496">
            <w:r w:rsidRPr="00CE1558">
              <w:t>1 718,64</w:t>
            </w:r>
          </w:p>
        </w:tc>
        <w:tc>
          <w:tcPr>
            <w:tcW w:w="760" w:type="pct"/>
            <w:gridSpan w:val="2"/>
            <w:vAlign w:val="center"/>
          </w:tcPr>
          <w:p w:rsidR="000D4496" w:rsidRPr="00CE1558" w:rsidRDefault="000D4496" w:rsidP="000D4496">
            <w:r w:rsidRPr="00CE1558">
              <w:t>6 874,56</w:t>
            </w:r>
          </w:p>
        </w:tc>
        <w:tc>
          <w:tcPr>
            <w:tcW w:w="857" w:type="pct"/>
            <w:vAlign w:val="center"/>
          </w:tcPr>
          <w:p w:rsidR="000D4496" w:rsidRPr="00CE1558" w:rsidRDefault="000D4496" w:rsidP="000D4496">
            <w:r w:rsidRPr="00CE1558">
              <w:t>8 249,47</w:t>
            </w:r>
          </w:p>
        </w:tc>
      </w:tr>
      <w:tr w:rsidR="00CE1558" w:rsidRPr="00CE1558" w:rsidTr="00E86062">
        <w:trPr>
          <w:trHeight w:val="418"/>
        </w:trPr>
        <w:tc>
          <w:tcPr>
            <w:tcW w:w="285" w:type="pct"/>
            <w:vMerge/>
          </w:tcPr>
          <w:p w:rsidR="000D4496" w:rsidRPr="00CE1558" w:rsidRDefault="000D4496" w:rsidP="000D4496">
            <w:pPr>
              <w:ind w:left="-108"/>
              <w:jc w:val="both"/>
              <w:rPr>
                <w:i/>
              </w:rPr>
            </w:pPr>
          </w:p>
        </w:tc>
        <w:tc>
          <w:tcPr>
            <w:tcW w:w="906" w:type="pct"/>
          </w:tcPr>
          <w:p w:rsidR="000D4496" w:rsidRPr="00733EB1" w:rsidRDefault="000D4496" w:rsidP="000A71A0">
            <w:r w:rsidRPr="00733EB1">
              <w:t>Мелкий ремонт</w:t>
            </w:r>
            <w:r w:rsidR="00733EB1" w:rsidRPr="00733EB1">
              <w:t xml:space="preserve"> АРМ «Оператора </w:t>
            </w:r>
            <w:r w:rsidR="000A71A0">
              <w:t>т</w:t>
            </w:r>
            <w:r w:rsidR="00733EB1" w:rsidRPr="00733EB1">
              <w:t>урникетов»</w:t>
            </w:r>
          </w:p>
        </w:tc>
        <w:tc>
          <w:tcPr>
            <w:tcW w:w="714" w:type="pct"/>
            <w:gridSpan w:val="2"/>
            <w:vAlign w:val="center"/>
          </w:tcPr>
          <w:p w:rsidR="000D4496" w:rsidRPr="00CE1558" w:rsidRDefault="000D4496" w:rsidP="000D4496">
            <w:r w:rsidRPr="00CE1558">
              <w:t>31</w:t>
            </w:r>
          </w:p>
        </w:tc>
        <w:tc>
          <w:tcPr>
            <w:tcW w:w="1478" w:type="pct"/>
            <w:gridSpan w:val="4"/>
            <w:vAlign w:val="center"/>
          </w:tcPr>
          <w:p w:rsidR="000D4496" w:rsidRPr="00CE1558" w:rsidRDefault="000D4496" w:rsidP="000D4496">
            <w:r w:rsidRPr="00CE1558">
              <w:t>386,44</w:t>
            </w:r>
          </w:p>
        </w:tc>
        <w:tc>
          <w:tcPr>
            <w:tcW w:w="760" w:type="pct"/>
            <w:gridSpan w:val="2"/>
            <w:vAlign w:val="center"/>
          </w:tcPr>
          <w:p w:rsidR="000D4496" w:rsidRPr="00CE1558" w:rsidRDefault="000D4496" w:rsidP="000D4496">
            <w:r w:rsidRPr="00CE1558">
              <w:t>11 979,64</w:t>
            </w:r>
          </w:p>
        </w:tc>
        <w:tc>
          <w:tcPr>
            <w:tcW w:w="857" w:type="pct"/>
            <w:vAlign w:val="center"/>
          </w:tcPr>
          <w:p w:rsidR="000D4496" w:rsidRPr="00CE1558" w:rsidRDefault="000D4496" w:rsidP="000D4496">
            <w:r w:rsidRPr="00CE1558">
              <w:t>14 375,57</w:t>
            </w:r>
          </w:p>
        </w:tc>
      </w:tr>
      <w:tr w:rsidR="00CE1558" w:rsidRPr="00CE1558" w:rsidTr="00E86062">
        <w:trPr>
          <w:trHeight w:val="409"/>
        </w:trPr>
        <w:tc>
          <w:tcPr>
            <w:tcW w:w="285" w:type="pct"/>
            <w:vMerge/>
          </w:tcPr>
          <w:p w:rsidR="000D4496" w:rsidRPr="00CE1558" w:rsidRDefault="000D4496" w:rsidP="000D4496">
            <w:pPr>
              <w:ind w:left="-108"/>
              <w:jc w:val="both"/>
              <w:rPr>
                <w:i/>
              </w:rPr>
            </w:pPr>
          </w:p>
        </w:tc>
        <w:tc>
          <w:tcPr>
            <w:tcW w:w="906" w:type="pct"/>
          </w:tcPr>
          <w:p w:rsidR="000D4496" w:rsidRPr="00733EB1" w:rsidRDefault="000D4496" w:rsidP="000D4496">
            <w:r w:rsidRPr="00733EB1">
              <w:t>Средний ремонт</w:t>
            </w:r>
            <w:r w:rsidR="00733EB1" w:rsidRPr="00733EB1">
              <w:t xml:space="preserve"> АРМ «Оператора турникетов»</w:t>
            </w:r>
          </w:p>
        </w:tc>
        <w:tc>
          <w:tcPr>
            <w:tcW w:w="714" w:type="pct"/>
            <w:gridSpan w:val="2"/>
            <w:vAlign w:val="center"/>
          </w:tcPr>
          <w:p w:rsidR="000D4496" w:rsidRPr="00CE1558" w:rsidRDefault="000D4496" w:rsidP="000D4496">
            <w:r w:rsidRPr="00CE1558">
              <w:t>20</w:t>
            </w:r>
          </w:p>
        </w:tc>
        <w:tc>
          <w:tcPr>
            <w:tcW w:w="1478" w:type="pct"/>
            <w:gridSpan w:val="4"/>
            <w:vAlign w:val="center"/>
          </w:tcPr>
          <w:p w:rsidR="000D4496" w:rsidRPr="00CE1558" w:rsidRDefault="000D4496" w:rsidP="000D4496">
            <w:r w:rsidRPr="00CE1558">
              <w:t>976,27</w:t>
            </w:r>
          </w:p>
        </w:tc>
        <w:tc>
          <w:tcPr>
            <w:tcW w:w="760" w:type="pct"/>
            <w:gridSpan w:val="2"/>
            <w:vAlign w:val="center"/>
          </w:tcPr>
          <w:p w:rsidR="000D4496" w:rsidRPr="00CE1558" w:rsidRDefault="000D4496" w:rsidP="000D4496">
            <w:r w:rsidRPr="00CE1558">
              <w:t>19 525,4</w:t>
            </w:r>
          </w:p>
        </w:tc>
        <w:tc>
          <w:tcPr>
            <w:tcW w:w="857" w:type="pct"/>
            <w:vAlign w:val="center"/>
          </w:tcPr>
          <w:p w:rsidR="000D4496" w:rsidRPr="00CE1558" w:rsidRDefault="000D4496" w:rsidP="000D4496">
            <w:r w:rsidRPr="00CE1558">
              <w:t>23 430,48</w:t>
            </w:r>
          </w:p>
        </w:tc>
      </w:tr>
      <w:tr w:rsidR="00CE1558" w:rsidRPr="00CE1558" w:rsidTr="00E86062">
        <w:trPr>
          <w:trHeight w:val="415"/>
        </w:trPr>
        <w:tc>
          <w:tcPr>
            <w:tcW w:w="285" w:type="pct"/>
            <w:vMerge/>
          </w:tcPr>
          <w:p w:rsidR="000D4496" w:rsidRPr="00CE1558" w:rsidRDefault="000D4496" w:rsidP="000D4496">
            <w:pPr>
              <w:ind w:left="-108"/>
              <w:jc w:val="both"/>
              <w:rPr>
                <w:i/>
              </w:rPr>
            </w:pPr>
          </w:p>
        </w:tc>
        <w:tc>
          <w:tcPr>
            <w:tcW w:w="906" w:type="pct"/>
          </w:tcPr>
          <w:p w:rsidR="000D4496" w:rsidRPr="00733EB1" w:rsidRDefault="000D4496" w:rsidP="000D4496">
            <w:r w:rsidRPr="00733EB1">
              <w:t>Крупный ремонт</w:t>
            </w:r>
            <w:r w:rsidR="00733EB1" w:rsidRPr="00733EB1">
              <w:t xml:space="preserve"> АРМ «Оператора турникетов»</w:t>
            </w:r>
          </w:p>
        </w:tc>
        <w:tc>
          <w:tcPr>
            <w:tcW w:w="714" w:type="pct"/>
            <w:gridSpan w:val="2"/>
            <w:vAlign w:val="center"/>
          </w:tcPr>
          <w:p w:rsidR="000D4496" w:rsidRPr="00CE1558" w:rsidRDefault="000D4496" w:rsidP="000D4496">
            <w:r w:rsidRPr="00CE1558">
              <w:t>10</w:t>
            </w:r>
          </w:p>
        </w:tc>
        <w:tc>
          <w:tcPr>
            <w:tcW w:w="1478" w:type="pct"/>
            <w:gridSpan w:val="4"/>
            <w:vAlign w:val="center"/>
          </w:tcPr>
          <w:p w:rsidR="000D4496" w:rsidRPr="00CE1558" w:rsidRDefault="000D4496" w:rsidP="000D4496">
            <w:r w:rsidRPr="00CE1558">
              <w:t>1 728,81</w:t>
            </w:r>
          </w:p>
        </w:tc>
        <w:tc>
          <w:tcPr>
            <w:tcW w:w="760" w:type="pct"/>
            <w:gridSpan w:val="2"/>
            <w:vAlign w:val="center"/>
          </w:tcPr>
          <w:p w:rsidR="000D4496" w:rsidRPr="00CE1558" w:rsidRDefault="000D4496" w:rsidP="000D4496">
            <w:r w:rsidRPr="00CE1558">
              <w:t>17 288,1</w:t>
            </w:r>
          </w:p>
        </w:tc>
        <w:tc>
          <w:tcPr>
            <w:tcW w:w="857" w:type="pct"/>
            <w:vAlign w:val="center"/>
          </w:tcPr>
          <w:p w:rsidR="000D4496" w:rsidRPr="00CE1558" w:rsidRDefault="000D4496" w:rsidP="000D4496">
            <w:r w:rsidRPr="00CE1558">
              <w:t>20 745,72</w:t>
            </w:r>
          </w:p>
        </w:tc>
      </w:tr>
      <w:tr w:rsidR="00CE1558" w:rsidRPr="00CE1558" w:rsidTr="00E86062">
        <w:tc>
          <w:tcPr>
            <w:tcW w:w="285" w:type="pct"/>
            <w:vMerge/>
            <w:tcBorders>
              <w:bottom w:val="single" w:sz="4" w:space="0" w:color="auto"/>
            </w:tcBorders>
          </w:tcPr>
          <w:p w:rsidR="000D4496" w:rsidRPr="00CE1558" w:rsidRDefault="000D4496" w:rsidP="000D4496">
            <w:pPr>
              <w:ind w:left="-108"/>
              <w:jc w:val="both"/>
              <w:rPr>
                <w:i/>
              </w:rPr>
            </w:pPr>
          </w:p>
        </w:tc>
        <w:tc>
          <w:tcPr>
            <w:tcW w:w="906" w:type="pct"/>
            <w:vAlign w:val="center"/>
          </w:tcPr>
          <w:p w:rsidR="000D4496" w:rsidRPr="00CE1558" w:rsidRDefault="000D4496" w:rsidP="000D4496">
            <w:pPr>
              <w:rPr>
                <w:shd w:val="clear" w:color="auto" w:fill="FFFFFF"/>
              </w:rPr>
            </w:pPr>
            <w:r w:rsidRPr="00CE1558">
              <w:rPr>
                <w:b/>
                <w:shd w:val="clear" w:color="auto" w:fill="FFFFFF"/>
              </w:rPr>
              <w:t>Итого за оказание услуг по ремонту оборудования</w:t>
            </w:r>
          </w:p>
        </w:tc>
        <w:tc>
          <w:tcPr>
            <w:tcW w:w="714" w:type="pct"/>
            <w:gridSpan w:val="2"/>
          </w:tcPr>
          <w:p w:rsidR="000D4496" w:rsidRPr="00CE1558" w:rsidRDefault="000D4496" w:rsidP="000D4496">
            <w:r w:rsidRPr="00CE1558">
              <w:t>-</w:t>
            </w:r>
          </w:p>
          <w:p w:rsidR="000D4496" w:rsidRPr="00CE1558" w:rsidRDefault="000D4496" w:rsidP="000D4496">
            <w:pPr>
              <w:rPr>
                <w:iCs/>
              </w:rPr>
            </w:pPr>
          </w:p>
        </w:tc>
        <w:tc>
          <w:tcPr>
            <w:tcW w:w="1478" w:type="pct"/>
            <w:gridSpan w:val="4"/>
          </w:tcPr>
          <w:p w:rsidR="000D4496" w:rsidRPr="00CE1558" w:rsidRDefault="000D4496" w:rsidP="00E11820">
            <w:r w:rsidRPr="00CE1558">
              <w:t>-</w:t>
            </w:r>
          </w:p>
        </w:tc>
        <w:tc>
          <w:tcPr>
            <w:tcW w:w="760" w:type="pct"/>
            <w:gridSpan w:val="2"/>
            <w:vAlign w:val="center"/>
          </w:tcPr>
          <w:p w:rsidR="000D4496" w:rsidRPr="00CE1558" w:rsidRDefault="000D4496" w:rsidP="000D4496">
            <w:pPr>
              <w:rPr>
                <w:b/>
              </w:rPr>
            </w:pPr>
            <w:r w:rsidRPr="00CE1558">
              <w:rPr>
                <w:b/>
              </w:rPr>
              <w:t>93 187,01</w:t>
            </w:r>
          </w:p>
        </w:tc>
        <w:tc>
          <w:tcPr>
            <w:tcW w:w="857" w:type="pct"/>
            <w:vAlign w:val="center"/>
          </w:tcPr>
          <w:p w:rsidR="000D4496" w:rsidRPr="00CE1558" w:rsidRDefault="000D4496" w:rsidP="000D4496">
            <w:pPr>
              <w:rPr>
                <w:b/>
              </w:rPr>
            </w:pPr>
            <w:r w:rsidRPr="00CE1558">
              <w:rPr>
                <w:b/>
              </w:rPr>
              <w:t>111 824,42</w:t>
            </w:r>
          </w:p>
        </w:tc>
      </w:tr>
      <w:tr w:rsidR="00CE1558" w:rsidRPr="00CE1558" w:rsidTr="00E86062">
        <w:trPr>
          <w:trHeight w:val="613"/>
        </w:trPr>
        <w:tc>
          <w:tcPr>
            <w:tcW w:w="1191" w:type="pct"/>
            <w:gridSpan w:val="2"/>
            <w:vAlign w:val="center"/>
          </w:tcPr>
          <w:p w:rsidR="000D4496" w:rsidRPr="00CE1558" w:rsidRDefault="000D4496" w:rsidP="000D4496">
            <w:pPr>
              <w:ind w:left="29"/>
              <w:rPr>
                <w:b/>
              </w:rPr>
            </w:pPr>
            <w:r w:rsidRPr="00CE1558">
              <w:rPr>
                <w:b/>
              </w:rPr>
              <w:t>ИТОГО начальная (максимальная) цена договора, руб.</w:t>
            </w:r>
          </w:p>
        </w:tc>
        <w:tc>
          <w:tcPr>
            <w:tcW w:w="714" w:type="pct"/>
            <w:gridSpan w:val="2"/>
          </w:tcPr>
          <w:p w:rsidR="000D4496" w:rsidRPr="00CE1558" w:rsidRDefault="000D4496" w:rsidP="000D4496">
            <w:pPr>
              <w:jc w:val="both"/>
            </w:pPr>
            <w:r w:rsidRPr="00CE1558">
              <w:t>-</w:t>
            </w:r>
          </w:p>
          <w:p w:rsidR="000D4496" w:rsidRPr="00CE1558" w:rsidRDefault="000D4496" w:rsidP="000D4496">
            <w:pPr>
              <w:jc w:val="both"/>
            </w:pPr>
          </w:p>
        </w:tc>
        <w:tc>
          <w:tcPr>
            <w:tcW w:w="1478" w:type="pct"/>
            <w:gridSpan w:val="4"/>
          </w:tcPr>
          <w:p w:rsidR="00E11820" w:rsidRPr="00CE1558" w:rsidRDefault="00E11820" w:rsidP="000D4496">
            <w:pPr>
              <w:jc w:val="both"/>
            </w:pPr>
            <w:r w:rsidRPr="00CE1558">
              <w:t>-</w:t>
            </w:r>
          </w:p>
        </w:tc>
        <w:tc>
          <w:tcPr>
            <w:tcW w:w="760" w:type="pct"/>
            <w:gridSpan w:val="2"/>
            <w:vAlign w:val="center"/>
          </w:tcPr>
          <w:p w:rsidR="000D4496" w:rsidRPr="00CE1558" w:rsidRDefault="000D4496" w:rsidP="000D4496">
            <w:pPr>
              <w:rPr>
                <w:b/>
                <w:bCs/>
              </w:rPr>
            </w:pPr>
            <w:r w:rsidRPr="00CE1558">
              <w:rPr>
                <w:b/>
                <w:bCs/>
              </w:rPr>
              <w:t>1 312 743,05</w:t>
            </w:r>
          </w:p>
        </w:tc>
        <w:tc>
          <w:tcPr>
            <w:tcW w:w="857" w:type="pct"/>
            <w:vAlign w:val="center"/>
          </w:tcPr>
          <w:p w:rsidR="000D4496" w:rsidRPr="00CE1558" w:rsidRDefault="000D4496" w:rsidP="000D4496">
            <w:pPr>
              <w:rPr>
                <w:b/>
              </w:rPr>
            </w:pPr>
            <w:r w:rsidRPr="00CE1558">
              <w:rPr>
                <w:b/>
              </w:rPr>
              <w:t>1 575 291,66</w:t>
            </w:r>
          </w:p>
        </w:tc>
      </w:tr>
      <w:tr w:rsidR="00CE1558" w:rsidRPr="00CE1558" w:rsidTr="00C26EF3">
        <w:trPr>
          <w:trHeight w:val="279"/>
        </w:trPr>
        <w:tc>
          <w:tcPr>
            <w:tcW w:w="1191" w:type="pct"/>
            <w:gridSpan w:val="2"/>
          </w:tcPr>
          <w:p w:rsidR="000D4496" w:rsidRPr="00CE1558" w:rsidRDefault="000D4496" w:rsidP="00374334">
            <w:pPr>
              <w:ind w:left="29"/>
              <w:rPr>
                <w:b/>
              </w:rPr>
            </w:pPr>
            <w:r w:rsidRPr="00CE1558">
              <w:rPr>
                <w:b/>
                <w:bCs/>
              </w:rPr>
              <w:t>Порядок формирования начальной (максимальной) цены договора</w:t>
            </w:r>
          </w:p>
        </w:tc>
        <w:tc>
          <w:tcPr>
            <w:tcW w:w="3809" w:type="pct"/>
            <w:gridSpan w:val="9"/>
          </w:tcPr>
          <w:p w:rsidR="000D4496" w:rsidRPr="00CE1558" w:rsidRDefault="000D4496" w:rsidP="000D4496">
            <w:pPr>
              <w:jc w:val="both"/>
              <w:rPr>
                <w:bCs/>
              </w:rPr>
            </w:pPr>
            <w:r w:rsidRPr="00CE1558">
              <w:rPr>
                <w:bCs/>
              </w:rPr>
              <w:t>Начальная (максимальная) цена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w:t>
            </w:r>
            <w:r w:rsidR="00350F84" w:rsidRPr="00CE1558">
              <w:rPr>
                <w:bCs/>
              </w:rPr>
              <w:t xml:space="preserve"> </w:t>
            </w:r>
            <w:r w:rsidRPr="00CE1558">
              <w:rPr>
                <w:bCs/>
              </w:rPr>
              <w:t>других обязательных платежей.</w:t>
            </w:r>
          </w:p>
          <w:p w:rsidR="000D4496" w:rsidRPr="00CE1558" w:rsidRDefault="000D4496" w:rsidP="000D4496">
            <w:pPr>
              <w:jc w:val="both"/>
              <w:rPr>
                <w:bCs/>
              </w:rPr>
            </w:pPr>
          </w:p>
          <w:p w:rsidR="000D4496" w:rsidRPr="009253AB" w:rsidRDefault="00523771" w:rsidP="000D4496">
            <w:pPr>
              <w:jc w:val="both"/>
            </w:pPr>
            <w:r w:rsidRPr="00523771">
              <w:t>Начальная (максимальная) цена</w:t>
            </w:r>
            <w:r w:rsidR="000D4496" w:rsidRPr="009253AB">
              <w:t xml:space="preserve"> оказания услуг по техническому обслуживанию и ремонту турникетного </w:t>
            </w:r>
            <w:r w:rsidR="000D4496" w:rsidRPr="009253AB">
              <w:lastRenderedPageBreak/>
              <w:t>оборудования на 2020 год: 656 371,52 рублей без учёта НДС, 787 645,83 рублей с НДС.</w:t>
            </w:r>
          </w:p>
          <w:p w:rsidR="00C26EF3" w:rsidRPr="00C26EF3" w:rsidRDefault="00523771" w:rsidP="000D4496">
            <w:pPr>
              <w:jc w:val="both"/>
            </w:pPr>
            <w:r w:rsidRPr="00523771">
              <w:t>Начальная (максимальная) цена</w:t>
            </w:r>
            <w:r w:rsidR="000D4496" w:rsidRPr="009253AB">
              <w:t xml:space="preserve"> оказания услуг по техническому обслуживанию и ремонту турникетного оборудования на 2021 год: 656 371,53 рублей без учёта НДС, 787 645,83 рублей с НДС.</w:t>
            </w:r>
          </w:p>
        </w:tc>
      </w:tr>
      <w:tr w:rsidR="00CE1558" w:rsidRPr="00CE1558" w:rsidTr="00E86062">
        <w:trPr>
          <w:trHeight w:val="571"/>
        </w:trPr>
        <w:tc>
          <w:tcPr>
            <w:tcW w:w="1191" w:type="pct"/>
            <w:gridSpan w:val="2"/>
            <w:vAlign w:val="center"/>
          </w:tcPr>
          <w:p w:rsidR="000D4496" w:rsidRPr="00CE1558" w:rsidRDefault="000D4496" w:rsidP="000D4496">
            <w:pPr>
              <w:rPr>
                <w:b/>
                <w:bCs/>
              </w:rPr>
            </w:pPr>
            <w:r w:rsidRPr="00CE1558">
              <w:rPr>
                <w:b/>
                <w:bCs/>
              </w:rPr>
              <w:lastRenderedPageBreak/>
              <w:t>Применяемая при расчете начальной (максимальной) цены ставка НДС</w:t>
            </w:r>
          </w:p>
        </w:tc>
        <w:tc>
          <w:tcPr>
            <w:tcW w:w="3809" w:type="pct"/>
            <w:gridSpan w:val="9"/>
            <w:vAlign w:val="center"/>
          </w:tcPr>
          <w:p w:rsidR="000D4496" w:rsidRPr="00CE1558" w:rsidRDefault="000D4496" w:rsidP="000D4496">
            <w:pPr>
              <w:rPr>
                <w:bCs/>
              </w:rPr>
            </w:pPr>
            <w:r w:rsidRPr="00CE1558">
              <w:rPr>
                <w:bCs/>
              </w:rPr>
              <w:t>20 %</w:t>
            </w:r>
          </w:p>
        </w:tc>
      </w:tr>
      <w:tr w:rsidR="00CE1558" w:rsidRPr="00CE1558" w:rsidTr="008815A1">
        <w:tc>
          <w:tcPr>
            <w:tcW w:w="5000" w:type="pct"/>
            <w:gridSpan w:val="11"/>
          </w:tcPr>
          <w:p w:rsidR="00C077BB" w:rsidRPr="00CE1558" w:rsidRDefault="00C077BB" w:rsidP="000D4496">
            <w:pPr>
              <w:jc w:val="both"/>
              <w:rPr>
                <w:b/>
                <w:bCs/>
                <w:i/>
              </w:rPr>
            </w:pPr>
            <w:r w:rsidRPr="00CE1558">
              <w:rPr>
                <w:b/>
                <w:sz w:val="28"/>
                <w:szCs w:val="28"/>
              </w:rPr>
              <w:t>2. Требования к товарам, работам, услугам</w:t>
            </w:r>
          </w:p>
        </w:tc>
      </w:tr>
      <w:tr w:rsidR="00CE1558" w:rsidRPr="00CE1558" w:rsidTr="00E86062">
        <w:tc>
          <w:tcPr>
            <w:tcW w:w="1191" w:type="pct"/>
            <w:gridSpan w:val="2"/>
            <w:vMerge w:val="restart"/>
          </w:tcPr>
          <w:p w:rsidR="00C077BB" w:rsidRPr="00CE1558" w:rsidRDefault="00111D1D" w:rsidP="00BE0341">
            <w:pPr>
              <w:jc w:val="both"/>
            </w:pPr>
            <w:r w:rsidRPr="00CE1558">
              <w:rPr>
                <w:bCs/>
              </w:rPr>
              <w:t>Оказание услуг по техническому обслуживанию турникетного оборудования.</w:t>
            </w:r>
          </w:p>
        </w:tc>
        <w:tc>
          <w:tcPr>
            <w:tcW w:w="1285" w:type="pct"/>
            <w:gridSpan w:val="4"/>
          </w:tcPr>
          <w:p w:rsidR="00C077BB" w:rsidRPr="00CE1558" w:rsidRDefault="00C077BB" w:rsidP="00BE0341">
            <w:pPr>
              <w:jc w:val="both"/>
            </w:pPr>
            <w:r w:rsidRPr="00CE1558">
              <w:rPr>
                <w:bCs/>
              </w:rPr>
              <w:t>Нормативные документы, согласно которым установлены требования</w:t>
            </w:r>
          </w:p>
        </w:tc>
        <w:tc>
          <w:tcPr>
            <w:tcW w:w="2524" w:type="pct"/>
            <w:gridSpan w:val="5"/>
          </w:tcPr>
          <w:p w:rsidR="00111D1D" w:rsidRPr="00CE1558" w:rsidRDefault="00111D1D" w:rsidP="00ED6DF0">
            <w:pPr>
              <w:tabs>
                <w:tab w:val="left" w:pos="253"/>
              </w:tabs>
              <w:jc w:val="both"/>
              <w:rPr>
                <w:bCs/>
              </w:rPr>
            </w:pPr>
            <w:r w:rsidRPr="00CE1558">
              <w:rPr>
                <w:bCs/>
              </w:rPr>
              <w:t>1.</w:t>
            </w:r>
            <w:r w:rsidRPr="00CE1558">
              <w:rPr>
                <w:bCs/>
              </w:rPr>
              <w:tab/>
              <w:t>Регламент комплексного технического обслуживания и ремонта турникетного комплекса АСКАД АСУ ППК.</w:t>
            </w:r>
          </w:p>
          <w:p w:rsidR="00111D1D" w:rsidRPr="00CE1558" w:rsidRDefault="00111D1D" w:rsidP="00111D1D">
            <w:pPr>
              <w:tabs>
                <w:tab w:val="left" w:pos="296"/>
              </w:tabs>
              <w:jc w:val="both"/>
              <w:rPr>
                <w:bCs/>
              </w:rPr>
            </w:pPr>
            <w:r w:rsidRPr="00CE1558">
              <w:rPr>
                <w:bCs/>
              </w:rPr>
              <w:t>2.</w:t>
            </w:r>
            <w:r w:rsidRPr="00CE1558">
              <w:rPr>
                <w:bCs/>
              </w:rPr>
              <w:tab/>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jc w:val="both"/>
              <w:rPr>
                <w:bCs/>
              </w:rPr>
            </w:pPr>
            <w:r w:rsidRPr="00CE1558">
              <w:rPr>
                <w:bCs/>
              </w:rPr>
              <w:t xml:space="preserve">Оказание услуг по техническому обслуживанию и ремонту турникетов подразумевает выполнение комплекса мероприятий, направленных на обеспечение бесперебойного функционирования оборудования.  </w:t>
            </w:r>
          </w:p>
          <w:p w:rsidR="00111D1D" w:rsidRPr="00CE1558" w:rsidRDefault="00111D1D" w:rsidP="00111D1D">
            <w:pPr>
              <w:jc w:val="both"/>
              <w:rPr>
                <w:bCs/>
              </w:rPr>
            </w:pPr>
            <w:r w:rsidRPr="00CE1558">
              <w:rPr>
                <w:bCs/>
              </w:rPr>
              <w:t xml:space="preserve">Комплексное техническое обслуживание включает в себя: </w:t>
            </w:r>
          </w:p>
          <w:p w:rsidR="00111D1D" w:rsidRPr="00CE1558" w:rsidRDefault="00111D1D" w:rsidP="00111D1D">
            <w:pPr>
              <w:jc w:val="both"/>
              <w:rPr>
                <w:bCs/>
              </w:rPr>
            </w:pPr>
            <w:r w:rsidRPr="00CE1558">
              <w:rPr>
                <w:bCs/>
              </w:rPr>
              <w:t xml:space="preserve">- ТО-1, </w:t>
            </w:r>
          </w:p>
          <w:p w:rsidR="00111D1D" w:rsidRPr="00CE1558" w:rsidRDefault="00111D1D" w:rsidP="00111D1D">
            <w:pPr>
              <w:jc w:val="both"/>
              <w:rPr>
                <w:bCs/>
              </w:rPr>
            </w:pPr>
            <w:r w:rsidRPr="00CE1558">
              <w:rPr>
                <w:bCs/>
              </w:rPr>
              <w:t>- ТО-2,</w:t>
            </w:r>
          </w:p>
          <w:p w:rsidR="00111D1D" w:rsidRPr="00CE1558" w:rsidRDefault="00111D1D" w:rsidP="00111D1D">
            <w:pPr>
              <w:jc w:val="both"/>
              <w:rPr>
                <w:bCs/>
              </w:rPr>
            </w:pPr>
            <w:r w:rsidRPr="00CE1558">
              <w:rPr>
                <w:bCs/>
              </w:rPr>
              <w:t>- ТО-3,</w:t>
            </w:r>
          </w:p>
          <w:p w:rsidR="00111D1D" w:rsidRPr="00CE1558" w:rsidRDefault="00111D1D" w:rsidP="00111D1D">
            <w:pPr>
              <w:jc w:val="both"/>
              <w:rPr>
                <w:bCs/>
              </w:rPr>
            </w:pPr>
            <w:r w:rsidRPr="00CE1558">
              <w:rPr>
                <w:bCs/>
              </w:rPr>
              <w:t>- ТО-4,</w:t>
            </w:r>
          </w:p>
          <w:p w:rsidR="00111D1D" w:rsidRPr="00CE1558" w:rsidRDefault="00111D1D" w:rsidP="00111D1D">
            <w:pPr>
              <w:jc w:val="both"/>
              <w:rPr>
                <w:bCs/>
              </w:rPr>
            </w:pPr>
            <w:r w:rsidRPr="00CE1558">
              <w:rPr>
                <w:bCs/>
              </w:rPr>
              <w:t>- ТО-5,</w:t>
            </w:r>
          </w:p>
          <w:p w:rsidR="00111D1D" w:rsidRPr="00CE1558" w:rsidRDefault="00111D1D" w:rsidP="00111D1D">
            <w:pPr>
              <w:jc w:val="both"/>
              <w:rPr>
                <w:bCs/>
              </w:rPr>
            </w:pPr>
            <w:r w:rsidRPr="00CE1558">
              <w:rPr>
                <w:bCs/>
              </w:rPr>
              <w:t>- Ремонт оборудования.</w:t>
            </w:r>
          </w:p>
          <w:p w:rsidR="00111D1D" w:rsidRPr="00CE1558" w:rsidRDefault="00111D1D" w:rsidP="00111D1D">
            <w:pPr>
              <w:jc w:val="both"/>
              <w:rPr>
                <w:bCs/>
              </w:rPr>
            </w:pPr>
          </w:p>
          <w:p w:rsidR="00111D1D" w:rsidRPr="00CE1558" w:rsidRDefault="00111D1D" w:rsidP="00111D1D">
            <w:pPr>
              <w:tabs>
                <w:tab w:val="left" w:pos="232"/>
              </w:tabs>
              <w:jc w:val="both"/>
              <w:rPr>
                <w:bCs/>
              </w:rPr>
            </w:pPr>
            <w:r w:rsidRPr="00CE1558">
              <w:rPr>
                <w:bCs/>
              </w:rPr>
              <w:t>1) ТО-1 выполняется персоналом Заказчика и включает в себя:</w:t>
            </w:r>
          </w:p>
          <w:p w:rsidR="00111D1D" w:rsidRPr="00CE1558" w:rsidRDefault="00111D1D" w:rsidP="00111D1D">
            <w:pPr>
              <w:tabs>
                <w:tab w:val="left" w:pos="232"/>
              </w:tabs>
              <w:jc w:val="both"/>
              <w:rPr>
                <w:bCs/>
              </w:rPr>
            </w:pPr>
            <w:r w:rsidRPr="00CE1558">
              <w:rPr>
                <w:bCs/>
              </w:rPr>
              <w:t>•</w:t>
            </w:r>
            <w:r w:rsidRPr="00CE1558">
              <w:rPr>
                <w:bCs/>
              </w:rPr>
              <w:tab/>
              <w:t xml:space="preserve">Внешний осмотр турникетов на предмет отсутствия выступающих частей, которые могут повредить одежду пассажиров. </w:t>
            </w:r>
          </w:p>
          <w:p w:rsidR="00111D1D" w:rsidRPr="00CE1558" w:rsidRDefault="00111D1D" w:rsidP="00111D1D">
            <w:pPr>
              <w:tabs>
                <w:tab w:val="left" w:pos="232"/>
              </w:tabs>
              <w:jc w:val="both"/>
              <w:rPr>
                <w:bCs/>
              </w:rPr>
            </w:pPr>
            <w:r w:rsidRPr="00CE1558">
              <w:rPr>
                <w:bCs/>
              </w:rPr>
              <w:t>•</w:t>
            </w:r>
            <w:r w:rsidRPr="00CE1558">
              <w:rPr>
                <w:bCs/>
              </w:rPr>
              <w:tab/>
              <w:t>Проверка работы индикации разрешения и направления прохода.</w:t>
            </w:r>
          </w:p>
          <w:p w:rsidR="00111D1D" w:rsidRPr="00CE1558" w:rsidRDefault="00111D1D" w:rsidP="00111D1D">
            <w:pPr>
              <w:tabs>
                <w:tab w:val="left" w:pos="232"/>
              </w:tabs>
              <w:jc w:val="both"/>
              <w:rPr>
                <w:bCs/>
              </w:rPr>
            </w:pPr>
            <w:r w:rsidRPr="00CE1558">
              <w:rPr>
                <w:bCs/>
              </w:rPr>
              <w:t>•</w:t>
            </w:r>
            <w:r w:rsidRPr="00CE1558">
              <w:rPr>
                <w:bCs/>
              </w:rPr>
              <w:tab/>
              <w:t>Проверка работы мигающей подсветки билета.</w:t>
            </w:r>
          </w:p>
          <w:p w:rsidR="00111D1D" w:rsidRPr="00CE1558" w:rsidRDefault="00111D1D" w:rsidP="00111D1D">
            <w:pPr>
              <w:tabs>
                <w:tab w:val="left" w:pos="232"/>
              </w:tabs>
              <w:jc w:val="both"/>
              <w:rPr>
                <w:bCs/>
              </w:rPr>
            </w:pPr>
            <w:r w:rsidRPr="00CE1558">
              <w:rPr>
                <w:bCs/>
              </w:rPr>
              <w:t>•</w:t>
            </w:r>
            <w:r w:rsidRPr="00CE1558">
              <w:rPr>
                <w:bCs/>
              </w:rPr>
              <w:tab/>
              <w:t>Осмотр прозрачных вставок (стёкол) над сканерами штрих кода.</w:t>
            </w:r>
          </w:p>
          <w:p w:rsidR="00111D1D" w:rsidRPr="00CE1558" w:rsidRDefault="00111D1D" w:rsidP="00111D1D">
            <w:pPr>
              <w:tabs>
                <w:tab w:val="left" w:pos="232"/>
              </w:tabs>
              <w:jc w:val="both"/>
              <w:rPr>
                <w:bCs/>
              </w:rPr>
            </w:pPr>
            <w:r w:rsidRPr="00CE1558">
              <w:rPr>
                <w:bCs/>
              </w:rPr>
              <w:t>•</w:t>
            </w:r>
            <w:r w:rsidRPr="00CE1558">
              <w:rPr>
                <w:bCs/>
              </w:rPr>
              <w:tab/>
              <w:t>Проверка положения инфракрасных датчиков турникетного прохода.</w:t>
            </w:r>
          </w:p>
          <w:p w:rsidR="00111D1D" w:rsidRPr="00CE1558" w:rsidRDefault="00111D1D" w:rsidP="00111D1D">
            <w:pPr>
              <w:tabs>
                <w:tab w:val="left" w:pos="232"/>
              </w:tabs>
              <w:jc w:val="both"/>
              <w:rPr>
                <w:bCs/>
              </w:rPr>
            </w:pPr>
            <w:r w:rsidRPr="00CE1558">
              <w:rPr>
                <w:bCs/>
              </w:rPr>
              <w:lastRenderedPageBreak/>
              <w:t>•</w:t>
            </w:r>
            <w:r w:rsidRPr="00CE1558">
              <w:rPr>
                <w:bCs/>
              </w:rPr>
              <w:tab/>
              <w:t>Проверка состояния тормозных механизмов створок турникета и их положения в закрытом и открытом состоянии.</w:t>
            </w:r>
          </w:p>
          <w:p w:rsidR="00111D1D" w:rsidRPr="00CE1558" w:rsidRDefault="00111D1D" w:rsidP="00111D1D">
            <w:pPr>
              <w:tabs>
                <w:tab w:val="left" w:pos="232"/>
              </w:tabs>
              <w:jc w:val="both"/>
              <w:rPr>
                <w:bCs/>
              </w:rPr>
            </w:pPr>
            <w:r w:rsidRPr="00CE1558">
              <w:rPr>
                <w:bCs/>
              </w:rPr>
              <w:t>•</w:t>
            </w:r>
            <w:r w:rsidRPr="00CE1558">
              <w:rPr>
                <w:bCs/>
              </w:rPr>
              <w:tab/>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111D1D" w:rsidRPr="00CE1558" w:rsidRDefault="00111D1D" w:rsidP="00111D1D">
            <w:pPr>
              <w:tabs>
                <w:tab w:val="left" w:pos="232"/>
              </w:tabs>
              <w:jc w:val="both"/>
              <w:rPr>
                <w:bCs/>
              </w:rPr>
            </w:pPr>
            <w:r w:rsidRPr="00CE1558">
              <w:rPr>
                <w:bCs/>
              </w:rPr>
              <w:t>•</w:t>
            </w:r>
            <w:r w:rsidRPr="00CE1558">
              <w:rPr>
                <w:bCs/>
              </w:rPr>
              <w:tab/>
              <w:t>Проверка работы сканера штрих-кода с использованием проездного документа (без осуществления прохода через турникет).</w:t>
            </w:r>
          </w:p>
          <w:p w:rsidR="00111D1D" w:rsidRPr="00CE1558" w:rsidRDefault="00111D1D" w:rsidP="00111D1D">
            <w:pPr>
              <w:tabs>
                <w:tab w:val="left" w:pos="232"/>
              </w:tabs>
              <w:jc w:val="both"/>
              <w:rPr>
                <w:bCs/>
              </w:rPr>
            </w:pPr>
            <w:r w:rsidRPr="00CE1558">
              <w:rPr>
                <w:bCs/>
              </w:rPr>
              <w:t>•</w:t>
            </w:r>
            <w:r w:rsidRPr="00CE1558">
              <w:rPr>
                <w:bCs/>
              </w:rPr>
              <w:tab/>
              <w:t>Тестовый проход через турникет с использованием карты администратора турникета.</w:t>
            </w:r>
          </w:p>
          <w:p w:rsidR="00111D1D" w:rsidRPr="00CE1558" w:rsidRDefault="00111D1D" w:rsidP="00111D1D">
            <w:pPr>
              <w:tabs>
                <w:tab w:val="left" w:pos="232"/>
              </w:tabs>
              <w:jc w:val="both"/>
              <w:rPr>
                <w:bCs/>
              </w:rPr>
            </w:pPr>
            <w:r w:rsidRPr="00CE1558">
              <w:rPr>
                <w:bCs/>
              </w:rPr>
              <w:t>•</w:t>
            </w:r>
            <w:r w:rsidRPr="00CE1558">
              <w:rPr>
                <w:bCs/>
              </w:rPr>
              <w:tab/>
              <w:t>Запись в журнале технического состояния турникетного оборудования.</w:t>
            </w:r>
          </w:p>
          <w:p w:rsidR="00111D1D" w:rsidRPr="00CE1558" w:rsidRDefault="00111D1D" w:rsidP="00111D1D">
            <w:pPr>
              <w:jc w:val="both"/>
              <w:rPr>
                <w:bCs/>
              </w:rPr>
            </w:pPr>
            <w:r w:rsidRPr="00CE1558">
              <w:rPr>
                <w:bCs/>
              </w:rPr>
              <w:t>ТО-1 выполняется ежедневно, персоналом Заказчика.</w:t>
            </w:r>
          </w:p>
          <w:p w:rsidR="00111D1D" w:rsidRPr="00CE1558" w:rsidRDefault="00111D1D" w:rsidP="00111D1D">
            <w:pPr>
              <w:jc w:val="both"/>
              <w:rPr>
                <w:bCs/>
              </w:rPr>
            </w:pPr>
          </w:p>
          <w:p w:rsidR="00111D1D" w:rsidRPr="00CE1558" w:rsidRDefault="00111D1D" w:rsidP="00111D1D">
            <w:pPr>
              <w:tabs>
                <w:tab w:val="left" w:pos="275"/>
              </w:tabs>
              <w:jc w:val="both"/>
              <w:rPr>
                <w:bCs/>
              </w:rPr>
            </w:pPr>
            <w:r w:rsidRPr="00CE1558">
              <w:rPr>
                <w:bCs/>
              </w:rPr>
              <w:t>2) ТО-2 включает в себя:</w:t>
            </w:r>
          </w:p>
          <w:p w:rsidR="00111D1D" w:rsidRPr="00CE1558" w:rsidRDefault="00111D1D" w:rsidP="00111D1D">
            <w:pPr>
              <w:tabs>
                <w:tab w:val="left" w:pos="275"/>
              </w:tabs>
              <w:jc w:val="both"/>
              <w:rPr>
                <w:bCs/>
              </w:rPr>
            </w:pPr>
            <w:r w:rsidRPr="00CE1558">
              <w:rPr>
                <w:bCs/>
              </w:rPr>
              <w:t>•</w:t>
            </w:r>
            <w:r w:rsidRPr="00CE1558">
              <w:rPr>
                <w:bCs/>
              </w:rPr>
              <w:tab/>
              <w:t>Выполнение регламентных работ в объеме ТО-1.</w:t>
            </w:r>
          </w:p>
          <w:p w:rsidR="00111D1D" w:rsidRPr="00CE1558" w:rsidRDefault="00111D1D" w:rsidP="00111D1D">
            <w:pPr>
              <w:tabs>
                <w:tab w:val="left" w:pos="275"/>
              </w:tabs>
              <w:jc w:val="both"/>
              <w:rPr>
                <w:bCs/>
              </w:rPr>
            </w:pPr>
            <w:r w:rsidRPr="00CE1558">
              <w:rPr>
                <w:bCs/>
              </w:rPr>
              <w:t>•</w:t>
            </w:r>
            <w:r w:rsidRPr="00CE1558">
              <w:rPr>
                <w:bCs/>
              </w:rPr>
              <w:tab/>
              <w:t>Анализ отказов в работе турникетов по данным журнала технического состояния турникетного оборудования.</w:t>
            </w:r>
          </w:p>
          <w:p w:rsidR="00111D1D" w:rsidRPr="00CE1558" w:rsidRDefault="00111D1D" w:rsidP="00111D1D">
            <w:pPr>
              <w:tabs>
                <w:tab w:val="left" w:pos="275"/>
              </w:tabs>
              <w:jc w:val="both"/>
              <w:rPr>
                <w:bCs/>
              </w:rPr>
            </w:pPr>
            <w:r w:rsidRPr="00CE1558">
              <w:rPr>
                <w:bCs/>
              </w:rPr>
              <w:t>•</w:t>
            </w:r>
            <w:r w:rsidRPr="00CE1558">
              <w:rPr>
                <w:bCs/>
              </w:rPr>
              <w:tab/>
              <w:t>Отключение питания турникета.</w:t>
            </w:r>
          </w:p>
          <w:p w:rsidR="00111D1D" w:rsidRPr="00CE1558" w:rsidRDefault="00111D1D" w:rsidP="00111D1D">
            <w:pPr>
              <w:tabs>
                <w:tab w:val="left" w:pos="275"/>
              </w:tabs>
              <w:jc w:val="both"/>
              <w:rPr>
                <w:bCs/>
              </w:rPr>
            </w:pPr>
            <w:r w:rsidRPr="00CE1558">
              <w:rPr>
                <w:bCs/>
              </w:rPr>
              <w:t>•</w:t>
            </w:r>
            <w:r w:rsidRPr="00CE1558">
              <w:rPr>
                <w:bCs/>
              </w:rPr>
              <w:tab/>
              <w:t>Чистка сканера штрих-кода, в том числе прозрачной вставки (стекла) и объектива сканера.</w:t>
            </w:r>
          </w:p>
          <w:p w:rsidR="00111D1D" w:rsidRPr="00CE1558" w:rsidRDefault="00111D1D" w:rsidP="00111D1D">
            <w:pPr>
              <w:tabs>
                <w:tab w:val="left" w:pos="275"/>
              </w:tabs>
              <w:jc w:val="both"/>
              <w:rPr>
                <w:bCs/>
              </w:rPr>
            </w:pPr>
            <w:r w:rsidRPr="00CE1558">
              <w:rPr>
                <w:bCs/>
              </w:rPr>
              <w:t>•</w:t>
            </w:r>
            <w:r w:rsidRPr="00CE1558">
              <w:rPr>
                <w:bCs/>
              </w:rPr>
              <w:tab/>
              <w:t>Проверка крепления болтов и устройств, фиксации разъёмов (соединений) силовых проводов и кабелей передачи данных.</w:t>
            </w:r>
          </w:p>
          <w:p w:rsidR="00111D1D" w:rsidRPr="00CE1558" w:rsidRDefault="00111D1D" w:rsidP="00111D1D">
            <w:pPr>
              <w:tabs>
                <w:tab w:val="left" w:pos="275"/>
              </w:tabs>
              <w:jc w:val="both"/>
              <w:rPr>
                <w:bCs/>
              </w:rPr>
            </w:pPr>
            <w:r w:rsidRPr="00CE1558">
              <w:rPr>
                <w:bCs/>
              </w:rPr>
              <w:t>•</w:t>
            </w:r>
            <w:r w:rsidRPr="00CE1558">
              <w:rPr>
                <w:bCs/>
              </w:rPr>
              <w:tab/>
              <w:t xml:space="preserve">Включение питания турникета. </w:t>
            </w:r>
          </w:p>
          <w:p w:rsidR="00111D1D" w:rsidRPr="00CE1558" w:rsidRDefault="00111D1D" w:rsidP="00111D1D">
            <w:pPr>
              <w:tabs>
                <w:tab w:val="left" w:pos="275"/>
              </w:tabs>
              <w:jc w:val="both"/>
              <w:rPr>
                <w:bCs/>
              </w:rPr>
            </w:pPr>
            <w:r w:rsidRPr="00CE1558">
              <w:rPr>
                <w:bCs/>
              </w:rPr>
              <w:t>•</w:t>
            </w:r>
            <w:r w:rsidRPr="00CE1558">
              <w:rPr>
                <w:bCs/>
              </w:rPr>
              <w:tab/>
              <w:t>Проверка положения инфракрасных датчиков турникетного прохода и при необходимости их чистка или настройка.</w:t>
            </w:r>
          </w:p>
          <w:p w:rsidR="00111D1D" w:rsidRPr="00CE1558" w:rsidRDefault="00111D1D" w:rsidP="00111D1D">
            <w:pPr>
              <w:tabs>
                <w:tab w:val="left" w:pos="275"/>
              </w:tabs>
              <w:jc w:val="both"/>
              <w:rPr>
                <w:bCs/>
              </w:rPr>
            </w:pPr>
            <w:r w:rsidRPr="00CE1558">
              <w:rPr>
                <w:bCs/>
              </w:rPr>
              <w:t>•</w:t>
            </w:r>
            <w:r w:rsidRPr="00CE1558">
              <w:rPr>
                <w:bCs/>
              </w:rPr>
              <w:tab/>
              <w:t>Проверка работы АРМ «Оператора турникета», в том числе:</w:t>
            </w:r>
          </w:p>
          <w:p w:rsidR="00111D1D" w:rsidRPr="00CE1558" w:rsidRDefault="00111D1D" w:rsidP="00111D1D">
            <w:pPr>
              <w:tabs>
                <w:tab w:val="left" w:pos="275"/>
              </w:tabs>
              <w:jc w:val="both"/>
              <w:rPr>
                <w:bCs/>
              </w:rPr>
            </w:pPr>
            <w:r w:rsidRPr="00CE1558">
              <w:rPr>
                <w:bCs/>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111D1D" w:rsidRPr="00CE1558" w:rsidRDefault="00111D1D" w:rsidP="00111D1D">
            <w:pPr>
              <w:tabs>
                <w:tab w:val="left" w:pos="275"/>
              </w:tabs>
              <w:jc w:val="both"/>
              <w:rPr>
                <w:bCs/>
              </w:rPr>
            </w:pPr>
            <w:r w:rsidRPr="00CE1558">
              <w:rPr>
                <w:bCs/>
              </w:rPr>
              <w:t>Резервное копирование файлов прикладного программного обеспечения.</w:t>
            </w:r>
          </w:p>
          <w:p w:rsidR="00111D1D" w:rsidRPr="00CE1558" w:rsidRDefault="00111D1D" w:rsidP="00111D1D">
            <w:pPr>
              <w:tabs>
                <w:tab w:val="left" w:pos="275"/>
              </w:tabs>
              <w:jc w:val="both"/>
              <w:rPr>
                <w:bCs/>
              </w:rPr>
            </w:pPr>
            <w:r w:rsidRPr="00CE1558">
              <w:rPr>
                <w:bCs/>
              </w:rPr>
              <w:t>•</w:t>
            </w:r>
            <w:r w:rsidRPr="00CE1558">
              <w:rPr>
                <w:bCs/>
              </w:rPr>
              <w:tab/>
              <w:t>Контроль состояния индикации частотных преобразователей приводов дверей, диагностика и устранение их ошибочных состояний (при наличии).</w:t>
            </w:r>
          </w:p>
          <w:p w:rsidR="00111D1D" w:rsidRPr="00CE1558" w:rsidRDefault="00111D1D" w:rsidP="00111D1D">
            <w:pPr>
              <w:tabs>
                <w:tab w:val="left" w:pos="275"/>
              </w:tabs>
              <w:jc w:val="both"/>
              <w:rPr>
                <w:bCs/>
              </w:rPr>
            </w:pPr>
            <w:r w:rsidRPr="00CE1558">
              <w:rPr>
                <w:bCs/>
              </w:rPr>
              <w:lastRenderedPageBreak/>
              <w:t>•</w:t>
            </w:r>
            <w:r w:rsidRPr="00CE1558">
              <w:rPr>
                <w:bCs/>
              </w:rPr>
              <w:tab/>
              <w:t>Контроль состояния автоматических выключателей в турникетных тумбах, диагностика причин их отключения (при необходимости).</w:t>
            </w:r>
          </w:p>
          <w:p w:rsidR="00111D1D" w:rsidRPr="00CE1558" w:rsidRDefault="00111D1D" w:rsidP="00111D1D">
            <w:pPr>
              <w:tabs>
                <w:tab w:val="left" w:pos="275"/>
              </w:tabs>
              <w:jc w:val="both"/>
              <w:rPr>
                <w:bCs/>
              </w:rPr>
            </w:pPr>
            <w:r w:rsidRPr="00CE1558">
              <w:rPr>
                <w:bCs/>
              </w:rPr>
              <w:t>•</w:t>
            </w:r>
            <w:r w:rsidRPr="00CE1558">
              <w:rPr>
                <w:bCs/>
              </w:rPr>
              <w:tab/>
              <w:t>Контроль светодиодной индикации на блоках питания валидатора, диагностика и устранение неисправности (при необходимости).</w:t>
            </w:r>
          </w:p>
          <w:p w:rsidR="00111D1D" w:rsidRPr="00CE1558" w:rsidRDefault="00111D1D" w:rsidP="00111D1D">
            <w:pPr>
              <w:tabs>
                <w:tab w:val="left" w:pos="275"/>
              </w:tabs>
              <w:jc w:val="both"/>
              <w:rPr>
                <w:bCs/>
              </w:rPr>
            </w:pPr>
            <w:r w:rsidRPr="00CE1558">
              <w:rPr>
                <w:bCs/>
              </w:rPr>
              <w:t>•</w:t>
            </w:r>
            <w:r w:rsidRPr="00CE1558">
              <w:rPr>
                <w:bCs/>
              </w:rPr>
              <w:tab/>
              <w:t>Контроль и в случае необходимости настройка положения дверей в открытом и закрытом состоянии.</w:t>
            </w:r>
          </w:p>
          <w:p w:rsidR="00111D1D" w:rsidRPr="00CE1558" w:rsidRDefault="00111D1D" w:rsidP="00111D1D">
            <w:pPr>
              <w:tabs>
                <w:tab w:val="left" w:pos="275"/>
              </w:tabs>
              <w:jc w:val="both"/>
              <w:rPr>
                <w:bCs/>
              </w:rPr>
            </w:pPr>
            <w:r w:rsidRPr="00CE1558">
              <w:rPr>
                <w:bCs/>
              </w:rPr>
              <w:t>•</w:t>
            </w:r>
            <w:r w:rsidRPr="00CE1558">
              <w:rPr>
                <w:bCs/>
              </w:rPr>
              <w:tab/>
              <w:t>Проверка работы звуковой сигнализации несанкционированного прохода.</w:t>
            </w:r>
          </w:p>
          <w:p w:rsidR="00111D1D" w:rsidRPr="00CE1558" w:rsidRDefault="00111D1D" w:rsidP="00111D1D">
            <w:pPr>
              <w:tabs>
                <w:tab w:val="left" w:pos="275"/>
              </w:tabs>
              <w:jc w:val="both"/>
              <w:rPr>
                <w:bCs/>
              </w:rPr>
            </w:pPr>
            <w:r w:rsidRPr="00CE1558">
              <w:rPr>
                <w:bCs/>
              </w:rPr>
              <w:t>•</w:t>
            </w:r>
            <w:r w:rsidRPr="00CE1558">
              <w:rPr>
                <w:bCs/>
              </w:rPr>
              <w:tab/>
              <w:t>Проверка состояния автоматических выключателей в распределительном щите, коммутатора, источника бесперебойного питания.</w:t>
            </w:r>
          </w:p>
          <w:p w:rsidR="00111D1D" w:rsidRPr="00CE1558" w:rsidRDefault="00111D1D" w:rsidP="00111D1D">
            <w:pPr>
              <w:tabs>
                <w:tab w:val="left" w:pos="275"/>
              </w:tabs>
              <w:jc w:val="both"/>
              <w:rPr>
                <w:bCs/>
              </w:rPr>
            </w:pPr>
            <w:r w:rsidRPr="00CE1558">
              <w:rPr>
                <w:bCs/>
              </w:rPr>
              <w:t>•</w:t>
            </w:r>
            <w:r w:rsidRPr="00CE1558">
              <w:rPr>
                <w:bCs/>
              </w:rPr>
              <w:tab/>
              <w:t>Диагностика индикации сетевых соединений на передней панели коммутатора.</w:t>
            </w:r>
          </w:p>
          <w:p w:rsidR="00111D1D" w:rsidRPr="00CE1558" w:rsidRDefault="00111D1D" w:rsidP="00111D1D">
            <w:pPr>
              <w:tabs>
                <w:tab w:val="left" w:pos="275"/>
              </w:tabs>
              <w:jc w:val="both"/>
              <w:rPr>
                <w:bCs/>
              </w:rPr>
            </w:pPr>
            <w:r w:rsidRPr="00CE1558">
              <w:rPr>
                <w:bCs/>
              </w:rPr>
              <w:t>•</w:t>
            </w:r>
            <w:r w:rsidRPr="00CE1558">
              <w:rPr>
                <w:bCs/>
              </w:rPr>
              <w:tab/>
              <w:t>Контроль наличия доступа в сеть Internet, наличия связи со всеми валидаторами.</w:t>
            </w:r>
          </w:p>
          <w:p w:rsidR="00111D1D" w:rsidRPr="00CE1558" w:rsidRDefault="00111D1D" w:rsidP="00111D1D">
            <w:pPr>
              <w:tabs>
                <w:tab w:val="left" w:pos="275"/>
              </w:tabs>
              <w:jc w:val="both"/>
              <w:rPr>
                <w:bCs/>
              </w:rPr>
            </w:pPr>
            <w:r w:rsidRPr="00CE1558">
              <w:rPr>
                <w:bCs/>
              </w:rPr>
              <w:t>•</w:t>
            </w:r>
            <w:r w:rsidRPr="00CE1558">
              <w:rPr>
                <w:bCs/>
              </w:rPr>
              <w:tab/>
              <w:t>Проверка работы батарей главного источника бесперебойного питания турникетной линейки.</w:t>
            </w:r>
          </w:p>
          <w:p w:rsidR="00111D1D" w:rsidRPr="00CE1558" w:rsidRDefault="00111D1D" w:rsidP="00111D1D">
            <w:pPr>
              <w:tabs>
                <w:tab w:val="left" w:pos="275"/>
              </w:tabs>
              <w:jc w:val="both"/>
              <w:rPr>
                <w:bCs/>
              </w:rPr>
            </w:pPr>
            <w:r w:rsidRPr="00CE1558">
              <w:rPr>
                <w:bCs/>
              </w:rPr>
              <w:t>•</w:t>
            </w:r>
            <w:r w:rsidRPr="00CE1558">
              <w:rPr>
                <w:bCs/>
              </w:rPr>
              <w:tab/>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tabs>
                <w:tab w:val="left" w:pos="275"/>
              </w:tabs>
              <w:jc w:val="both"/>
              <w:rPr>
                <w:bCs/>
              </w:rPr>
            </w:pPr>
            <w:r w:rsidRPr="00CE1558">
              <w:rPr>
                <w:bCs/>
              </w:rPr>
              <w:t>•</w:t>
            </w:r>
            <w:r w:rsidRPr="00CE1558">
              <w:rPr>
                <w:bCs/>
              </w:rPr>
              <w:tab/>
              <w:t>Мелкий (текущий) ремонт не требующий замены запасных частей (при необходимости).</w:t>
            </w:r>
          </w:p>
          <w:p w:rsidR="00111D1D" w:rsidRPr="00CE1558" w:rsidRDefault="00111D1D" w:rsidP="00111D1D">
            <w:pPr>
              <w:jc w:val="both"/>
              <w:rPr>
                <w:bCs/>
              </w:rPr>
            </w:pPr>
            <w:r w:rsidRPr="00CE1558">
              <w:rPr>
                <w:bCs/>
              </w:rPr>
              <w:t>ТО-2 проводится 2 раза в месяц, персоналом Исполнителя.</w:t>
            </w:r>
          </w:p>
          <w:p w:rsidR="00111D1D" w:rsidRPr="00CE1558" w:rsidRDefault="00111D1D" w:rsidP="00111D1D">
            <w:pPr>
              <w:jc w:val="both"/>
              <w:rPr>
                <w:bCs/>
              </w:rPr>
            </w:pPr>
          </w:p>
          <w:p w:rsidR="00111D1D" w:rsidRPr="00CE1558" w:rsidRDefault="00111D1D" w:rsidP="00111D1D">
            <w:pPr>
              <w:jc w:val="both"/>
              <w:rPr>
                <w:bCs/>
              </w:rPr>
            </w:pPr>
            <w:r w:rsidRPr="00CE1558">
              <w:rPr>
                <w:bCs/>
              </w:rPr>
              <w:t>3) ТО-3 включает в себя:</w:t>
            </w:r>
          </w:p>
          <w:p w:rsidR="00111D1D" w:rsidRPr="00CE1558" w:rsidRDefault="00111D1D" w:rsidP="00111D1D">
            <w:pPr>
              <w:tabs>
                <w:tab w:val="left" w:pos="253"/>
              </w:tabs>
              <w:jc w:val="both"/>
              <w:rPr>
                <w:bCs/>
              </w:rPr>
            </w:pPr>
            <w:r w:rsidRPr="00CE1558">
              <w:rPr>
                <w:bCs/>
              </w:rPr>
              <w:t>•</w:t>
            </w:r>
            <w:r w:rsidRPr="00CE1558">
              <w:rPr>
                <w:bCs/>
              </w:rPr>
              <w:tab/>
              <w:t>Выполнение регламентных работ в объеме ТО-2.</w:t>
            </w:r>
          </w:p>
          <w:p w:rsidR="00111D1D" w:rsidRPr="00CE1558" w:rsidRDefault="00111D1D" w:rsidP="00111D1D">
            <w:pPr>
              <w:tabs>
                <w:tab w:val="left" w:pos="253"/>
              </w:tabs>
              <w:jc w:val="both"/>
              <w:rPr>
                <w:bCs/>
              </w:rPr>
            </w:pPr>
            <w:r w:rsidRPr="00CE1558">
              <w:rPr>
                <w:bCs/>
              </w:rPr>
              <w:t>•</w:t>
            </w:r>
            <w:r w:rsidRPr="00CE1558">
              <w:rPr>
                <w:bCs/>
              </w:rPr>
              <w:tab/>
              <w:t>Удаление загрязнений снаружи и внутри турникетной стойки.</w:t>
            </w:r>
          </w:p>
          <w:p w:rsidR="00111D1D" w:rsidRPr="00CE1558" w:rsidRDefault="00111D1D" w:rsidP="00111D1D">
            <w:pPr>
              <w:tabs>
                <w:tab w:val="left" w:pos="253"/>
              </w:tabs>
              <w:jc w:val="both"/>
              <w:rPr>
                <w:bCs/>
              </w:rPr>
            </w:pPr>
            <w:r w:rsidRPr="00CE1558">
              <w:rPr>
                <w:bCs/>
              </w:rPr>
              <w:t>•</w:t>
            </w:r>
            <w:r w:rsidRPr="00CE1558">
              <w:rPr>
                <w:bCs/>
              </w:rPr>
              <w:tab/>
              <w:t>Проверка крепления механизмов створок.</w:t>
            </w:r>
          </w:p>
          <w:p w:rsidR="00111D1D" w:rsidRPr="00CE1558" w:rsidRDefault="00111D1D" w:rsidP="00111D1D">
            <w:pPr>
              <w:tabs>
                <w:tab w:val="left" w:pos="253"/>
              </w:tabs>
              <w:jc w:val="both"/>
              <w:rPr>
                <w:bCs/>
              </w:rPr>
            </w:pPr>
            <w:r w:rsidRPr="00CE1558">
              <w:rPr>
                <w:bCs/>
              </w:rPr>
              <w:t>•</w:t>
            </w:r>
            <w:r w:rsidRPr="00CE1558">
              <w:rPr>
                <w:bCs/>
              </w:rPr>
              <w:tab/>
              <w:t>Проверка главного источника бесперебойного питания, в том числе: списка сообщений, технического состояния и при необходимости обслуживание.</w:t>
            </w:r>
          </w:p>
          <w:p w:rsidR="00111D1D" w:rsidRPr="00CE1558" w:rsidRDefault="00111D1D" w:rsidP="00111D1D">
            <w:pPr>
              <w:tabs>
                <w:tab w:val="left" w:pos="253"/>
              </w:tabs>
              <w:jc w:val="both"/>
              <w:rPr>
                <w:bCs/>
              </w:rPr>
            </w:pPr>
            <w:r w:rsidRPr="00CE1558">
              <w:rPr>
                <w:bCs/>
              </w:rPr>
              <w:lastRenderedPageBreak/>
              <w:t>•</w:t>
            </w:r>
            <w:r w:rsidRPr="00CE1558">
              <w:rPr>
                <w:bCs/>
              </w:rPr>
              <w:tab/>
              <w:t>Контроль и при необходимости регулировка зазоров в индуктивных датчиках положения дверей.</w:t>
            </w:r>
          </w:p>
          <w:p w:rsidR="00111D1D" w:rsidRPr="00CE1558" w:rsidRDefault="00111D1D" w:rsidP="00111D1D">
            <w:pPr>
              <w:tabs>
                <w:tab w:val="left" w:pos="253"/>
              </w:tabs>
              <w:jc w:val="both"/>
              <w:rPr>
                <w:bCs/>
              </w:rPr>
            </w:pPr>
            <w:r w:rsidRPr="00CE1558">
              <w:rPr>
                <w:bCs/>
              </w:rPr>
              <w:t>•</w:t>
            </w:r>
            <w:r w:rsidRPr="00CE1558">
              <w:rPr>
                <w:bCs/>
              </w:rPr>
              <w:tab/>
              <w:t>Настройка положения сканера штрих-кода (при необходимости).</w:t>
            </w:r>
          </w:p>
          <w:p w:rsidR="00111D1D" w:rsidRPr="00CE1558" w:rsidRDefault="00111D1D" w:rsidP="00111D1D">
            <w:pPr>
              <w:tabs>
                <w:tab w:val="left" w:pos="253"/>
              </w:tabs>
              <w:jc w:val="both"/>
              <w:rPr>
                <w:bCs/>
              </w:rPr>
            </w:pPr>
            <w:r w:rsidRPr="00CE1558">
              <w:rPr>
                <w:bCs/>
              </w:rPr>
              <w:t>•</w:t>
            </w:r>
            <w:r w:rsidRPr="00CE1558">
              <w:rPr>
                <w:bCs/>
              </w:rPr>
              <w:tab/>
              <w:t>Через приложение ОС Windows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111D1D" w:rsidRPr="00CE1558" w:rsidRDefault="00111D1D" w:rsidP="00111D1D">
            <w:pPr>
              <w:tabs>
                <w:tab w:val="left" w:pos="253"/>
              </w:tabs>
              <w:jc w:val="both"/>
              <w:rPr>
                <w:bCs/>
              </w:rPr>
            </w:pPr>
            <w:r w:rsidRPr="00CE1558">
              <w:rPr>
                <w:bCs/>
              </w:rPr>
              <w:t>- контроль наличия свободного места в накопителя данных;</w:t>
            </w:r>
          </w:p>
          <w:p w:rsidR="00111D1D" w:rsidRPr="00CE1558" w:rsidRDefault="00111D1D" w:rsidP="00111D1D">
            <w:pPr>
              <w:tabs>
                <w:tab w:val="left" w:pos="253"/>
              </w:tabs>
              <w:jc w:val="both"/>
              <w:rPr>
                <w:bCs/>
              </w:rPr>
            </w:pPr>
            <w:r w:rsidRPr="00CE1558">
              <w:rPr>
                <w:bCs/>
              </w:rPr>
              <w:t>- автозапуска приложения «Application.exe» и «Watchdog.exe»;</w:t>
            </w:r>
          </w:p>
          <w:p w:rsidR="00111D1D" w:rsidRPr="00CE1558" w:rsidRDefault="00111D1D" w:rsidP="00111D1D">
            <w:pPr>
              <w:tabs>
                <w:tab w:val="left" w:pos="253"/>
              </w:tabs>
              <w:jc w:val="both"/>
              <w:rPr>
                <w:bCs/>
              </w:rPr>
            </w:pPr>
            <w:r w:rsidRPr="00CE1558">
              <w:rPr>
                <w:bCs/>
              </w:rPr>
              <w:t>- в приложении «Диспетчер задач» проверяется потребление системных ресурсов приложением «Application.exe» (процент загрузки ЦП не должен превышать 50% в течении одной минуты, потребление оперативной памяти не должно превышать 150 Мб);</w:t>
            </w:r>
          </w:p>
          <w:p w:rsidR="00111D1D" w:rsidRPr="00CE1558" w:rsidRDefault="00111D1D" w:rsidP="00111D1D">
            <w:pPr>
              <w:tabs>
                <w:tab w:val="left" w:pos="253"/>
              </w:tabs>
              <w:jc w:val="both"/>
              <w:rPr>
                <w:bCs/>
              </w:rPr>
            </w:pPr>
            <w:r w:rsidRPr="00CE1558">
              <w:rPr>
                <w:bCs/>
              </w:rPr>
              <w:t>- во вкладке «Состояние турникета» в приложении Application.exe» проверяют состояние сканеров штрих-кодов и БСК, наличие связи с сервером АСУ ППК;</w:t>
            </w:r>
          </w:p>
          <w:p w:rsidR="00111D1D" w:rsidRPr="00CE1558" w:rsidRDefault="00111D1D" w:rsidP="00111D1D">
            <w:pPr>
              <w:tabs>
                <w:tab w:val="left" w:pos="253"/>
              </w:tabs>
              <w:jc w:val="both"/>
              <w:rPr>
                <w:bCs/>
              </w:rPr>
            </w:pPr>
            <w:r w:rsidRPr="00CE1558">
              <w:rPr>
                <w:bCs/>
              </w:rPr>
              <w:t>•</w:t>
            </w:r>
            <w:r w:rsidRPr="00CE1558">
              <w:rPr>
                <w:bCs/>
              </w:rPr>
              <w:tab/>
            </w:r>
            <w:proofErr w:type="gramStart"/>
            <w:r w:rsidRPr="00CE1558">
              <w:rPr>
                <w:bCs/>
              </w:rPr>
              <w:t>В</w:t>
            </w:r>
            <w:proofErr w:type="gramEnd"/>
            <w:r w:rsidRPr="00CE1558">
              <w:rPr>
                <w:bCs/>
              </w:rPr>
              <w:t xml:space="preserve"> приложении АРМ «Турникетной линейки» проверяется правильность мнемосхемы турникетной линейки (нумерация турникетов, настройка IP адресов, ориентация в пространстве каждого турникета, направление прохода («В город», «На платформу» или «В обе стороны») для каждого турникета).</w:t>
            </w:r>
          </w:p>
          <w:p w:rsidR="00111D1D" w:rsidRPr="00CE1558" w:rsidRDefault="00111D1D" w:rsidP="00111D1D">
            <w:pPr>
              <w:tabs>
                <w:tab w:val="left" w:pos="253"/>
              </w:tabs>
              <w:jc w:val="both"/>
              <w:rPr>
                <w:bCs/>
              </w:rPr>
            </w:pPr>
            <w:r w:rsidRPr="00CE1558">
              <w:rPr>
                <w:bCs/>
              </w:rPr>
              <w:t>•</w:t>
            </w:r>
            <w:r w:rsidRPr="00CE1558">
              <w:rPr>
                <w:bCs/>
              </w:rPr>
              <w:tab/>
              <w:t>Проверка срабатывания команды перевода оборудования в аварийный режим с открытием всех дверей турникетов нажатием кнопки «В аварийный режим».</w:t>
            </w:r>
          </w:p>
          <w:p w:rsidR="00111D1D" w:rsidRPr="00CE1558" w:rsidRDefault="00111D1D" w:rsidP="00111D1D">
            <w:pPr>
              <w:tabs>
                <w:tab w:val="left" w:pos="253"/>
              </w:tabs>
              <w:jc w:val="both"/>
              <w:rPr>
                <w:bCs/>
              </w:rPr>
            </w:pPr>
            <w:r w:rsidRPr="00CE1558">
              <w:rPr>
                <w:bCs/>
              </w:rPr>
              <w:t>•</w:t>
            </w:r>
            <w:r w:rsidRPr="00CE1558">
              <w:rPr>
                <w:bCs/>
              </w:rPr>
              <w:tab/>
              <w:t>Проверка перевода турникетов в штатный режим с закрытием всех дверей, при нажатии кнопки «В штатный режим».</w:t>
            </w:r>
          </w:p>
          <w:p w:rsidR="00111D1D" w:rsidRPr="00CE1558" w:rsidRDefault="00111D1D" w:rsidP="00111D1D">
            <w:pPr>
              <w:tabs>
                <w:tab w:val="left" w:pos="253"/>
              </w:tabs>
              <w:jc w:val="both"/>
              <w:rPr>
                <w:bCs/>
              </w:rPr>
            </w:pPr>
            <w:r w:rsidRPr="00CE1558">
              <w:rPr>
                <w:bCs/>
              </w:rPr>
              <w:t>•</w:t>
            </w:r>
            <w:r w:rsidRPr="00CE1558">
              <w:rPr>
                <w:bCs/>
              </w:rPr>
              <w:tab/>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tabs>
                <w:tab w:val="left" w:pos="253"/>
              </w:tabs>
              <w:jc w:val="both"/>
              <w:rPr>
                <w:bCs/>
              </w:rPr>
            </w:pPr>
            <w:r w:rsidRPr="00CE1558">
              <w:rPr>
                <w:bCs/>
              </w:rPr>
              <w:t>•</w:t>
            </w:r>
            <w:r w:rsidRPr="00CE1558">
              <w:rPr>
                <w:bCs/>
              </w:rPr>
              <w:tab/>
              <w:t>Мелкий (текущий) ремонт не требующий замены запасных частей (при необходимости).</w:t>
            </w:r>
          </w:p>
          <w:p w:rsidR="00111D1D" w:rsidRPr="00CE1558" w:rsidRDefault="00111D1D" w:rsidP="00111D1D">
            <w:pPr>
              <w:tabs>
                <w:tab w:val="left" w:pos="253"/>
              </w:tabs>
              <w:jc w:val="both"/>
              <w:rPr>
                <w:bCs/>
              </w:rPr>
            </w:pPr>
            <w:r w:rsidRPr="00CE1558">
              <w:rPr>
                <w:bCs/>
              </w:rPr>
              <w:t>ТО-3 проводится 1 раз в месяц, персоналом Исполнителя.</w:t>
            </w:r>
          </w:p>
          <w:p w:rsidR="00111D1D" w:rsidRPr="00CE1558" w:rsidRDefault="00111D1D" w:rsidP="00111D1D">
            <w:pPr>
              <w:jc w:val="both"/>
              <w:rPr>
                <w:bCs/>
              </w:rPr>
            </w:pPr>
          </w:p>
          <w:p w:rsidR="00111D1D" w:rsidRPr="00CE1558" w:rsidRDefault="00111D1D" w:rsidP="00111D1D">
            <w:pPr>
              <w:tabs>
                <w:tab w:val="left" w:pos="189"/>
              </w:tabs>
              <w:jc w:val="both"/>
              <w:rPr>
                <w:bCs/>
              </w:rPr>
            </w:pPr>
            <w:r w:rsidRPr="00CE1558">
              <w:rPr>
                <w:bCs/>
              </w:rPr>
              <w:t>4) ТО-4 включает в себя:</w:t>
            </w:r>
          </w:p>
          <w:p w:rsidR="00111D1D" w:rsidRPr="00CE1558" w:rsidRDefault="00111D1D" w:rsidP="00111D1D">
            <w:pPr>
              <w:tabs>
                <w:tab w:val="left" w:pos="189"/>
              </w:tabs>
              <w:jc w:val="both"/>
              <w:rPr>
                <w:bCs/>
              </w:rPr>
            </w:pPr>
            <w:r w:rsidRPr="00CE1558">
              <w:rPr>
                <w:bCs/>
              </w:rPr>
              <w:t>•</w:t>
            </w:r>
            <w:r w:rsidRPr="00CE1558">
              <w:rPr>
                <w:bCs/>
              </w:rPr>
              <w:tab/>
              <w:t>Выполнение регламентных работ в объёме ТО-3.</w:t>
            </w:r>
          </w:p>
          <w:p w:rsidR="00111D1D" w:rsidRPr="00CE1558" w:rsidRDefault="00111D1D" w:rsidP="00111D1D">
            <w:pPr>
              <w:tabs>
                <w:tab w:val="left" w:pos="189"/>
              </w:tabs>
              <w:jc w:val="both"/>
              <w:rPr>
                <w:bCs/>
              </w:rPr>
            </w:pPr>
            <w:r w:rsidRPr="00CE1558">
              <w:rPr>
                <w:bCs/>
              </w:rPr>
              <w:t>•</w:t>
            </w:r>
            <w:r w:rsidRPr="00CE1558">
              <w:rPr>
                <w:bCs/>
              </w:rPr>
              <w:tab/>
              <w:t>Полная разборка турникетов (снятие всех защитных кожухов).</w:t>
            </w:r>
          </w:p>
          <w:p w:rsidR="00111D1D" w:rsidRPr="00CE1558" w:rsidRDefault="00111D1D" w:rsidP="00111D1D">
            <w:pPr>
              <w:tabs>
                <w:tab w:val="left" w:pos="189"/>
              </w:tabs>
              <w:jc w:val="both"/>
              <w:rPr>
                <w:bCs/>
              </w:rPr>
            </w:pPr>
            <w:r w:rsidRPr="00CE1558">
              <w:rPr>
                <w:bCs/>
              </w:rPr>
              <w:t>•</w:t>
            </w:r>
            <w:r w:rsidRPr="00CE1558">
              <w:rPr>
                <w:bCs/>
              </w:rPr>
              <w:tab/>
              <w:t>Полная чистка турникетов от пыли и загрязнений.</w:t>
            </w:r>
          </w:p>
          <w:p w:rsidR="00111D1D" w:rsidRPr="00CE1558" w:rsidRDefault="00111D1D" w:rsidP="00111D1D">
            <w:pPr>
              <w:tabs>
                <w:tab w:val="left" w:pos="189"/>
              </w:tabs>
              <w:jc w:val="both"/>
              <w:rPr>
                <w:bCs/>
              </w:rPr>
            </w:pPr>
            <w:r w:rsidRPr="00CE1558">
              <w:rPr>
                <w:bCs/>
              </w:rPr>
              <w:t>•</w:t>
            </w:r>
            <w:r w:rsidRPr="00CE1558">
              <w:rPr>
                <w:bCs/>
              </w:rPr>
              <w:tab/>
              <w:t>Проверка исправности замков, целостность дверей и съёмных крышек, передней и задней секций турникетной стойки.</w:t>
            </w:r>
          </w:p>
          <w:p w:rsidR="00111D1D" w:rsidRPr="00CE1558" w:rsidRDefault="00111D1D" w:rsidP="00111D1D">
            <w:pPr>
              <w:tabs>
                <w:tab w:val="left" w:pos="189"/>
              </w:tabs>
              <w:jc w:val="both"/>
              <w:rPr>
                <w:bCs/>
              </w:rPr>
            </w:pPr>
            <w:r w:rsidRPr="00CE1558">
              <w:rPr>
                <w:bCs/>
              </w:rPr>
              <w:t>•</w:t>
            </w:r>
            <w:r w:rsidRPr="00CE1558">
              <w:rPr>
                <w:bCs/>
              </w:rPr>
              <w:tab/>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111D1D" w:rsidRPr="00CE1558" w:rsidRDefault="00111D1D" w:rsidP="00111D1D">
            <w:pPr>
              <w:tabs>
                <w:tab w:val="left" w:pos="189"/>
              </w:tabs>
              <w:jc w:val="both"/>
              <w:rPr>
                <w:bCs/>
              </w:rPr>
            </w:pPr>
            <w:r w:rsidRPr="00CE1558">
              <w:rPr>
                <w:bCs/>
              </w:rPr>
              <w:t>•</w:t>
            </w:r>
            <w:r w:rsidRPr="00CE1558">
              <w:rPr>
                <w:bCs/>
              </w:rPr>
              <w:tab/>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tabs>
                <w:tab w:val="left" w:pos="189"/>
              </w:tabs>
              <w:jc w:val="both"/>
              <w:rPr>
                <w:bCs/>
              </w:rPr>
            </w:pPr>
            <w:r w:rsidRPr="00CE1558">
              <w:rPr>
                <w:bCs/>
              </w:rPr>
              <w:t>•</w:t>
            </w:r>
            <w:r w:rsidRPr="00CE1558">
              <w:rPr>
                <w:bCs/>
              </w:rPr>
              <w:tab/>
              <w:t>Мелкий (текущий) ремонт не требующий замены запасных частей (при необходимости).</w:t>
            </w:r>
          </w:p>
          <w:p w:rsidR="00111D1D" w:rsidRPr="00CE1558" w:rsidRDefault="00111D1D" w:rsidP="00111D1D">
            <w:pPr>
              <w:tabs>
                <w:tab w:val="left" w:pos="189"/>
              </w:tabs>
              <w:jc w:val="both"/>
              <w:rPr>
                <w:bCs/>
              </w:rPr>
            </w:pPr>
            <w:r w:rsidRPr="00CE1558">
              <w:rPr>
                <w:bCs/>
              </w:rPr>
              <w:t xml:space="preserve"> ТО-4 проводится 1 раз в год, персоналом Исполнителя.</w:t>
            </w:r>
          </w:p>
          <w:p w:rsidR="00111D1D" w:rsidRPr="00CE1558" w:rsidRDefault="00111D1D" w:rsidP="00111D1D">
            <w:pPr>
              <w:jc w:val="both"/>
              <w:rPr>
                <w:bCs/>
              </w:rPr>
            </w:pPr>
          </w:p>
          <w:p w:rsidR="00111D1D" w:rsidRPr="00CE1558" w:rsidRDefault="00111D1D" w:rsidP="00111D1D">
            <w:pPr>
              <w:tabs>
                <w:tab w:val="left" w:pos="275"/>
              </w:tabs>
              <w:jc w:val="both"/>
              <w:rPr>
                <w:bCs/>
              </w:rPr>
            </w:pPr>
            <w:r w:rsidRPr="00CE1558">
              <w:rPr>
                <w:bCs/>
              </w:rPr>
              <w:t>5) ТО-5 включает в себя:</w:t>
            </w:r>
          </w:p>
          <w:p w:rsidR="00111D1D" w:rsidRPr="00CE1558" w:rsidRDefault="00111D1D" w:rsidP="00111D1D">
            <w:pPr>
              <w:tabs>
                <w:tab w:val="left" w:pos="275"/>
              </w:tabs>
              <w:jc w:val="both"/>
              <w:rPr>
                <w:bCs/>
              </w:rPr>
            </w:pPr>
            <w:r w:rsidRPr="00CE1558">
              <w:rPr>
                <w:bCs/>
              </w:rPr>
              <w:t>•</w:t>
            </w:r>
            <w:r w:rsidRPr="00CE1558">
              <w:rPr>
                <w:bCs/>
              </w:rPr>
              <w:tab/>
              <w:t>Отключение групповых автоматов питания линейки турникетов.</w:t>
            </w:r>
          </w:p>
          <w:p w:rsidR="00111D1D" w:rsidRPr="00CE1558" w:rsidRDefault="00111D1D" w:rsidP="00111D1D">
            <w:pPr>
              <w:tabs>
                <w:tab w:val="left" w:pos="275"/>
              </w:tabs>
              <w:jc w:val="both"/>
              <w:rPr>
                <w:bCs/>
              </w:rPr>
            </w:pPr>
            <w:r w:rsidRPr="00CE1558">
              <w:rPr>
                <w:bCs/>
              </w:rPr>
              <w:t>•</w:t>
            </w:r>
            <w:r w:rsidRPr="00CE1558">
              <w:rPr>
                <w:bCs/>
              </w:rPr>
              <w:tab/>
              <w:t>Отключение автоматических выключателей (силовых автоматов) турникетных стоек.</w:t>
            </w:r>
          </w:p>
          <w:p w:rsidR="00111D1D" w:rsidRPr="00CE1558" w:rsidRDefault="00111D1D" w:rsidP="00111D1D">
            <w:pPr>
              <w:tabs>
                <w:tab w:val="left" w:pos="275"/>
              </w:tabs>
              <w:jc w:val="both"/>
              <w:rPr>
                <w:bCs/>
              </w:rPr>
            </w:pPr>
            <w:r w:rsidRPr="00CE1558">
              <w:rPr>
                <w:bCs/>
              </w:rPr>
              <w:t>•</w:t>
            </w:r>
            <w:r w:rsidRPr="00CE1558">
              <w:rPr>
                <w:bCs/>
              </w:rPr>
              <w:tab/>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111D1D" w:rsidRPr="00CE1558" w:rsidRDefault="00111D1D" w:rsidP="00111D1D">
            <w:pPr>
              <w:tabs>
                <w:tab w:val="left" w:pos="275"/>
              </w:tabs>
              <w:jc w:val="both"/>
              <w:rPr>
                <w:bCs/>
              </w:rPr>
            </w:pPr>
            <w:r w:rsidRPr="00CE1558">
              <w:rPr>
                <w:bCs/>
              </w:rPr>
              <w:t>•</w:t>
            </w:r>
            <w:r w:rsidRPr="00CE1558">
              <w:rPr>
                <w:bCs/>
              </w:rPr>
              <w:tab/>
              <w:t>Проверка крепления турникетной стойки к полу.</w:t>
            </w:r>
          </w:p>
          <w:p w:rsidR="00111D1D" w:rsidRPr="00CE1558" w:rsidRDefault="00111D1D" w:rsidP="00111D1D">
            <w:pPr>
              <w:tabs>
                <w:tab w:val="left" w:pos="275"/>
              </w:tabs>
              <w:jc w:val="both"/>
              <w:rPr>
                <w:bCs/>
              </w:rPr>
            </w:pPr>
            <w:r w:rsidRPr="00CE1558">
              <w:rPr>
                <w:bCs/>
              </w:rPr>
              <w:t>•</w:t>
            </w:r>
            <w:r w:rsidRPr="00CE1558">
              <w:rPr>
                <w:bCs/>
              </w:rPr>
              <w:tab/>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tabs>
                <w:tab w:val="left" w:pos="275"/>
              </w:tabs>
              <w:jc w:val="both"/>
              <w:rPr>
                <w:bCs/>
              </w:rPr>
            </w:pPr>
            <w:r w:rsidRPr="00CE1558">
              <w:rPr>
                <w:bCs/>
              </w:rPr>
              <w:lastRenderedPageBreak/>
              <w:t>•</w:t>
            </w:r>
            <w:r w:rsidRPr="00CE1558">
              <w:rPr>
                <w:bCs/>
              </w:rPr>
              <w:tab/>
              <w:t>Мелкий (текущий) ремонт не требующий замены запасных частей (при необходимости).</w:t>
            </w:r>
          </w:p>
          <w:p w:rsidR="00111D1D" w:rsidRPr="00CE1558" w:rsidRDefault="00111D1D" w:rsidP="00111D1D">
            <w:pPr>
              <w:tabs>
                <w:tab w:val="left" w:pos="275"/>
              </w:tabs>
              <w:jc w:val="both"/>
              <w:rPr>
                <w:bCs/>
              </w:rPr>
            </w:pPr>
            <w:r w:rsidRPr="00CE1558">
              <w:rPr>
                <w:bCs/>
              </w:rPr>
              <w:t xml:space="preserve"> ТО-5 проводится 1 раз в год, персоналом Исполнителя.</w:t>
            </w:r>
          </w:p>
          <w:p w:rsidR="00111D1D" w:rsidRPr="00CE1558" w:rsidRDefault="00111D1D" w:rsidP="00111D1D">
            <w:pPr>
              <w:tabs>
                <w:tab w:val="left" w:pos="275"/>
              </w:tabs>
              <w:jc w:val="both"/>
              <w:rPr>
                <w:bCs/>
              </w:rPr>
            </w:pPr>
          </w:p>
          <w:p w:rsidR="00111D1D" w:rsidRPr="00CE1558" w:rsidRDefault="00111D1D" w:rsidP="00111D1D">
            <w:pPr>
              <w:tabs>
                <w:tab w:val="left" w:pos="275"/>
              </w:tabs>
              <w:jc w:val="both"/>
              <w:rPr>
                <w:bCs/>
              </w:rPr>
            </w:pPr>
            <w:r w:rsidRPr="00CE1558">
              <w:rPr>
                <w:bCs/>
              </w:rPr>
              <w:t>ТО – 2 АРМ оператора турникетов включает в себя:</w:t>
            </w:r>
          </w:p>
          <w:p w:rsidR="00111D1D" w:rsidRPr="00CE1558" w:rsidRDefault="00111D1D" w:rsidP="00111D1D">
            <w:pPr>
              <w:tabs>
                <w:tab w:val="left" w:pos="275"/>
              </w:tabs>
              <w:jc w:val="both"/>
              <w:rPr>
                <w:bCs/>
              </w:rPr>
            </w:pPr>
            <w:r w:rsidRPr="00CE1558">
              <w:rPr>
                <w:bCs/>
              </w:rPr>
              <w:t>•</w:t>
            </w:r>
            <w:r w:rsidRPr="00CE1558">
              <w:rPr>
                <w:bCs/>
              </w:rPr>
              <w:tab/>
              <w:t>Проверка работоспособности периферийных устройств (Монитора, Манипуляторов (клавиатура, мышь).</w:t>
            </w:r>
          </w:p>
          <w:p w:rsidR="00111D1D" w:rsidRPr="00CE1558" w:rsidRDefault="00111D1D" w:rsidP="00111D1D">
            <w:pPr>
              <w:tabs>
                <w:tab w:val="left" w:pos="275"/>
              </w:tabs>
              <w:jc w:val="both"/>
              <w:rPr>
                <w:bCs/>
              </w:rPr>
            </w:pPr>
            <w:r w:rsidRPr="00CE1558">
              <w:rPr>
                <w:bCs/>
              </w:rPr>
              <w:t>•</w:t>
            </w:r>
            <w:r w:rsidRPr="00CE1558">
              <w:rPr>
                <w:bCs/>
              </w:rPr>
              <w:tab/>
              <w:t>Проверка наличия свободного дискового пространства на системном диске, при необходимости удаление временных файлов Windows, очистка «Корзины».</w:t>
            </w:r>
          </w:p>
          <w:p w:rsidR="00111D1D" w:rsidRPr="00CE1558" w:rsidRDefault="00111D1D" w:rsidP="00111D1D">
            <w:pPr>
              <w:tabs>
                <w:tab w:val="left" w:pos="275"/>
              </w:tabs>
              <w:jc w:val="both"/>
              <w:rPr>
                <w:bCs/>
              </w:rPr>
            </w:pPr>
            <w:r w:rsidRPr="00CE1558">
              <w:rPr>
                <w:bCs/>
              </w:rPr>
              <w:t>•</w:t>
            </w:r>
            <w:r w:rsidRPr="00CE1558">
              <w:rPr>
                <w:bCs/>
              </w:rPr>
              <w:tab/>
              <w:t>Проверка состояния файловой системы ОС Windows на наличие ошибок, с использованием стандартных утилит Windows.</w:t>
            </w:r>
          </w:p>
          <w:p w:rsidR="00111D1D" w:rsidRPr="00CE1558" w:rsidRDefault="00111D1D" w:rsidP="00111D1D">
            <w:pPr>
              <w:tabs>
                <w:tab w:val="left" w:pos="275"/>
              </w:tabs>
              <w:jc w:val="both"/>
              <w:rPr>
                <w:bCs/>
              </w:rPr>
            </w:pPr>
            <w:r w:rsidRPr="00CE1558">
              <w:rPr>
                <w:bCs/>
              </w:rPr>
              <w:t>•</w:t>
            </w:r>
            <w:r w:rsidRPr="00CE1558">
              <w:rPr>
                <w:bCs/>
              </w:rPr>
              <w:tab/>
              <w:t>Проверка на наличие вирусного ПО и его удаление при обнаружении.</w:t>
            </w:r>
          </w:p>
          <w:p w:rsidR="00111D1D" w:rsidRPr="00CE1558" w:rsidRDefault="00111D1D" w:rsidP="00111D1D">
            <w:pPr>
              <w:tabs>
                <w:tab w:val="left" w:pos="275"/>
              </w:tabs>
              <w:jc w:val="both"/>
              <w:rPr>
                <w:bCs/>
              </w:rPr>
            </w:pPr>
            <w:r w:rsidRPr="00CE1558">
              <w:rPr>
                <w:bCs/>
              </w:rPr>
              <w:t>•</w:t>
            </w:r>
            <w:r w:rsidRPr="00CE1558">
              <w:rPr>
                <w:bCs/>
              </w:rPr>
              <w:tab/>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111D1D" w:rsidRPr="00CE1558" w:rsidRDefault="00111D1D" w:rsidP="00111D1D">
            <w:pPr>
              <w:tabs>
                <w:tab w:val="left" w:pos="275"/>
              </w:tabs>
              <w:jc w:val="both"/>
              <w:rPr>
                <w:bCs/>
              </w:rPr>
            </w:pPr>
            <w:r w:rsidRPr="00CE1558">
              <w:rPr>
                <w:bCs/>
              </w:rPr>
              <w:t>•</w:t>
            </w:r>
            <w:r w:rsidRPr="00CE1558">
              <w:rPr>
                <w:bCs/>
              </w:rPr>
              <w:tab/>
              <w:t>Резервное копирование файлов прикладного программного обеспечения.</w:t>
            </w:r>
          </w:p>
          <w:p w:rsidR="00111D1D" w:rsidRPr="00CE1558" w:rsidRDefault="00111D1D" w:rsidP="00111D1D">
            <w:pPr>
              <w:tabs>
                <w:tab w:val="left" w:pos="275"/>
              </w:tabs>
              <w:jc w:val="both"/>
              <w:rPr>
                <w:bCs/>
              </w:rPr>
            </w:pPr>
            <w:r w:rsidRPr="00CE1558">
              <w:rPr>
                <w:bCs/>
              </w:rPr>
              <w:t>•</w:t>
            </w:r>
            <w:r w:rsidRPr="00CE1558">
              <w:rPr>
                <w:bCs/>
              </w:rPr>
              <w:tab/>
              <w:t>Контроль наличия доступа в сеть Internet, наличия связи со всеми валидаторами.</w:t>
            </w:r>
          </w:p>
          <w:p w:rsidR="00111D1D" w:rsidRPr="00CE1558" w:rsidRDefault="00111D1D" w:rsidP="00111D1D">
            <w:pPr>
              <w:tabs>
                <w:tab w:val="left" w:pos="275"/>
              </w:tabs>
              <w:jc w:val="both"/>
              <w:rPr>
                <w:bCs/>
              </w:rPr>
            </w:pPr>
            <w:r w:rsidRPr="00CE1558">
              <w:rPr>
                <w:bCs/>
              </w:rPr>
              <w:t>•</w:t>
            </w:r>
            <w:r w:rsidRPr="00CE1558">
              <w:rPr>
                <w:bCs/>
              </w:rPr>
              <w:tab/>
              <w:t>Проверка на соответствие системного времени Windows, ручная корректировка при необходимости.</w:t>
            </w:r>
          </w:p>
          <w:p w:rsidR="00111D1D" w:rsidRPr="00CE1558" w:rsidRDefault="00111D1D" w:rsidP="00111D1D">
            <w:pPr>
              <w:tabs>
                <w:tab w:val="left" w:pos="275"/>
              </w:tabs>
              <w:jc w:val="both"/>
              <w:rPr>
                <w:bCs/>
              </w:rPr>
            </w:pPr>
            <w:r w:rsidRPr="00CE1558">
              <w:rPr>
                <w:bCs/>
              </w:rPr>
              <w:t>•</w:t>
            </w:r>
            <w:r w:rsidRPr="00CE1558">
              <w:rPr>
                <w:bCs/>
              </w:rPr>
              <w:tab/>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tabs>
                <w:tab w:val="left" w:pos="166"/>
              </w:tabs>
              <w:jc w:val="both"/>
              <w:rPr>
                <w:bCs/>
              </w:rPr>
            </w:pPr>
            <w:r w:rsidRPr="00CE1558">
              <w:rPr>
                <w:bCs/>
              </w:rPr>
              <w:t>•</w:t>
            </w:r>
            <w:r w:rsidRPr="00CE1558">
              <w:rPr>
                <w:bCs/>
              </w:rPr>
              <w:tab/>
              <w:t>Мелкий (текущий) ремонт не требующий замены запасных частей (при необходимости).</w:t>
            </w:r>
          </w:p>
          <w:p w:rsidR="00111D1D" w:rsidRPr="00CE1558" w:rsidRDefault="00111D1D" w:rsidP="00111D1D">
            <w:pPr>
              <w:tabs>
                <w:tab w:val="left" w:pos="166"/>
              </w:tabs>
              <w:jc w:val="both"/>
              <w:rPr>
                <w:bCs/>
              </w:rPr>
            </w:pPr>
            <w:r w:rsidRPr="00CE1558">
              <w:rPr>
                <w:bCs/>
              </w:rPr>
              <w:t>ТО – 2 АРМ оператора турникетов проводится 1 раз в месяц, персоналом Исполнителя.</w:t>
            </w:r>
          </w:p>
          <w:p w:rsidR="00111D1D" w:rsidRPr="00CE1558" w:rsidRDefault="00111D1D" w:rsidP="00111D1D">
            <w:pPr>
              <w:tabs>
                <w:tab w:val="left" w:pos="166"/>
              </w:tabs>
              <w:jc w:val="both"/>
              <w:rPr>
                <w:bCs/>
              </w:rPr>
            </w:pPr>
          </w:p>
          <w:p w:rsidR="00111D1D" w:rsidRPr="00CE1558" w:rsidRDefault="00111D1D" w:rsidP="00111D1D">
            <w:pPr>
              <w:tabs>
                <w:tab w:val="left" w:pos="166"/>
              </w:tabs>
              <w:jc w:val="both"/>
              <w:rPr>
                <w:bCs/>
              </w:rPr>
            </w:pPr>
            <w:r w:rsidRPr="00CE1558">
              <w:rPr>
                <w:bCs/>
              </w:rPr>
              <w:lastRenderedPageBreak/>
              <w:t>ТО – 3 АРМ оператора турникетов включает в себя:</w:t>
            </w:r>
          </w:p>
          <w:p w:rsidR="00111D1D" w:rsidRPr="00CE1558" w:rsidRDefault="00111D1D" w:rsidP="00111D1D">
            <w:pPr>
              <w:tabs>
                <w:tab w:val="left" w:pos="166"/>
              </w:tabs>
              <w:jc w:val="both"/>
              <w:rPr>
                <w:bCs/>
              </w:rPr>
            </w:pPr>
            <w:r w:rsidRPr="00CE1558">
              <w:rPr>
                <w:bCs/>
              </w:rPr>
              <w:t>•</w:t>
            </w:r>
            <w:r w:rsidRPr="00CE1558">
              <w:rPr>
                <w:bCs/>
              </w:rPr>
              <w:tab/>
              <w:t>Выполнение регламентных работ ТО -2 АРМ оператор турникетов.</w:t>
            </w:r>
          </w:p>
          <w:p w:rsidR="00111D1D" w:rsidRPr="00CE1558" w:rsidRDefault="00111D1D" w:rsidP="00111D1D">
            <w:pPr>
              <w:tabs>
                <w:tab w:val="left" w:pos="166"/>
              </w:tabs>
              <w:jc w:val="both"/>
              <w:rPr>
                <w:bCs/>
              </w:rPr>
            </w:pPr>
            <w:r w:rsidRPr="00CE1558">
              <w:rPr>
                <w:bCs/>
              </w:rPr>
              <w:t>•</w:t>
            </w:r>
            <w:r w:rsidRPr="00CE1558">
              <w:rPr>
                <w:bCs/>
              </w:rPr>
              <w:tab/>
              <w:t>Очистка системного блока (с разборкой).</w:t>
            </w:r>
          </w:p>
          <w:p w:rsidR="00111D1D" w:rsidRPr="00CE1558" w:rsidRDefault="00111D1D" w:rsidP="00111D1D">
            <w:pPr>
              <w:tabs>
                <w:tab w:val="left" w:pos="166"/>
              </w:tabs>
              <w:jc w:val="both"/>
              <w:rPr>
                <w:bCs/>
              </w:rPr>
            </w:pPr>
            <w:r w:rsidRPr="00CE1558">
              <w:rPr>
                <w:bCs/>
              </w:rPr>
              <w:t>•</w:t>
            </w:r>
            <w:r w:rsidRPr="00CE1558">
              <w:rPr>
                <w:bCs/>
              </w:rPr>
              <w:tab/>
              <w:t>Очистка контактов на слотах материнской платы и адаптеров.</w:t>
            </w:r>
          </w:p>
          <w:p w:rsidR="00111D1D" w:rsidRPr="00CE1558" w:rsidRDefault="00111D1D" w:rsidP="00111D1D">
            <w:pPr>
              <w:tabs>
                <w:tab w:val="left" w:pos="166"/>
              </w:tabs>
              <w:jc w:val="both"/>
              <w:rPr>
                <w:bCs/>
              </w:rPr>
            </w:pPr>
            <w:r w:rsidRPr="00CE1558">
              <w:rPr>
                <w:bCs/>
              </w:rPr>
              <w:t>•</w:t>
            </w:r>
            <w:r w:rsidRPr="00CE1558">
              <w:rPr>
                <w:bCs/>
              </w:rPr>
              <w:tab/>
              <w:t>Очистка механизмов графических манипуляторов («Мышь»).</w:t>
            </w:r>
          </w:p>
          <w:p w:rsidR="00111D1D" w:rsidRPr="00CE1558" w:rsidRDefault="00111D1D" w:rsidP="00111D1D">
            <w:pPr>
              <w:tabs>
                <w:tab w:val="left" w:pos="166"/>
              </w:tabs>
              <w:jc w:val="both"/>
              <w:rPr>
                <w:bCs/>
              </w:rPr>
            </w:pPr>
            <w:r w:rsidRPr="00CE1558">
              <w:rPr>
                <w:bCs/>
              </w:rPr>
              <w:t>•</w:t>
            </w:r>
            <w:r w:rsidRPr="00CE1558">
              <w:rPr>
                <w:bCs/>
              </w:rPr>
              <w:tab/>
              <w:t>Очистка клавиатуры.</w:t>
            </w:r>
          </w:p>
          <w:p w:rsidR="00111D1D" w:rsidRPr="00CE1558" w:rsidRDefault="00111D1D" w:rsidP="00111D1D">
            <w:pPr>
              <w:tabs>
                <w:tab w:val="left" w:pos="166"/>
              </w:tabs>
              <w:jc w:val="both"/>
              <w:rPr>
                <w:bCs/>
              </w:rPr>
            </w:pPr>
            <w:r w:rsidRPr="00CE1558">
              <w:rPr>
                <w:bCs/>
              </w:rPr>
              <w:t>•</w:t>
            </w:r>
            <w:r w:rsidRPr="00CE1558">
              <w:rPr>
                <w:bCs/>
              </w:rPr>
              <w:tab/>
              <w:t>Дефрагментация жесткого диска системного блока АРМ «Оператора турникета».</w:t>
            </w:r>
          </w:p>
          <w:p w:rsidR="00111D1D" w:rsidRPr="00CE1558" w:rsidRDefault="00111D1D" w:rsidP="00111D1D">
            <w:pPr>
              <w:tabs>
                <w:tab w:val="left" w:pos="166"/>
              </w:tabs>
              <w:jc w:val="both"/>
              <w:rPr>
                <w:bCs/>
              </w:rPr>
            </w:pPr>
            <w:r w:rsidRPr="00CE1558">
              <w:rPr>
                <w:bCs/>
              </w:rPr>
              <w:t>•</w:t>
            </w:r>
            <w:r w:rsidRPr="00CE1558">
              <w:rPr>
                <w:bCs/>
              </w:rPr>
              <w:tab/>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111D1D" w:rsidRPr="00CE1558" w:rsidRDefault="00111D1D" w:rsidP="00111D1D">
            <w:pPr>
              <w:tabs>
                <w:tab w:val="left" w:pos="166"/>
              </w:tabs>
              <w:jc w:val="both"/>
              <w:rPr>
                <w:bCs/>
              </w:rPr>
            </w:pPr>
            <w:r w:rsidRPr="00CE1558">
              <w:rPr>
                <w:bCs/>
              </w:rPr>
              <w:t>•</w:t>
            </w:r>
            <w:r w:rsidRPr="00CE1558">
              <w:rPr>
                <w:bCs/>
              </w:rPr>
              <w:tab/>
              <w:t>Мелкий (текущий) ремонт не требующий замены запасных частей (при необходимости).</w:t>
            </w:r>
          </w:p>
          <w:p w:rsidR="00111D1D" w:rsidRPr="00CE1558" w:rsidRDefault="00111D1D" w:rsidP="00111D1D">
            <w:pPr>
              <w:jc w:val="both"/>
              <w:rPr>
                <w:bCs/>
              </w:rPr>
            </w:pPr>
            <w:r w:rsidRPr="00CE1558">
              <w:rPr>
                <w:bCs/>
              </w:rPr>
              <w:t>ТО – 3 АРМ оператора турникетов проводится 1 раз в год, персоналом Исполнителя.</w:t>
            </w:r>
          </w:p>
          <w:p w:rsidR="00111D1D" w:rsidRPr="00CE1558" w:rsidRDefault="00111D1D" w:rsidP="00111D1D">
            <w:pPr>
              <w:jc w:val="both"/>
              <w:rPr>
                <w:bCs/>
              </w:rPr>
            </w:pPr>
            <w:r w:rsidRPr="00CE1558">
              <w:rPr>
                <w:bCs/>
              </w:rPr>
              <w:t>Ремонт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C077BB" w:rsidRPr="00CE1558" w:rsidRDefault="00111D1D" w:rsidP="00111D1D">
            <w:pPr>
              <w:jc w:val="both"/>
              <w:rPr>
                <w:i/>
              </w:rPr>
            </w:pPr>
            <w:r w:rsidRPr="00CE1558">
              <w:rPr>
                <w:bCs/>
              </w:rPr>
              <w:t>Ремонт производится персоналом Исполнителя при выявлении неисправностей (замечай) в работе турникетного оборудования, в ходе проведения ТО, и (или) по заявке Заказчика.</w:t>
            </w:r>
          </w:p>
        </w:tc>
      </w:tr>
      <w:tr w:rsidR="00CE1558" w:rsidRPr="00CE1558" w:rsidTr="00E86062">
        <w:tc>
          <w:tcPr>
            <w:tcW w:w="1191" w:type="pct"/>
            <w:gridSpan w:val="2"/>
            <w:vMerge/>
          </w:tcPr>
          <w:p w:rsidR="00C077BB" w:rsidRPr="00CE1558" w:rsidRDefault="00C077BB" w:rsidP="00BE0341">
            <w:pPr>
              <w:jc w:val="both"/>
              <w:rPr>
                <w:i/>
              </w:rPr>
            </w:pPr>
          </w:p>
        </w:tc>
        <w:tc>
          <w:tcPr>
            <w:tcW w:w="1285" w:type="pct"/>
            <w:gridSpan w:val="4"/>
          </w:tcPr>
          <w:p w:rsidR="00C077BB" w:rsidRPr="00CE1558" w:rsidRDefault="00C077BB" w:rsidP="00D45D49">
            <w:pPr>
              <w:jc w:val="both"/>
              <w:rPr>
                <w:i/>
              </w:rPr>
            </w:pPr>
            <w:r w:rsidRPr="00CE1558">
              <w:rPr>
                <w:bCs/>
              </w:rPr>
              <w:t>Требования к безопасности услуги</w:t>
            </w:r>
          </w:p>
        </w:tc>
        <w:tc>
          <w:tcPr>
            <w:tcW w:w="2524" w:type="pct"/>
            <w:gridSpan w:val="5"/>
          </w:tcPr>
          <w:p w:rsidR="00C077BB" w:rsidRPr="00CE1558" w:rsidRDefault="00D45D49" w:rsidP="00BE0341">
            <w:pPr>
              <w:jc w:val="both"/>
            </w:pPr>
            <w:r w:rsidRPr="00CE1558">
              <w:rPr>
                <w:bCs/>
              </w:rPr>
              <w:t>Услуги должны оказываться в соответствии с Нормативные документами, указанными выше, с соблюдением норм и требований техники безопасности, пожарной безопасности, мероприятий по охране окружающей среды.</w:t>
            </w:r>
          </w:p>
        </w:tc>
      </w:tr>
      <w:tr w:rsidR="00CE1558" w:rsidRPr="00CE1558" w:rsidTr="00E86062">
        <w:tc>
          <w:tcPr>
            <w:tcW w:w="1191" w:type="pct"/>
            <w:gridSpan w:val="2"/>
            <w:vMerge/>
          </w:tcPr>
          <w:p w:rsidR="00C077BB" w:rsidRPr="00CE1558" w:rsidRDefault="00C077BB" w:rsidP="00BE0341">
            <w:pPr>
              <w:jc w:val="both"/>
              <w:rPr>
                <w:i/>
              </w:rPr>
            </w:pPr>
          </w:p>
        </w:tc>
        <w:tc>
          <w:tcPr>
            <w:tcW w:w="1285" w:type="pct"/>
            <w:gridSpan w:val="4"/>
          </w:tcPr>
          <w:p w:rsidR="00C077BB" w:rsidRPr="00CE1558" w:rsidRDefault="00C077BB" w:rsidP="00D45D49">
            <w:pPr>
              <w:jc w:val="both"/>
              <w:rPr>
                <w:i/>
              </w:rPr>
            </w:pPr>
            <w:r w:rsidRPr="00CE1558">
              <w:rPr>
                <w:bCs/>
              </w:rPr>
              <w:t>Требования к качеству услуги</w:t>
            </w:r>
          </w:p>
        </w:tc>
        <w:tc>
          <w:tcPr>
            <w:tcW w:w="2524" w:type="pct"/>
            <w:gridSpan w:val="5"/>
          </w:tcPr>
          <w:p w:rsidR="00D45D49" w:rsidRPr="00CE1558" w:rsidRDefault="00D45D49" w:rsidP="00D45D49">
            <w:pPr>
              <w:jc w:val="both"/>
              <w:rPr>
                <w:bCs/>
              </w:rPr>
            </w:pPr>
            <w:r w:rsidRPr="00CE1558">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C077BB" w:rsidRPr="00CE1558" w:rsidRDefault="00D45D49" w:rsidP="00D45D49">
            <w:pPr>
              <w:jc w:val="both"/>
              <w:rPr>
                <w:i/>
              </w:rPr>
            </w:pPr>
            <w:r w:rsidRPr="00CE1558">
              <w:t>Гарантийный срок на результаты услуг (работ) -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сторонами акта оказанных услуг (выполненных работ).</w:t>
            </w:r>
          </w:p>
        </w:tc>
      </w:tr>
      <w:tr w:rsidR="00CE1558" w:rsidRPr="00CE1558" w:rsidTr="00E86062">
        <w:tc>
          <w:tcPr>
            <w:tcW w:w="1191" w:type="pct"/>
            <w:gridSpan w:val="2"/>
            <w:vMerge/>
          </w:tcPr>
          <w:p w:rsidR="00C077BB" w:rsidRPr="00CE1558" w:rsidRDefault="00C077BB" w:rsidP="00BE0341">
            <w:pPr>
              <w:jc w:val="both"/>
              <w:rPr>
                <w:i/>
              </w:rPr>
            </w:pPr>
          </w:p>
        </w:tc>
        <w:tc>
          <w:tcPr>
            <w:tcW w:w="1285" w:type="pct"/>
            <w:gridSpan w:val="4"/>
          </w:tcPr>
          <w:p w:rsidR="00C077BB" w:rsidRPr="00CE1558" w:rsidRDefault="00C077BB" w:rsidP="00BE0341">
            <w:pPr>
              <w:jc w:val="both"/>
            </w:pPr>
            <w:r w:rsidRPr="00CE1558">
              <w:t>Иные требования</w:t>
            </w:r>
            <w:r w:rsidRPr="00CE1558">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CE1558">
              <w:t xml:space="preserve"> </w:t>
            </w:r>
          </w:p>
        </w:tc>
        <w:tc>
          <w:tcPr>
            <w:tcW w:w="2524" w:type="pct"/>
            <w:gridSpan w:val="5"/>
          </w:tcPr>
          <w:p w:rsidR="00D45D49" w:rsidRPr="00CE1558" w:rsidRDefault="00D45D49" w:rsidP="00D45D49">
            <w:pPr>
              <w:shd w:val="clear" w:color="auto" w:fill="FFFFFF"/>
              <w:tabs>
                <w:tab w:val="left" w:pos="696"/>
              </w:tabs>
              <w:ind w:firstLine="324"/>
              <w:jc w:val="both"/>
            </w:pPr>
            <w:r w:rsidRPr="00CE1558">
              <w:t xml:space="preserve">Заявки на ремонт могут подаваться любым из способов:  </w:t>
            </w:r>
          </w:p>
          <w:p w:rsidR="00D45D49" w:rsidRPr="00CE1558" w:rsidRDefault="00D45D49" w:rsidP="00D45D49">
            <w:pPr>
              <w:shd w:val="clear" w:color="auto" w:fill="FFFFFF"/>
              <w:tabs>
                <w:tab w:val="left" w:pos="696"/>
              </w:tabs>
              <w:ind w:firstLine="324"/>
              <w:contextualSpacing/>
              <w:jc w:val="both"/>
            </w:pPr>
            <w:r w:rsidRPr="00CE1558">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D45D49" w:rsidRPr="00CE1558" w:rsidRDefault="00D45D49" w:rsidP="00D45D49">
            <w:pPr>
              <w:shd w:val="clear" w:color="auto" w:fill="FFFFFF"/>
              <w:tabs>
                <w:tab w:val="left" w:pos="696"/>
              </w:tabs>
              <w:ind w:firstLine="324"/>
              <w:contextualSpacing/>
              <w:jc w:val="both"/>
            </w:pPr>
            <w:r w:rsidRPr="00CE1558">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CE1558">
              <w:rPr>
                <w:lang w:val="en-US"/>
              </w:rPr>
              <w:t>Redmine</w:t>
            </w:r>
            <w:r w:rsidRPr="00CE1558">
              <w:t>.</w:t>
            </w:r>
          </w:p>
          <w:p w:rsidR="00D45D49" w:rsidRPr="00CE1558" w:rsidRDefault="00D45D49" w:rsidP="00D45D49">
            <w:pPr>
              <w:ind w:firstLine="466"/>
              <w:contextualSpacing/>
              <w:jc w:val="both"/>
            </w:pPr>
            <w:r w:rsidRPr="00CE1558">
              <w:t>В зависимости от необходимой срочности выполнения ремонта турникетов, заявке на ремонт, Заказчиком присваивается категория приоритетности:</w:t>
            </w:r>
          </w:p>
          <w:p w:rsidR="00D45D49" w:rsidRPr="00CE1558" w:rsidRDefault="00D45D49" w:rsidP="00D45D49">
            <w:pPr>
              <w:ind w:firstLine="466"/>
              <w:contextualSpacing/>
              <w:jc w:val="both"/>
            </w:pPr>
          </w:p>
          <w:p w:rsidR="00D45D49" w:rsidRPr="00CE1558" w:rsidRDefault="00D45D49" w:rsidP="00D45D49">
            <w:pPr>
              <w:ind w:firstLine="284"/>
              <w:contextualSpacing/>
              <w:jc w:val="both"/>
              <w:rPr>
                <w:b/>
              </w:rPr>
            </w:pPr>
            <w:r w:rsidRPr="00CE1558">
              <w:rPr>
                <w:b/>
              </w:rPr>
              <w:t>- категория А</w:t>
            </w:r>
            <w:r w:rsidRPr="00CE1558">
              <w:t xml:space="preserve"> (</w:t>
            </w:r>
            <w:r w:rsidRPr="00CE1558">
              <w:rPr>
                <w:b/>
              </w:rPr>
              <w:t>критический приоритет</w:t>
            </w:r>
            <w:r w:rsidRPr="00CE1558">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CE1558">
              <w:rPr>
                <w:b/>
              </w:rPr>
              <w:t>Время ремонта - не должно превышать 24 часов;</w:t>
            </w:r>
          </w:p>
          <w:p w:rsidR="00D45D49" w:rsidRPr="00CE1558" w:rsidRDefault="00D45D49" w:rsidP="00D45D49">
            <w:pPr>
              <w:ind w:firstLine="284"/>
              <w:contextualSpacing/>
              <w:jc w:val="both"/>
            </w:pPr>
          </w:p>
          <w:p w:rsidR="00D45D49" w:rsidRPr="00CE1558" w:rsidRDefault="00D45D49" w:rsidP="00D45D49">
            <w:pPr>
              <w:ind w:firstLine="284"/>
              <w:contextualSpacing/>
              <w:jc w:val="both"/>
              <w:rPr>
                <w:b/>
              </w:rPr>
            </w:pPr>
            <w:r w:rsidRPr="00CE1558">
              <w:rPr>
                <w:b/>
              </w:rPr>
              <w:t xml:space="preserve">- категория B </w:t>
            </w:r>
            <w:r w:rsidRPr="00CE1558">
              <w:t>(</w:t>
            </w:r>
            <w:r w:rsidRPr="00CE1558">
              <w:rPr>
                <w:b/>
              </w:rPr>
              <w:t>высокий приоритет</w:t>
            </w:r>
            <w:r w:rsidRPr="00CE1558">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CE1558">
              <w:rPr>
                <w:b/>
              </w:rPr>
              <w:t xml:space="preserve">Время ремонта - не должно превышать 36 часов; </w:t>
            </w:r>
          </w:p>
          <w:p w:rsidR="00D45D49" w:rsidRPr="00CE1558" w:rsidRDefault="00D45D49" w:rsidP="00D45D49">
            <w:pPr>
              <w:ind w:firstLine="284"/>
              <w:contextualSpacing/>
              <w:jc w:val="both"/>
              <w:rPr>
                <w:b/>
              </w:rPr>
            </w:pPr>
          </w:p>
          <w:p w:rsidR="00D45D49" w:rsidRPr="00CE1558" w:rsidRDefault="00D45D49" w:rsidP="00D45D49">
            <w:pPr>
              <w:ind w:firstLine="284"/>
              <w:contextualSpacing/>
              <w:jc w:val="both"/>
              <w:rPr>
                <w:b/>
              </w:rPr>
            </w:pPr>
            <w:r w:rsidRPr="00CE1558">
              <w:rPr>
                <w:b/>
              </w:rPr>
              <w:t xml:space="preserve">- категория C </w:t>
            </w:r>
            <w:r w:rsidRPr="00CE1558">
              <w:t>(</w:t>
            </w:r>
            <w:r w:rsidRPr="00CE1558">
              <w:rPr>
                <w:b/>
              </w:rPr>
              <w:t>средний приоритет</w:t>
            </w:r>
            <w:r w:rsidRPr="00CE1558">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CE1558">
              <w:rPr>
                <w:b/>
              </w:rPr>
              <w:t>Время ремонта – недолжно превышать 72 часов.</w:t>
            </w:r>
          </w:p>
          <w:p w:rsidR="00D45D49" w:rsidRPr="00CE1558" w:rsidRDefault="00D45D49" w:rsidP="00D45D49">
            <w:pPr>
              <w:shd w:val="clear" w:color="auto" w:fill="FFFFFF"/>
              <w:tabs>
                <w:tab w:val="left" w:pos="696"/>
              </w:tabs>
              <w:ind w:firstLine="466"/>
              <w:contextualSpacing/>
              <w:jc w:val="both"/>
            </w:pPr>
            <w:r w:rsidRPr="00CE1558">
              <w:t xml:space="preserve">Мелкий и текущий ремонт турникетного оборудования, не требующий замены неисправных деталей производится Исполнителем, в срок </w:t>
            </w:r>
            <w:r w:rsidRPr="00CE1558">
              <w:rPr>
                <w:b/>
              </w:rPr>
              <w:t>не позднее 36 часов</w:t>
            </w:r>
            <w:r w:rsidRPr="00CE1558">
              <w:t xml:space="preserve"> с момента направления Заказчиком заявки на ремонт. </w:t>
            </w:r>
          </w:p>
          <w:p w:rsidR="00D45D49" w:rsidRPr="00CE1558" w:rsidRDefault="00D45D49" w:rsidP="00D45D49">
            <w:pPr>
              <w:shd w:val="clear" w:color="auto" w:fill="FFFFFF"/>
              <w:tabs>
                <w:tab w:val="left" w:pos="696"/>
              </w:tabs>
              <w:ind w:firstLine="324"/>
              <w:contextualSpacing/>
              <w:jc w:val="both"/>
            </w:pPr>
            <w:r w:rsidRPr="00CE1558">
              <w:t xml:space="preserve"> Сложный ремонт турникетного оборудования, требующий замены запасных частей, с последующим тестированием турникетов выполняется </w:t>
            </w:r>
            <w:r w:rsidRPr="00CE1558">
              <w:rPr>
                <w:b/>
              </w:rPr>
              <w:t>в срок не более 7 (семи) календарных дней</w:t>
            </w:r>
            <w:r w:rsidRPr="00CE1558">
              <w:t xml:space="preserve">.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D45D49" w:rsidRPr="00CE1558" w:rsidRDefault="00D45D49" w:rsidP="00D45D49">
            <w:pPr>
              <w:shd w:val="clear" w:color="auto" w:fill="FFFFFF"/>
              <w:tabs>
                <w:tab w:val="left" w:pos="696"/>
              </w:tabs>
              <w:ind w:firstLine="324"/>
              <w:jc w:val="both"/>
            </w:pPr>
            <w:r w:rsidRPr="00CE1558">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C077BB" w:rsidRPr="00CE1558" w:rsidRDefault="00D45D49" w:rsidP="00D45D49">
            <w:pPr>
              <w:jc w:val="both"/>
            </w:pPr>
            <w:r w:rsidRPr="00CE1558">
              <w:t>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w:t>
            </w:r>
          </w:p>
        </w:tc>
      </w:tr>
      <w:tr w:rsidR="00CE1558" w:rsidRPr="00CE1558" w:rsidTr="008815A1">
        <w:tc>
          <w:tcPr>
            <w:tcW w:w="5000" w:type="pct"/>
            <w:gridSpan w:val="11"/>
          </w:tcPr>
          <w:p w:rsidR="00C077BB" w:rsidRPr="00CE1558" w:rsidRDefault="00C077BB" w:rsidP="00BE0341">
            <w:pPr>
              <w:jc w:val="both"/>
              <w:rPr>
                <w:b/>
                <w:i/>
                <w:sz w:val="28"/>
                <w:szCs w:val="28"/>
              </w:rPr>
            </w:pPr>
            <w:r w:rsidRPr="00CE1558">
              <w:rPr>
                <w:b/>
                <w:sz w:val="28"/>
                <w:szCs w:val="28"/>
              </w:rPr>
              <w:lastRenderedPageBreak/>
              <w:t>3. Требования к результатам</w:t>
            </w:r>
          </w:p>
        </w:tc>
      </w:tr>
      <w:tr w:rsidR="00CE1558" w:rsidRPr="00CE1558" w:rsidTr="00CE1558">
        <w:trPr>
          <w:trHeight w:val="689"/>
        </w:trPr>
        <w:tc>
          <w:tcPr>
            <w:tcW w:w="5000" w:type="pct"/>
            <w:gridSpan w:val="11"/>
          </w:tcPr>
          <w:p w:rsidR="00C077BB" w:rsidRPr="00CE1558" w:rsidRDefault="00D45D49" w:rsidP="00BE0341">
            <w:pPr>
              <w:jc w:val="both"/>
              <w:rPr>
                <w:b/>
              </w:rPr>
            </w:pPr>
            <w:r w:rsidRPr="00CE1558">
              <w:rPr>
                <w:bCs/>
              </w:rPr>
              <w:t>Услуги должны быть оказаны, в установленный срок и соответствовать требованиям документации и требованиям, установленным проектом договора.</w:t>
            </w:r>
          </w:p>
        </w:tc>
      </w:tr>
      <w:tr w:rsidR="00CE1558" w:rsidRPr="00CE1558" w:rsidTr="008815A1">
        <w:tc>
          <w:tcPr>
            <w:tcW w:w="5000" w:type="pct"/>
            <w:gridSpan w:val="11"/>
          </w:tcPr>
          <w:p w:rsidR="00C077BB" w:rsidRPr="00CE1558" w:rsidRDefault="00C077BB" w:rsidP="00D45D49">
            <w:pPr>
              <w:jc w:val="both"/>
              <w:rPr>
                <w:i/>
                <w:sz w:val="28"/>
                <w:szCs w:val="28"/>
              </w:rPr>
            </w:pPr>
            <w:r w:rsidRPr="00CE1558">
              <w:rPr>
                <w:b/>
                <w:sz w:val="28"/>
                <w:szCs w:val="28"/>
              </w:rPr>
              <w:lastRenderedPageBreak/>
              <w:t>4.</w:t>
            </w:r>
            <w:r w:rsidRPr="00CE1558">
              <w:rPr>
                <w:i/>
                <w:sz w:val="28"/>
                <w:szCs w:val="28"/>
              </w:rPr>
              <w:t xml:space="preserve"> </w:t>
            </w:r>
            <w:r w:rsidRPr="00CE1558">
              <w:rPr>
                <w:b/>
                <w:bCs/>
                <w:sz w:val="28"/>
                <w:szCs w:val="28"/>
              </w:rPr>
              <w:t>Место, условия и порядок оказания услуг</w:t>
            </w:r>
          </w:p>
        </w:tc>
      </w:tr>
      <w:tr w:rsidR="00CE1558" w:rsidRPr="00CE1558" w:rsidTr="00E86062">
        <w:tc>
          <w:tcPr>
            <w:tcW w:w="1191" w:type="pct"/>
            <w:gridSpan w:val="2"/>
          </w:tcPr>
          <w:p w:rsidR="00C077BB" w:rsidRPr="00CE1558" w:rsidRDefault="00C077BB" w:rsidP="00D45D49">
            <w:pPr>
              <w:jc w:val="both"/>
            </w:pPr>
            <w:r w:rsidRPr="00CE1558">
              <w:t xml:space="preserve">Место </w:t>
            </w:r>
            <w:r w:rsidRPr="00CE1558">
              <w:rPr>
                <w:bCs/>
              </w:rPr>
              <w:t>оказания услуг</w:t>
            </w:r>
          </w:p>
        </w:tc>
        <w:tc>
          <w:tcPr>
            <w:tcW w:w="3809" w:type="pct"/>
            <w:gridSpan w:val="9"/>
          </w:tcPr>
          <w:p w:rsidR="00D45D49" w:rsidRPr="00CE1558" w:rsidRDefault="00D45D49" w:rsidP="00D45D49">
            <w:pPr>
              <w:jc w:val="both"/>
              <w:rPr>
                <w:bCs/>
              </w:rPr>
            </w:pPr>
            <w:r w:rsidRPr="00CE1558">
              <w:rPr>
                <w:bCs/>
              </w:rPr>
              <w:t>На территории 2 областей:</w:t>
            </w:r>
          </w:p>
          <w:p w:rsidR="00D45D49" w:rsidRPr="00CE1558" w:rsidRDefault="00D45D49" w:rsidP="00D45D49">
            <w:pPr>
              <w:jc w:val="both"/>
              <w:rPr>
                <w:bCs/>
              </w:rPr>
            </w:pPr>
            <w:r w:rsidRPr="00CE1558">
              <w:rPr>
                <w:bCs/>
              </w:rPr>
              <w:t>- Воронежской области;</w:t>
            </w:r>
          </w:p>
          <w:p w:rsidR="00D45D49" w:rsidRPr="00CE1558" w:rsidRDefault="00D45D49" w:rsidP="00D45D49">
            <w:pPr>
              <w:jc w:val="both"/>
              <w:rPr>
                <w:bCs/>
              </w:rPr>
            </w:pPr>
            <w:r w:rsidRPr="00CE1558">
              <w:rPr>
                <w:bCs/>
              </w:rPr>
              <w:t>- Тамбовская области.</w:t>
            </w:r>
          </w:p>
          <w:p w:rsidR="00C077BB" w:rsidRPr="00CE1558" w:rsidRDefault="00D45D49" w:rsidP="00D45D49">
            <w:pPr>
              <w:jc w:val="both"/>
            </w:pPr>
            <w:r w:rsidRPr="00CE1558">
              <w:rPr>
                <w:bCs/>
              </w:rPr>
              <w:t>Оказание услуг по ежемесячному техническому обслуживанию и ремонту турникетов производится в пунктах установки оборудования, указанных в Приложении № 1 к настоящему техническому заданию.</w:t>
            </w:r>
          </w:p>
        </w:tc>
      </w:tr>
      <w:tr w:rsidR="00CE1558" w:rsidRPr="00CE1558" w:rsidTr="00E86062">
        <w:tc>
          <w:tcPr>
            <w:tcW w:w="1191" w:type="pct"/>
            <w:gridSpan w:val="2"/>
          </w:tcPr>
          <w:p w:rsidR="00C077BB" w:rsidRPr="00CE1558" w:rsidRDefault="00C077BB" w:rsidP="00D45D49">
            <w:pPr>
              <w:jc w:val="both"/>
              <w:rPr>
                <w:i/>
              </w:rPr>
            </w:pPr>
            <w:r w:rsidRPr="00CE1558">
              <w:t xml:space="preserve">Условия </w:t>
            </w:r>
            <w:r w:rsidRPr="00CE1558">
              <w:rPr>
                <w:bCs/>
              </w:rPr>
              <w:t>оказания услуг</w:t>
            </w:r>
          </w:p>
        </w:tc>
        <w:tc>
          <w:tcPr>
            <w:tcW w:w="3809" w:type="pct"/>
            <w:gridSpan w:val="9"/>
          </w:tcPr>
          <w:p w:rsidR="00D45D49" w:rsidRPr="00CE1558" w:rsidRDefault="00D45D49" w:rsidP="00D45D49">
            <w:pPr>
              <w:jc w:val="both"/>
            </w:pPr>
            <w:r w:rsidRPr="00CE1558">
              <w:t>В соответствии с требованиями технического задания, проекта договора.</w:t>
            </w:r>
          </w:p>
          <w:p w:rsidR="00251096" w:rsidRPr="00CE1558" w:rsidRDefault="00D45D49" w:rsidP="00D45D49">
            <w:pPr>
              <w:jc w:val="both"/>
            </w:pPr>
            <w:r w:rsidRPr="00CE1558">
              <w:t>Оказание услуг по ежемесячному техническому обслуживанию и ремонту турникетов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w:t>
            </w:r>
          </w:p>
        </w:tc>
      </w:tr>
      <w:tr w:rsidR="00CE1558" w:rsidRPr="00CE1558" w:rsidTr="00E86062">
        <w:tc>
          <w:tcPr>
            <w:tcW w:w="1191" w:type="pct"/>
            <w:gridSpan w:val="2"/>
          </w:tcPr>
          <w:p w:rsidR="00C077BB" w:rsidRPr="00CE1558" w:rsidRDefault="00C077BB" w:rsidP="00D45D49">
            <w:pPr>
              <w:jc w:val="both"/>
              <w:rPr>
                <w:i/>
              </w:rPr>
            </w:pPr>
            <w:r w:rsidRPr="00CE1558">
              <w:t xml:space="preserve">Сроки </w:t>
            </w:r>
            <w:r w:rsidRPr="00CE1558">
              <w:rPr>
                <w:bCs/>
              </w:rPr>
              <w:t>оказания услуг</w:t>
            </w:r>
          </w:p>
        </w:tc>
        <w:tc>
          <w:tcPr>
            <w:tcW w:w="3809" w:type="pct"/>
            <w:gridSpan w:val="9"/>
          </w:tcPr>
          <w:p w:rsidR="00C077BB" w:rsidRPr="00CE1558" w:rsidRDefault="00D45D49" w:rsidP="008D715F">
            <w:pPr>
              <w:jc w:val="both"/>
              <w:rPr>
                <w:i/>
              </w:rPr>
            </w:pPr>
            <w:r w:rsidRPr="008D715F">
              <w:t xml:space="preserve">С </w:t>
            </w:r>
            <w:r w:rsidR="008D715F">
              <w:t>момента подписания договора</w:t>
            </w:r>
            <w:r w:rsidRPr="00CE1558">
              <w:t xml:space="preserve"> по 30 июня 2021 года включительно.</w:t>
            </w:r>
          </w:p>
        </w:tc>
      </w:tr>
      <w:tr w:rsidR="00CE1558" w:rsidRPr="00CE1558" w:rsidTr="008815A1">
        <w:tc>
          <w:tcPr>
            <w:tcW w:w="5000" w:type="pct"/>
            <w:gridSpan w:val="11"/>
          </w:tcPr>
          <w:p w:rsidR="00C077BB" w:rsidRPr="00CE1558" w:rsidRDefault="00C077BB" w:rsidP="00BE0341">
            <w:pPr>
              <w:jc w:val="both"/>
              <w:rPr>
                <w:i/>
                <w:sz w:val="28"/>
                <w:szCs w:val="28"/>
              </w:rPr>
            </w:pPr>
            <w:r w:rsidRPr="00CE1558">
              <w:rPr>
                <w:b/>
                <w:bCs/>
                <w:sz w:val="28"/>
                <w:szCs w:val="28"/>
              </w:rPr>
              <w:t>5. Форма, сроки и порядок оплаты</w:t>
            </w:r>
          </w:p>
        </w:tc>
      </w:tr>
      <w:tr w:rsidR="00CE1558" w:rsidRPr="00CE1558" w:rsidTr="00E86062">
        <w:tc>
          <w:tcPr>
            <w:tcW w:w="1191" w:type="pct"/>
            <w:gridSpan w:val="2"/>
          </w:tcPr>
          <w:p w:rsidR="00D45D49" w:rsidRPr="00CE1558" w:rsidRDefault="00D45D49" w:rsidP="00D45D49">
            <w:pPr>
              <w:jc w:val="both"/>
              <w:rPr>
                <w:i/>
              </w:rPr>
            </w:pPr>
            <w:r w:rsidRPr="00CE1558">
              <w:rPr>
                <w:bCs/>
              </w:rPr>
              <w:t>Форма оплаты</w:t>
            </w:r>
          </w:p>
        </w:tc>
        <w:tc>
          <w:tcPr>
            <w:tcW w:w="3809" w:type="pct"/>
            <w:gridSpan w:val="9"/>
          </w:tcPr>
          <w:p w:rsidR="00D45D49" w:rsidRPr="00CE1558" w:rsidRDefault="00D45D49" w:rsidP="00D45D49">
            <w:pPr>
              <w:jc w:val="both"/>
              <w:rPr>
                <w:bCs/>
              </w:rPr>
            </w:pPr>
            <w:r w:rsidRPr="00CE1558">
              <w:rPr>
                <w:bCs/>
              </w:rPr>
              <w:t>Оплата осуществляется в безналичной форме путем перечисления средств на счет контрагента.</w:t>
            </w:r>
          </w:p>
        </w:tc>
      </w:tr>
      <w:tr w:rsidR="00CE1558" w:rsidRPr="00CE1558" w:rsidTr="00E86062">
        <w:tc>
          <w:tcPr>
            <w:tcW w:w="1191" w:type="pct"/>
            <w:gridSpan w:val="2"/>
          </w:tcPr>
          <w:p w:rsidR="00D45D49" w:rsidRPr="00CE1558" w:rsidRDefault="00D45D49" w:rsidP="00D45D49">
            <w:pPr>
              <w:jc w:val="both"/>
              <w:rPr>
                <w:i/>
              </w:rPr>
            </w:pPr>
            <w:r w:rsidRPr="00CE1558">
              <w:rPr>
                <w:bCs/>
              </w:rPr>
              <w:t>Авансирование</w:t>
            </w:r>
          </w:p>
        </w:tc>
        <w:tc>
          <w:tcPr>
            <w:tcW w:w="3809" w:type="pct"/>
            <w:gridSpan w:val="9"/>
          </w:tcPr>
          <w:p w:rsidR="00D45D49" w:rsidRPr="00CE1558" w:rsidRDefault="00D45D49" w:rsidP="00D45D49">
            <w:pPr>
              <w:jc w:val="both"/>
              <w:rPr>
                <w:bCs/>
              </w:rPr>
            </w:pPr>
            <w:r w:rsidRPr="00CE1558">
              <w:rPr>
                <w:bCs/>
              </w:rPr>
              <w:t>Авансирование не предусмотрено.</w:t>
            </w:r>
          </w:p>
        </w:tc>
      </w:tr>
      <w:tr w:rsidR="00CE1558" w:rsidRPr="00CE1558" w:rsidTr="00E86062">
        <w:tc>
          <w:tcPr>
            <w:tcW w:w="1191" w:type="pct"/>
            <w:gridSpan w:val="2"/>
          </w:tcPr>
          <w:p w:rsidR="00C077BB" w:rsidRPr="00CE1558" w:rsidRDefault="00C077BB" w:rsidP="00BE0341">
            <w:pPr>
              <w:jc w:val="both"/>
              <w:rPr>
                <w:i/>
              </w:rPr>
            </w:pPr>
            <w:r w:rsidRPr="00CE1558">
              <w:rPr>
                <w:bCs/>
              </w:rPr>
              <w:t>Срок и порядок оплаты</w:t>
            </w:r>
          </w:p>
        </w:tc>
        <w:tc>
          <w:tcPr>
            <w:tcW w:w="3809" w:type="pct"/>
            <w:gridSpan w:val="9"/>
          </w:tcPr>
          <w:p w:rsidR="00C077BB" w:rsidRPr="00CE1558" w:rsidRDefault="00D45D49" w:rsidP="00BE0341">
            <w:pPr>
              <w:jc w:val="both"/>
              <w:rPr>
                <w:bCs/>
              </w:rPr>
            </w:pPr>
            <w:r w:rsidRPr="00CE1558">
              <w:rPr>
                <w:bCs/>
              </w:rPr>
              <w:t>Оплата оказанных услуг (работ)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(работ): счета, счета-фактуры (если контрагент является плательщиком НДС), акта оказанных услуг, других отчетных документов, подтверждающих выполнение и приемку работ по ремонту оборудования, товарных накладных, на основании первичных документов, указанных выше, путем перечисления денежных средств на расчетный счет контрагента..</w:t>
            </w:r>
          </w:p>
          <w:p w:rsidR="00C077BB" w:rsidRPr="00CE1558" w:rsidRDefault="00C077BB" w:rsidP="00BE0341">
            <w:pPr>
              <w:jc w:val="both"/>
              <w:rPr>
                <w:bCs/>
                <w:i/>
              </w:rPr>
            </w:pPr>
            <w:r w:rsidRPr="00CE1558">
              <w:rPr>
                <w:bCs/>
                <w:i/>
              </w:rPr>
              <w:t>В случае, если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подлежит применению дочерними обществам ОАО «РЖД», которые соответствуют критериям, указанным в пункте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указанным постановлением, следующий абзац указывается обязательно:</w:t>
            </w:r>
          </w:p>
          <w:p w:rsidR="00C077BB" w:rsidRPr="00CE1558" w:rsidRDefault="00C077BB" w:rsidP="00BE0341">
            <w:pPr>
              <w:jc w:val="both"/>
            </w:pPr>
            <w:r w:rsidRPr="00CE1558">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w:t>
            </w:r>
            <w:r w:rsidRPr="00CE1558">
              <w:lastRenderedPageBreak/>
              <w:t xml:space="preserve">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D45D49" w:rsidRPr="00CE1558">
              <w:t>15</w:t>
            </w:r>
            <w:r w:rsidRPr="00CE1558">
              <w:t xml:space="preserve"> </w:t>
            </w:r>
            <w:r w:rsidR="00D45D49" w:rsidRPr="00CE1558">
              <w:t>рабочих</w:t>
            </w:r>
            <w:r w:rsidRPr="00CE1558">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C077BB" w:rsidRPr="00CE1558" w:rsidRDefault="00C077BB" w:rsidP="00BE0341">
            <w:pPr>
              <w:jc w:val="both"/>
            </w:pPr>
            <w:r w:rsidRPr="00CE1558">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rsidR="00D45D49" w:rsidRPr="00CE1558">
              <w:t>победителя,</w:t>
            </w:r>
            <w:r w:rsidRPr="00CE1558">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077BB" w:rsidRPr="00CE1558" w:rsidRDefault="00C077BB" w:rsidP="00D45D49">
            <w:pPr>
              <w:jc w:val="both"/>
              <w:rPr>
                <w:i/>
              </w:rPr>
            </w:pPr>
            <w:r w:rsidRPr="00CE1558">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D45D49" w:rsidRPr="00CE1558">
              <w:t>15</w:t>
            </w:r>
            <w:r w:rsidRPr="00CE1558">
              <w:t xml:space="preserve"> </w:t>
            </w:r>
            <w:r w:rsidR="00D45D49" w:rsidRPr="00CE1558">
              <w:t>рабочих</w:t>
            </w:r>
            <w:r w:rsidRPr="00CE1558">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CE1558" w:rsidRPr="00CE1558" w:rsidTr="008815A1">
        <w:tc>
          <w:tcPr>
            <w:tcW w:w="5000" w:type="pct"/>
            <w:gridSpan w:val="11"/>
          </w:tcPr>
          <w:p w:rsidR="00C077BB" w:rsidRPr="00CE1558" w:rsidRDefault="00C077BB" w:rsidP="00BE0341">
            <w:pPr>
              <w:jc w:val="both"/>
              <w:rPr>
                <w:i/>
                <w:sz w:val="28"/>
                <w:szCs w:val="28"/>
              </w:rPr>
            </w:pPr>
            <w:r w:rsidRPr="00CE1558">
              <w:rPr>
                <w:b/>
                <w:bCs/>
                <w:sz w:val="28"/>
                <w:szCs w:val="28"/>
              </w:rPr>
              <w:lastRenderedPageBreak/>
              <w:t xml:space="preserve">6. </w:t>
            </w:r>
            <w:r w:rsidR="00743BFF" w:rsidRPr="00CE1558">
              <w:rPr>
                <w:b/>
                <w:bCs/>
                <w:sz w:val="28"/>
                <w:szCs w:val="28"/>
              </w:rPr>
              <w:t>Иные требования</w:t>
            </w:r>
          </w:p>
        </w:tc>
      </w:tr>
      <w:tr w:rsidR="00CE1558" w:rsidRPr="00CE1558" w:rsidTr="008815A1">
        <w:tc>
          <w:tcPr>
            <w:tcW w:w="5000" w:type="pct"/>
            <w:gridSpan w:val="11"/>
          </w:tcPr>
          <w:p w:rsidR="007F02A3" w:rsidRPr="00CE1558" w:rsidRDefault="007F02A3" w:rsidP="007F02A3">
            <w:pPr>
              <w:tabs>
                <w:tab w:val="left" w:pos="318"/>
              </w:tabs>
              <w:jc w:val="both"/>
            </w:pPr>
            <w:r w:rsidRPr="00CE1558">
              <w:t>1)</w:t>
            </w:r>
            <w:r w:rsidRPr="00CE1558">
              <w:tab/>
              <w:t>Претендент должен обладать правом на оказание услуг по предмету настоящего запроса котировок, предоставленным правообладателем «Автоматизированной системы управления пригородной пассажирской компанией» (АСУ ППК) (Правообладатель АСУ ППК: Открытое акционерное общество «Свердловская пригородная компания», 620075, г. Екатеринбург, ул. Белинского, 56, 2-й подъезд, 2-й этаж).</w:t>
            </w:r>
          </w:p>
          <w:p w:rsidR="007F02A3" w:rsidRPr="00CE1558" w:rsidRDefault="007F02A3" w:rsidP="007F02A3">
            <w:pPr>
              <w:jc w:val="both"/>
            </w:pPr>
            <w:r w:rsidRPr="00CE1558">
              <w:t xml:space="preserve">Участник в составе заявки должен предоставить: </w:t>
            </w:r>
          </w:p>
          <w:p w:rsidR="007F02A3" w:rsidRPr="00CE1558" w:rsidRDefault="007F02A3" w:rsidP="007F02A3">
            <w:pPr>
              <w:tabs>
                <w:tab w:val="left" w:pos="176"/>
              </w:tabs>
              <w:jc w:val="both"/>
            </w:pPr>
            <w:r w:rsidRPr="00CE1558">
              <w:t>-</w:t>
            </w:r>
            <w:r w:rsidRPr="00CE1558">
              <w:tab/>
              <w:t xml:space="preserve">документ, подтверждающий, что участник является правообладателем АСУ ППК, </w:t>
            </w:r>
          </w:p>
          <w:p w:rsidR="007F02A3" w:rsidRPr="00CE1558" w:rsidRDefault="007F02A3" w:rsidP="007F02A3">
            <w:pPr>
              <w:jc w:val="both"/>
            </w:pPr>
            <w:r w:rsidRPr="00CE1558">
              <w:t xml:space="preserve">или </w:t>
            </w:r>
          </w:p>
          <w:p w:rsidR="007F02A3" w:rsidRPr="00CE1558" w:rsidRDefault="007F02A3" w:rsidP="007F02A3">
            <w:pPr>
              <w:tabs>
                <w:tab w:val="left" w:pos="176"/>
              </w:tabs>
              <w:jc w:val="both"/>
            </w:pPr>
            <w:r w:rsidRPr="00CE1558">
              <w:t>-</w:t>
            </w:r>
            <w:r w:rsidRPr="00CE1558">
              <w:tab/>
              <w:t>соглашение или иной документ с правообладателем АСУ ППК ОАО «СПК» на право выполнения работ по предмету настоящего запроса котировок либо протокола о намерениях заключения данного соглашения (копии, заверенные печатью (при наличии) участника).</w:t>
            </w:r>
          </w:p>
          <w:p w:rsidR="007F02A3" w:rsidRPr="00CE1558" w:rsidRDefault="007F02A3" w:rsidP="007F02A3">
            <w:pPr>
              <w:jc w:val="both"/>
            </w:pPr>
            <w:r w:rsidRPr="00CE1558">
              <w:t>2) Услуги должны быть оказаны квалифицированным персоналом, прошедшим обучение на заводе изготовителе турникетов (ЗАО «ЭЛСИ» г. Санкт-Петербург).</w:t>
            </w:r>
          </w:p>
          <w:p w:rsidR="007F02A3" w:rsidRPr="00CE1558" w:rsidRDefault="007F02A3" w:rsidP="007F02A3">
            <w:pPr>
              <w:jc w:val="both"/>
            </w:pPr>
            <w:r w:rsidRPr="00CE1558">
              <w:t>Участник в составе заявки должен представить:</w:t>
            </w:r>
          </w:p>
          <w:p w:rsidR="00743BFF" w:rsidRPr="00CE1558" w:rsidRDefault="007F02A3" w:rsidP="007F02A3">
            <w:pPr>
              <w:jc w:val="both"/>
            </w:pPr>
            <w:r w:rsidRPr="00CE1558">
              <w:t>- копии документа, подтверждающего прохождение сотрудниками обучения на заводе изготовителе турникетов (ЗАО «ЭЛСИ» г. Санкт-Петербург) (копии, заверенные печатью (при наличии) участника).</w:t>
            </w:r>
          </w:p>
        </w:tc>
      </w:tr>
      <w:tr w:rsidR="00CE1558" w:rsidRPr="00CE1558" w:rsidTr="008815A1">
        <w:tc>
          <w:tcPr>
            <w:tcW w:w="5000" w:type="pct"/>
            <w:gridSpan w:val="11"/>
          </w:tcPr>
          <w:p w:rsidR="00C077BB" w:rsidRPr="00CE1558" w:rsidRDefault="00C077BB" w:rsidP="00BE0341">
            <w:pPr>
              <w:jc w:val="both"/>
              <w:rPr>
                <w:b/>
                <w:sz w:val="28"/>
                <w:szCs w:val="28"/>
              </w:rPr>
            </w:pPr>
            <w:r w:rsidRPr="00CE1558">
              <w:rPr>
                <w:b/>
                <w:sz w:val="28"/>
                <w:szCs w:val="28"/>
              </w:rPr>
              <w:t>7. Расчет стоимости товаров, работ, услуг за единицу</w:t>
            </w:r>
          </w:p>
        </w:tc>
      </w:tr>
      <w:tr w:rsidR="00CE1558" w:rsidRPr="00CE1558" w:rsidTr="00CE1558">
        <w:trPr>
          <w:trHeight w:val="597"/>
        </w:trPr>
        <w:tc>
          <w:tcPr>
            <w:tcW w:w="5000" w:type="pct"/>
            <w:gridSpan w:val="11"/>
          </w:tcPr>
          <w:p w:rsidR="00C077BB" w:rsidRPr="00CE1558" w:rsidRDefault="00D45D49" w:rsidP="00BE0341">
            <w:pPr>
              <w:jc w:val="both"/>
              <w:rPr>
                <w:i/>
              </w:rPr>
            </w:pPr>
            <w:r w:rsidRPr="00CE1558">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конкурса.</w:t>
            </w:r>
          </w:p>
        </w:tc>
      </w:tr>
    </w:tbl>
    <w:p w:rsidR="006E7B16" w:rsidRPr="00CE1558" w:rsidRDefault="006E7B16" w:rsidP="006E7B16">
      <w:pPr>
        <w:tabs>
          <w:tab w:val="left" w:pos="1788"/>
        </w:tabs>
        <w:rPr>
          <w:sz w:val="28"/>
          <w:szCs w:val="28"/>
        </w:rPr>
      </w:pPr>
    </w:p>
    <w:p w:rsidR="006E7B16" w:rsidRPr="00CE1558" w:rsidRDefault="006E7B16" w:rsidP="006E7B16">
      <w:pPr>
        <w:tabs>
          <w:tab w:val="left" w:pos="1788"/>
        </w:tabs>
        <w:rPr>
          <w:sz w:val="28"/>
          <w:szCs w:val="28"/>
        </w:rPr>
      </w:pPr>
    </w:p>
    <w:tbl>
      <w:tblPr>
        <w:tblW w:w="0" w:type="auto"/>
        <w:tblInd w:w="10456" w:type="dxa"/>
        <w:tblLook w:val="0000" w:firstRow="0" w:lastRow="0" w:firstColumn="0" w:lastColumn="0" w:noHBand="0" w:noVBand="0"/>
      </w:tblPr>
      <w:tblGrid>
        <w:gridCol w:w="4253"/>
      </w:tblGrid>
      <w:tr w:rsidR="00CE1558" w:rsidRPr="00CE1558" w:rsidTr="00072F93">
        <w:tc>
          <w:tcPr>
            <w:tcW w:w="4253" w:type="dxa"/>
          </w:tcPr>
          <w:p w:rsidR="00072F93" w:rsidRPr="00CE1558" w:rsidRDefault="00072F93" w:rsidP="00CE1558">
            <w:pPr>
              <w:keepNext/>
              <w:suppressAutoHyphens/>
              <w:contextualSpacing/>
              <w:outlineLvl w:val="1"/>
              <w:rPr>
                <w:sz w:val="28"/>
                <w:szCs w:val="28"/>
              </w:rPr>
            </w:pPr>
            <w:r w:rsidRPr="00CE1558">
              <w:rPr>
                <w:sz w:val="28"/>
                <w:szCs w:val="28"/>
              </w:rPr>
              <w:lastRenderedPageBreak/>
              <w:t>Приложение № 1</w:t>
            </w:r>
          </w:p>
          <w:p w:rsidR="00072F93" w:rsidRPr="00CE1558" w:rsidRDefault="00072F93" w:rsidP="00CE1558">
            <w:pPr>
              <w:keepNext/>
              <w:suppressAutoHyphens/>
              <w:contextualSpacing/>
              <w:outlineLvl w:val="1"/>
              <w:rPr>
                <w:rFonts w:eastAsia="MS Mincho"/>
                <w:szCs w:val="28"/>
              </w:rPr>
            </w:pPr>
            <w:r w:rsidRPr="00CE1558">
              <w:rPr>
                <w:sz w:val="28"/>
                <w:szCs w:val="28"/>
              </w:rPr>
              <w:t>к техническому заданию</w:t>
            </w:r>
          </w:p>
        </w:tc>
      </w:tr>
    </w:tbl>
    <w:p w:rsidR="006E7B16" w:rsidRPr="00CE1558" w:rsidRDefault="006E7B16" w:rsidP="00CE1558">
      <w:pPr>
        <w:contextualSpacing/>
      </w:pPr>
    </w:p>
    <w:p w:rsidR="006E7B16" w:rsidRPr="00CE1558" w:rsidRDefault="006E7B16" w:rsidP="00CE1558">
      <w:pPr>
        <w:contextualSpacing/>
        <w:jc w:val="center"/>
        <w:rPr>
          <w:b/>
          <w:bCs/>
        </w:rPr>
      </w:pPr>
      <w:r w:rsidRPr="00CE1558">
        <w:rPr>
          <w:b/>
          <w:bCs/>
        </w:rPr>
        <w:t xml:space="preserve">Перечень турникетного оборудования с указанием мест установки </w:t>
      </w:r>
    </w:p>
    <w:p w:rsidR="00CE1558" w:rsidRPr="00CE1558" w:rsidRDefault="00CE1558" w:rsidP="00CE1558">
      <w:pPr>
        <w:contextualSpacing/>
        <w:jc w:val="center"/>
        <w:rPr>
          <w:b/>
          <w:bCs/>
        </w:rPr>
      </w:pPr>
    </w:p>
    <w:tbl>
      <w:tblPr>
        <w:tblStyle w:val="af4"/>
        <w:tblW w:w="13467" w:type="dxa"/>
        <w:tblInd w:w="534" w:type="dxa"/>
        <w:tblLayout w:type="fixed"/>
        <w:tblLook w:val="04A0" w:firstRow="1" w:lastRow="0" w:firstColumn="1" w:lastColumn="0" w:noHBand="0" w:noVBand="1"/>
      </w:tblPr>
      <w:tblGrid>
        <w:gridCol w:w="567"/>
        <w:gridCol w:w="3261"/>
        <w:gridCol w:w="992"/>
        <w:gridCol w:w="8647"/>
      </w:tblGrid>
      <w:tr w:rsidR="00CE1558" w:rsidRPr="00CE1558" w:rsidTr="00CE1558">
        <w:trPr>
          <w:trHeight w:val="230"/>
        </w:trPr>
        <w:tc>
          <w:tcPr>
            <w:tcW w:w="567" w:type="dxa"/>
            <w:vAlign w:val="center"/>
            <w:hideMark/>
          </w:tcPr>
          <w:p w:rsidR="006E7B16" w:rsidRPr="00CE1558" w:rsidRDefault="006E7B16" w:rsidP="00CE1558">
            <w:pPr>
              <w:contextualSpacing/>
              <w:jc w:val="center"/>
              <w:rPr>
                <w:bCs/>
              </w:rPr>
            </w:pPr>
            <w:r w:rsidRPr="00CE1558">
              <w:rPr>
                <w:bCs/>
              </w:rPr>
              <w:t>№ п</w:t>
            </w:r>
            <w:r w:rsidR="008D6CD7" w:rsidRPr="00CE1558">
              <w:rPr>
                <w:bCs/>
              </w:rPr>
              <w:t>/</w:t>
            </w:r>
            <w:r w:rsidRPr="00CE1558">
              <w:rPr>
                <w:bCs/>
              </w:rPr>
              <w:t>п</w:t>
            </w:r>
          </w:p>
        </w:tc>
        <w:tc>
          <w:tcPr>
            <w:tcW w:w="3261" w:type="dxa"/>
            <w:vAlign w:val="center"/>
            <w:hideMark/>
          </w:tcPr>
          <w:p w:rsidR="006E7B16" w:rsidRPr="00CE1558" w:rsidRDefault="006E7B16" w:rsidP="00CE1558">
            <w:pPr>
              <w:contextualSpacing/>
              <w:jc w:val="center"/>
              <w:rPr>
                <w:bCs/>
              </w:rPr>
            </w:pPr>
            <w:r w:rsidRPr="00CE1558">
              <w:rPr>
                <w:bCs/>
              </w:rPr>
              <w:t>Наименование Оборудования</w:t>
            </w:r>
          </w:p>
        </w:tc>
        <w:tc>
          <w:tcPr>
            <w:tcW w:w="992" w:type="dxa"/>
            <w:vAlign w:val="center"/>
          </w:tcPr>
          <w:p w:rsidR="006E7B16" w:rsidRPr="00CE1558" w:rsidRDefault="006E7B16" w:rsidP="00CE1558">
            <w:pPr>
              <w:contextualSpacing/>
              <w:jc w:val="center"/>
              <w:rPr>
                <w:bCs/>
              </w:rPr>
            </w:pPr>
            <w:r w:rsidRPr="00CE1558">
              <w:rPr>
                <w:bCs/>
              </w:rPr>
              <w:t>Кол</w:t>
            </w:r>
            <w:r w:rsidR="008D6CD7" w:rsidRPr="00CE1558">
              <w:rPr>
                <w:bCs/>
              </w:rPr>
              <w:t>-</w:t>
            </w:r>
            <w:r w:rsidRPr="00CE1558">
              <w:rPr>
                <w:bCs/>
              </w:rPr>
              <w:t>во</w:t>
            </w:r>
          </w:p>
        </w:tc>
        <w:tc>
          <w:tcPr>
            <w:tcW w:w="8647" w:type="dxa"/>
            <w:vAlign w:val="center"/>
          </w:tcPr>
          <w:p w:rsidR="006E7B16" w:rsidRPr="00CE1558" w:rsidRDefault="006E7B16" w:rsidP="00CE1558">
            <w:pPr>
              <w:contextualSpacing/>
              <w:jc w:val="center"/>
              <w:rPr>
                <w:bCs/>
              </w:rPr>
            </w:pPr>
            <w:r w:rsidRPr="00CE1558">
              <w:rPr>
                <w:bCs/>
              </w:rPr>
              <w:t>Место установки</w:t>
            </w:r>
          </w:p>
        </w:tc>
      </w:tr>
      <w:tr w:rsidR="00CE1558" w:rsidRPr="00CE1558" w:rsidTr="00CE1558">
        <w:trPr>
          <w:trHeight w:val="240"/>
        </w:trPr>
        <w:tc>
          <w:tcPr>
            <w:tcW w:w="567" w:type="dxa"/>
            <w:noWrap/>
            <w:vAlign w:val="center"/>
          </w:tcPr>
          <w:p w:rsidR="006E7B16" w:rsidRPr="00CE1558" w:rsidRDefault="006E7B16" w:rsidP="00CE1558">
            <w:pPr>
              <w:contextualSpacing/>
              <w:jc w:val="center"/>
              <w:rPr>
                <w:lang w:val="en-US"/>
              </w:rPr>
            </w:pPr>
            <w:r w:rsidRPr="00CE1558">
              <w:rPr>
                <w:lang w:val="en-US"/>
              </w:rPr>
              <w:t>1</w:t>
            </w:r>
          </w:p>
        </w:tc>
        <w:tc>
          <w:tcPr>
            <w:tcW w:w="3261" w:type="dxa"/>
            <w:noWrap/>
            <w:vAlign w:val="center"/>
          </w:tcPr>
          <w:p w:rsidR="006E7B16" w:rsidRPr="00CE1558" w:rsidRDefault="006E7B16" w:rsidP="00CE1558">
            <w:pPr>
              <w:contextualSpacing/>
              <w:rPr>
                <w:lang w:val="en-US"/>
              </w:rPr>
            </w:pPr>
            <w:r w:rsidRPr="00CE1558">
              <w:t>Турникетная стойка «УТ-2000»</w:t>
            </w:r>
          </w:p>
        </w:tc>
        <w:tc>
          <w:tcPr>
            <w:tcW w:w="992" w:type="dxa"/>
          </w:tcPr>
          <w:p w:rsidR="006E7B16" w:rsidRPr="00CE1558" w:rsidRDefault="006E7B16" w:rsidP="00CE1558">
            <w:pPr>
              <w:contextualSpacing/>
              <w:jc w:val="center"/>
              <w:rPr>
                <w:bCs/>
              </w:rPr>
            </w:pPr>
            <w:r w:rsidRPr="00CE1558">
              <w:rPr>
                <w:bCs/>
              </w:rPr>
              <w:t>4</w:t>
            </w:r>
          </w:p>
        </w:tc>
        <w:tc>
          <w:tcPr>
            <w:tcW w:w="8647" w:type="dxa"/>
            <w:vAlign w:val="center"/>
          </w:tcPr>
          <w:p w:rsidR="006E7B16" w:rsidRPr="00CE1558" w:rsidRDefault="006E7B16" w:rsidP="00CE1558">
            <w:pPr>
              <w:contextualSpacing/>
            </w:pPr>
            <w:r w:rsidRPr="00CE1558">
              <w:rPr>
                <w:bCs/>
              </w:rPr>
              <w:t>Станция Лиски. Воронежская обл. г. Лиски, ул. Привокзальная, д. 16</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2</w:t>
            </w:r>
          </w:p>
        </w:tc>
        <w:tc>
          <w:tcPr>
            <w:tcW w:w="3261" w:type="dxa"/>
            <w:noWrap/>
            <w:vAlign w:val="center"/>
          </w:tcPr>
          <w:p w:rsidR="006E7B16" w:rsidRPr="00CE1558" w:rsidRDefault="006E7B16" w:rsidP="00CE1558">
            <w:pPr>
              <w:contextualSpacing/>
            </w:pPr>
            <w:r w:rsidRPr="00CE1558">
              <w:t>АРМ «Оператора турникета»</w:t>
            </w:r>
          </w:p>
        </w:tc>
        <w:tc>
          <w:tcPr>
            <w:tcW w:w="992" w:type="dxa"/>
          </w:tcPr>
          <w:p w:rsidR="006E7B16" w:rsidRPr="00CE1558" w:rsidRDefault="006E7B16" w:rsidP="00CE1558">
            <w:pPr>
              <w:contextualSpacing/>
              <w:jc w:val="center"/>
              <w:rPr>
                <w:bCs/>
              </w:rPr>
            </w:pPr>
            <w:r w:rsidRPr="00CE1558">
              <w:rPr>
                <w:bCs/>
              </w:rPr>
              <w:t>1</w:t>
            </w:r>
          </w:p>
        </w:tc>
        <w:tc>
          <w:tcPr>
            <w:tcW w:w="8647" w:type="dxa"/>
            <w:vAlign w:val="center"/>
          </w:tcPr>
          <w:p w:rsidR="006E7B16" w:rsidRPr="00CE1558" w:rsidRDefault="006E7B16" w:rsidP="00CE1558">
            <w:pPr>
              <w:contextualSpacing/>
            </w:pPr>
            <w:r w:rsidRPr="00CE1558">
              <w:rPr>
                <w:bCs/>
              </w:rPr>
              <w:t>Станция Лиски. Воронежская обл. г. Лиски, ул. Привокзальная, д. 16</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3</w:t>
            </w:r>
          </w:p>
        </w:tc>
        <w:tc>
          <w:tcPr>
            <w:tcW w:w="3261" w:type="dxa"/>
            <w:noWrap/>
            <w:vAlign w:val="center"/>
          </w:tcPr>
          <w:p w:rsidR="006E7B16" w:rsidRPr="00CE1558" w:rsidRDefault="006E7B16" w:rsidP="00CE1558">
            <w:pPr>
              <w:contextualSpacing/>
              <w:rPr>
                <w:lang w:val="en-US"/>
              </w:rPr>
            </w:pPr>
            <w:r w:rsidRPr="00CE1558">
              <w:t>Турникетная стойка «УТ-2000»</w:t>
            </w:r>
          </w:p>
        </w:tc>
        <w:tc>
          <w:tcPr>
            <w:tcW w:w="992" w:type="dxa"/>
          </w:tcPr>
          <w:p w:rsidR="006E7B16" w:rsidRPr="00CE1558" w:rsidRDefault="006E7B16" w:rsidP="00CE1558">
            <w:pPr>
              <w:contextualSpacing/>
              <w:jc w:val="center"/>
              <w:rPr>
                <w:bCs/>
              </w:rPr>
            </w:pPr>
            <w:r w:rsidRPr="00CE1558">
              <w:rPr>
                <w:bCs/>
              </w:rPr>
              <w:t>9</w:t>
            </w:r>
          </w:p>
        </w:tc>
        <w:tc>
          <w:tcPr>
            <w:tcW w:w="8647" w:type="dxa"/>
            <w:vAlign w:val="center"/>
          </w:tcPr>
          <w:p w:rsidR="006E7B16" w:rsidRPr="00CE1558" w:rsidRDefault="006E7B16" w:rsidP="00CE1558">
            <w:pPr>
              <w:contextualSpacing/>
            </w:pPr>
            <w:r w:rsidRPr="00CE1558">
              <w:rPr>
                <w:bCs/>
              </w:rPr>
              <w:t>Остановочная площадка Машмет. Воронежская обл. г. Воронеж, ул. Чебышева, 9а.</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4</w:t>
            </w:r>
          </w:p>
        </w:tc>
        <w:tc>
          <w:tcPr>
            <w:tcW w:w="3261" w:type="dxa"/>
            <w:noWrap/>
            <w:vAlign w:val="center"/>
          </w:tcPr>
          <w:p w:rsidR="006E7B16" w:rsidRPr="00CE1558" w:rsidRDefault="006E7B16" w:rsidP="00CE1558">
            <w:pPr>
              <w:contextualSpacing/>
            </w:pPr>
            <w:r w:rsidRPr="00CE1558">
              <w:t>АРМ «Оператора турникета»</w:t>
            </w:r>
          </w:p>
        </w:tc>
        <w:tc>
          <w:tcPr>
            <w:tcW w:w="992" w:type="dxa"/>
          </w:tcPr>
          <w:p w:rsidR="006E7B16" w:rsidRPr="00CE1558" w:rsidRDefault="006E7B16" w:rsidP="00CE1558">
            <w:pPr>
              <w:contextualSpacing/>
              <w:jc w:val="center"/>
              <w:rPr>
                <w:bCs/>
              </w:rPr>
            </w:pPr>
            <w:r w:rsidRPr="00CE1558">
              <w:rPr>
                <w:bCs/>
              </w:rPr>
              <w:t>2</w:t>
            </w:r>
          </w:p>
        </w:tc>
        <w:tc>
          <w:tcPr>
            <w:tcW w:w="8647" w:type="dxa"/>
            <w:vAlign w:val="center"/>
          </w:tcPr>
          <w:p w:rsidR="006E7B16" w:rsidRPr="00CE1558" w:rsidRDefault="006E7B16" w:rsidP="00CE1558">
            <w:pPr>
              <w:contextualSpacing/>
            </w:pPr>
            <w:r w:rsidRPr="00CE1558">
              <w:rPr>
                <w:bCs/>
              </w:rPr>
              <w:t>Остановочная площадка Машмет. Воронежская обл. г. Воронеж, ул. Чебышева, 9а.</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4</w:t>
            </w:r>
          </w:p>
        </w:tc>
        <w:tc>
          <w:tcPr>
            <w:tcW w:w="3261" w:type="dxa"/>
            <w:noWrap/>
            <w:vAlign w:val="center"/>
          </w:tcPr>
          <w:p w:rsidR="006E7B16" w:rsidRPr="00CE1558" w:rsidRDefault="006E7B16" w:rsidP="00CE1558">
            <w:pPr>
              <w:contextualSpacing/>
              <w:rPr>
                <w:lang w:val="en-US"/>
              </w:rPr>
            </w:pPr>
            <w:r w:rsidRPr="00CE1558">
              <w:t>Турникетная стойка «УТ-2000»</w:t>
            </w:r>
          </w:p>
        </w:tc>
        <w:tc>
          <w:tcPr>
            <w:tcW w:w="992" w:type="dxa"/>
          </w:tcPr>
          <w:p w:rsidR="006E7B16" w:rsidRPr="00CE1558" w:rsidRDefault="006E7B16" w:rsidP="00CE1558">
            <w:pPr>
              <w:contextualSpacing/>
              <w:jc w:val="center"/>
              <w:rPr>
                <w:bCs/>
              </w:rPr>
            </w:pPr>
            <w:r w:rsidRPr="00CE1558">
              <w:rPr>
                <w:bCs/>
              </w:rPr>
              <w:t>4</w:t>
            </w:r>
          </w:p>
        </w:tc>
        <w:tc>
          <w:tcPr>
            <w:tcW w:w="8647" w:type="dxa"/>
            <w:vAlign w:val="center"/>
          </w:tcPr>
          <w:p w:rsidR="006E7B16" w:rsidRPr="00CE1558" w:rsidRDefault="006E7B16" w:rsidP="00CE1558">
            <w:pPr>
              <w:contextualSpacing/>
            </w:pPr>
            <w:r w:rsidRPr="00CE1558">
              <w:rPr>
                <w:bCs/>
              </w:rPr>
              <w:t>Станция Мичуринск-Уральский. Тамбовская обл. г. Мичуринск, Привокзальная пл., д. 1</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5</w:t>
            </w:r>
          </w:p>
        </w:tc>
        <w:tc>
          <w:tcPr>
            <w:tcW w:w="3261" w:type="dxa"/>
            <w:noWrap/>
            <w:vAlign w:val="center"/>
          </w:tcPr>
          <w:p w:rsidR="006E7B16" w:rsidRPr="00CE1558" w:rsidRDefault="006E7B16" w:rsidP="00CE1558">
            <w:pPr>
              <w:contextualSpacing/>
            </w:pPr>
            <w:r w:rsidRPr="00CE1558">
              <w:t>АРМ «Оператора турникета»</w:t>
            </w:r>
          </w:p>
        </w:tc>
        <w:tc>
          <w:tcPr>
            <w:tcW w:w="992" w:type="dxa"/>
          </w:tcPr>
          <w:p w:rsidR="006E7B16" w:rsidRPr="00CE1558" w:rsidRDefault="006E7B16" w:rsidP="00CE1558">
            <w:pPr>
              <w:contextualSpacing/>
              <w:jc w:val="center"/>
              <w:rPr>
                <w:bCs/>
              </w:rPr>
            </w:pPr>
            <w:r w:rsidRPr="00CE1558">
              <w:rPr>
                <w:bCs/>
              </w:rPr>
              <w:t>1</w:t>
            </w:r>
          </w:p>
        </w:tc>
        <w:tc>
          <w:tcPr>
            <w:tcW w:w="8647" w:type="dxa"/>
            <w:vAlign w:val="center"/>
          </w:tcPr>
          <w:p w:rsidR="006E7B16" w:rsidRPr="00CE1558" w:rsidRDefault="006E7B16" w:rsidP="00CE1558">
            <w:pPr>
              <w:contextualSpacing/>
            </w:pPr>
            <w:r w:rsidRPr="00CE1558">
              <w:rPr>
                <w:bCs/>
              </w:rPr>
              <w:t>Станция Мичуринск-Уральский. Тамбовская обл. г. Мичуринск, Привокзальная пл., д. 1</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6</w:t>
            </w:r>
          </w:p>
        </w:tc>
        <w:tc>
          <w:tcPr>
            <w:tcW w:w="3261" w:type="dxa"/>
            <w:noWrap/>
            <w:vAlign w:val="center"/>
          </w:tcPr>
          <w:p w:rsidR="006E7B16" w:rsidRPr="00CE1558" w:rsidRDefault="006E7B16" w:rsidP="00CE1558">
            <w:pPr>
              <w:contextualSpacing/>
              <w:rPr>
                <w:lang w:val="en-US"/>
              </w:rPr>
            </w:pPr>
            <w:r w:rsidRPr="00CE1558">
              <w:t>Турникетная стойка «УТ-2000»</w:t>
            </w:r>
          </w:p>
        </w:tc>
        <w:tc>
          <w:tcPr>
            <w:tcW w:w="992" w:type="dxa"/>
          </w:tcPr>
          <w:p w:rsidR="006E7B16" w:rsidRPr="00CE1558" w:rsidRDefault="006E7B16" w:rsidP="00CE1558">
            <w:pPr>
              <w:contextualSpacing/>
              <w:jc w:val="center"/>
            </w:pPr>
            <w:r w:rsidRPr="00CE1558">
              <w:t>5</w:t>
            </w:r>
          </w:p>
        </w:tc>
        <w:tc>
          <w:tcPr>
            <w:tcW w:w="8647" w:type="dxa"/>
            <w:vAlign w:val="center"/>
          </w:tcPr>
          <w:p w:rsidR="006E7B16" w:rsidRPr="00CE1558" w:rsidRDefault="006E7B16" w:rsidP="00CE1558">
            <w:pPr>
              <w:contextualSpacing/>
            </w:pPr>
            <w:r w:rsidRPr="00CE1558">
              <w:t>Станция Отрожка. Воронежская обл. г. Воронеж, ул. Розы Люксембург</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7</w:t>
            </w:r>
          </w:p>
        </w:tc>
        <w:tc>
          <w:tcPr>
            <w:tcW w:w="3261" w:type="dxa"/>
            <w:noWrap/>
            <w:vAlign w:val="center"/>
          </w:tcPr>
          <w:p w:rsidR="006E7B16" w:rsidRPr="00CE1558" w:rsidRDefault="006E7B16" w:rsidP="00CE1558">
            <w:pPr>
              <w:contextualSpacing/>
            </w:pPr>
            <w:r w:rsidRPr="00CE1558">
              <w:t>АРМ «Оператора турникета»</w:t>
            </w:r>
          </w:p>
        </w:tc>
        <w:tc>
          <w:tcPr>
            <w:tcW w:w="992" w:type="dxa"/>
          </w:tcPr>
          <w:p w:rsidR="006E7B16" w:rsidRPr="00CE1558" w:rsidRDefault="006E7B16" w:rsidP="00CE1558">
            <w:pPr>
              <w:contextualSpacing/>
              <w:jc w:val="center"/>
            </w:pPr>
            <w:r w:rsidRPr="00CE1558">
              <w:t>1</w:t>
            </w:r>
          </w:p>
        </w:tc>
        <w:tc>
          <w:tcPr>
            <w:tcW w:w="8647" w:type="dxa"/>
            <w:vAlign w:val="center"/>
          </w:tcPr>
          <w:p w:rsidR="006E7B16" w:rsidRPr="00CE1558" w:rsidRDefault="006E7B16" w:rsidP="00CE1558">
            <w:pPr>
              <w:contextualSpacing/>
            </w:pPr>
            <w:r w:rsidRPr="00CE1558">
              <w:t>Станция Отрожка. Воронежская обл. г. Воронеж, ул. Розы Люксембург</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8</w:t>
            </w:r>
          </w:p>
        </w:tc>
        <w:tc>
          <w:tcPr>
            <w:tcW w:w="3261" w:type="dxa"/>
            <w:noWrap/>
            <w:vAlign w:val="center"/>
          </w:tcPr>
          <w:p w:rsidR="006E7B16" w:rsidRPr="00CE1558" w:rsidRDefault="006E7B16" w:rsidP="00CE1558">
            <w:pPr>
              <w:contextualSpacing/>
              <w:rPr>
                <w:lang w:val="en-US"/>
              </w:rPr>
            </w:pPr>
            <w:r w:rsidRPr="00CE1558">
              <w:t>Турникетная стойка «УТ-2000»</w:t>
            </w:r>
          </w:p>
        </w:tc>
        <w:tc>
          <w:tcPr>
            <w:tcW w:w="992" w:type="dxa"/>
          </w:tcPr>
          <w:p w:rsidR="006E7B16" w:rsidRPr="00CE1558" w:rsidRDefault="006E7B16" w:rsidP="00CE1558">
            <w:pPr>
              <w:contextualSpacing/>
              <w:jc w:val="center"/>
              <w:rPr>
                <w:bCs/>
              </w:rPr>
            </w:pPr>
            <w:r w:rsidRPr="00CE1558">
              <w:rPr>
                <w:bCs/>
              </w:rPr>
              <w:t>14</w:t>
            </w:r>
          </w:p>
        </w:tc>
        <w:tc>
          <w:tcPr>
            <w:tcW w:w="8647" w:type="dxa"/>
            <w:vAlign w:val="center"/>
          </w:tcPr>
          <w:p w:rsidR="006E7B16" w:rsidRPr="00CE1558" w:rsidRDefault="006E7B16" w:rsidP="00CE1558">
            <w:pPr>
              <w:contextualSpacing/>
            </w:pPr>
            <w:r w:rsidRPr="00CE1558">
              <w:rPr>
                <w:bCs/>
              </w:rPr>
              <w:t>Остановочная площадка Углянец. Воронежская обл., п. Подлесный.</w:t>
            </w:r>
          </w:p>
        </w:tc>
      </w:tr>
      <w:tr w:rsidR="00CE1558" w:rsidRPr="00CE1558" w:rsidTr="00CE1558">
        <w:trPr>
          <w:trHeight w:val="240"/>
        </w:trPr>
        <w:tc>
          <w:tcPr>
            <w:tcW w:w="567" w:type="dxa"/>
            <w:noWrap/>
            <w:vAlign w:val="center"/>
          </w:tcPr>
          <w:p w:rsidR="006E7B16" w:rsidRPr="00CE1558" w:rsidRDefault="006E7B16" w:rsidP="00CE1558">
            <w:pPr>
              <w:contextualSpacing/>
              <w:jc w:val="center"/>
            </w:pPr>
            <w:r w:rsidRPr="00CE1558">
              <w:t>9</w:t>
            </w:r>
          </w:p>
        </w:tc>
        <w:tc>
          <w:tcPr>
            <w:tcW w:w="3261" w:type="dxa"/>
            <w:noWrap/>
            <w:vAlign w:val="center"/>
          </w:tcPr>
          <w:p w:rsidR="006E7B16" w:rsidRPr="00CE1558" w:rsidRDefault="006E7B16" w:rsidP="00CE1558">
            <w:pPr>
              <w:contextualSpacing/>
            </w:pPr>
            <w:r w:rsidRPr="00CE1558">
              <w:t>АРМ «Оператора турникета»</w:t>
            </w:r>
          </w:p>
        </w:tc>
        <w:tc>
          <w:tcPr>
            <w:tcW w:w="992" w:type="dxa"/>
          </w:tcPr>
          <w:p w:rsidR="006E7B16" w:rsidRPr="00CE1558" w:rsidRDefault="006E7B16" w:rsidP="00CE1558">
            <w:pPr>
              <w:contextualSpacing/>
              <w:jc w:val="center"/>
              <w:rPr>
                <w:bCs/>
              </w:rPr>
            </w:pPr>
            <w:r w:rsidRPr="00CE1558">
              <w:rPr>
                <w:bCs/>
              </w:rPr>
              <w:t>2</w:t>
            </w:r>
          </w:p>
        </w:tc>
        <w:tc>
          <w:tcPr>
            <w:tcW w:w="8647" w:type="dxa"/>
            <w:vAlign w:val="center"/>
          </w:tcPr>
          <w:p w:rsidR="006E7B16" w:rsidRPr="00CE1558" w:rsidRDefault="006E7B16" w:rsidP="00CE1558">
            <w:pPr>
              <w:contextualSpacing/>
            </w:pPr>
            <w:r w:rsidRPr="00CE1558">
              <w:rPr>
                <w:bCs/>
              </w:rPr>
              <w:t>Остановочная площадка Углянец. Воронежская обл., п. Подлесный.</w:t>
            </w:r>
          </w:p>
        </w:tc>
      </w:tr>
    </w:tbl>
    <w:p w:rsidR="00CE1558" w:rsidRPr="00CE1558" w:rsidRDefault="006E7B16" w:rsidP="00CE1558">
      <w:pPr>
        <w:tabs>
          <w:tab w:val="left" w:pos="1788"/>
        </w:tabs>
        <w:contextualSpacing/>
        <w:rPr>
          <w:sz w:val="28"/>
          <w:szCs w:val="28"/>
        </w:rPr>
      </w:pPr>
      <w:r w:rsidRPr="00CE1558">
        <w:rPr>
          <w:sz w:val="28"/>
          <w:szCs w:val="28"/>
        </w:rPr>
        <w:tab/>
      </w:r>
    </w:p>
    <w:p w:rsidR="006044FA" w:rsidRPr="00CE1558" w:rsidRDefault="006044FA" w:rsidP="00CE1558">
      <w:pPr>
        <w:tabs>
          <w:tab w:val="left" w:pos="1788"/>
        </w:tabs>
        <w:contextualSpacing/>
        <w:sectPr w:rsidR="006044FA" w:rsidRPr="00CE1558" w:rsidSect="00624683">
          <w:headerReference w:type="default" r:id="rId8"/>
          <w:pgSz w:w="16838" w:h="11906" w:orient="landscape" w:code="9"/>
          <w:pgMar w:top="924" w:right="992" w:bottom="1134" w:left="1134" w:header="794" w:footer="794" w:gutter="0"/>
          <w:pgNumType w:start="1"/>
          <w:cols w:space="708"/>
          <w:titlePg/>
          <w:docGrid w:linePitch="360"/>
        </w:sectPr>
      </w:pPr>
    </w:p>
    <w:p w:rsidR="00C077BB" w:rsidRPr="00CE1558" w:rsidRDefault="00C077BB" w:rsidP="00C077BB"/>
    <w:p w:rsidR="000225BC" w:rsidRPr="00CE1558" w:rsidRDefault="00C077BB">
      <w:pPr>
        <w:pStyle w:val="2"/>
        <w:spacing w:before="0" w:after="0"/>
        <w:ind w:left="709"/>
        <w:jc w:val="right"/>
        <w:rPr>
          <w:rFonts w:ascii="Times New Roman" w:hAnsi="Times New Roman" w:cs="Times New Roman"/>
          <w:b w:val="0"/>
          <w:bCs w:val="0"/>
          <w:i w:val="0"/>
          <w:iCs w:val="0"/>
        </w:rPr>
      </w:pPr>
      <w:r w:rsidRPr="00CE1558">
        <w:rPr>
          <w:rFonts w:ascii="Times New Roman" w:hAnsi="Times New Roman" w:cs="Times New Roman"/>
          <w:b w:val="0"/>
          <w:bCs w:val="0"/>
          <w:i w:val="0"/>
          <w:iCs w:val="0"/>
        </w:rPr>
        <w:t>Приложение № 1.2 к извещению</w:t>
      </w:r>
      <w:r w:rsidR="000225BC" w:rsidRPr="00CE1558">
        <w:rPr>
          <w:rFonts w:ascii="Times New Roman" w:hAnsi="Times New Roman" w:cs="Times New Roman"/>
          <w:b w:val="0"/>
          <w:bCs w:val="0"/>
          <w:i w:val="0"/>
          <w:iCs w:val="0"/>
        </w:rPr>
        <w:t xml:space="preserve"> </w:t>
      </w:r>
    </w:p>
    <w:p w:rsidR="00BE0341" w:rsidRPr="00CE1558" w:rsidRDefault="000225BC">
      <w:pPr>
        <w:pStyle w:val="2"/>
        <w:spacing w:before="0" w:after="0"/>
        <w:ind w:left="709"/>
        <w:jc w:val="right"/>
        <w:rPr>
          <w:rFonts w:ascii="Times New Roman" w:hAnsi="Times New Roman"/>
          <w:i w:val="0"/>
        </w:rPr>
      </w:pPr>
      <w:r w:rsidRPr="00CE1558">
        <w:rPr>
          <w:rFonts w:ascii="Times New Roman" w:hAnsi="Times New Roman" w:cs="Times New Roman"/>
          <w:b w:val="0"/>
          <w:bCs w:val="0"/>
          <w:i w:val="0"/>
          <w:iCs w:val="0"/>
        </w:rPr>
        <w:t>о проведении запроса котировок</w:t>
      </w:r>
    </w:p>
    <w:p w:rsidR="000225BC" w:rsidRPr="00CE1558" w:rsidRDefault="000225BC" w:rsidP="00C077BB">
      <w:pPr>
        <w:pStyle w:val="a5"/>
        <w:jc w:val="center"/>
        <w:rPr>
          <w:sz w:val="28"/>
          <w:szCs w:val="28"/>
        </w:rPr>
      </w:pPr>
    </w:p>
    <w:p w:rsidR="00C077BB" w:rsidRPr="00CE1558" w:rsidRDefault="00082D91" w:rsidP="00E21FC4">
      <w:pPr>
        <w:pStyle w:val="a5"/>
        <w:ind w:firstLine="0"/>
        <w:jc w:val="left"/>
        <w:rPr>
          <w:b/>
          <w:sz w:val="28"/>
          <w:szCs w:val="28"/>
        </w:rPr>
      </w:pPr>
      <w:r w:rsidRPr="00CE1558">
        <w:rPr>
          <w:b/>
          <w:sz w:val="28"/>
          <w:szCs w:val="28"/>
        </w:rPr>
        <w:t>Проект договора</w:t>
      </w:r>
    </w:p>
    <w:p w:rsidR="00C077BB" w:rsidRPr="00CE1558" w:rsidRDefault="00C077BB" w:rsidP="00C077BB">
      <w:pPr>
        <w:pStyle w:val="a5"/>
        <w:rPr>
          <w:sz w:val="28"/>
          <w:szCs w:val="28"/>
        </w:rPr>
      </w:pPr>
    </w:p>
    <w:p w:rsidR="00082D91" w:rsidRPr="00CE1558" w:rsidRDefault="00082D91" w:rsidP="00E21FC4">
      <w:pPr>
        <w:widowControl w:val="0"/>
        <w:autoSpaceDE w:val="0"/>
        <w:autoSpaceDN w:val="0"/>
        <w:adjustRightInd w:val="0"/>
        <w:spacing w:line="280" w:lineRule="exact"/>
        <w:jc w:val="center"/>
        <w:rPr>
          <w:b/>
          <w:sz w:val="28"/>
          <w:szCs w:val="28"/>
        </w:rPr>
      </w:pPr>
      <w:r w:rsidRPr="00CE1558">
        <w:rPr>
          <w:b/>
          <w:sz w:val="28"/>
          <w:szCs w:val="28"/>
        </w:rPr>
        <w:t xml:space="preserve">Договор </w:t>
      </w:r>
    </w:p>
    <w:p w:rsidR="00082D91" w:rsidRPr="00CE1558" w:rsidRDefault="00082D91" w:rsidP="00E21FC4">
      <w:pPr>
        <w:widowControl w:val="0"/>
        <w:snapToGrid w:val="0"/>
        <w:jc w:val="center"/>
        <w:rPr>
          <w:b/>
          <w:sz w:val="28"/>
          <w:szCs w:val="28"/>
        </w:rPr>
      </w:pPr>
      <w:r w:rsidRPr="00CE1558">
        <w:rPr>
          <w:b/>
          <w:sz w:val="28"/>
          <w:szCs w:val="28"/>
        </w:rPr>
        <w:t>на оказание услуг по техническому обслуживанию и ремонту турникетного оборудования</w:t>
      </w:r>
    </w:p>
    <w:p w:rsidR="00082D91" w:rsidRPr="00CE1558" w:rsidRDefault="00082D91" w:rsidP="00082D91">
      <w:pPr>
        <w:widowControl w:val="0"/>
        <w:autoSpaceDE w:val="0"/>
        <w:autoSpaceDN w:val="0"/>
        <w:adjustRightInd w:val="0"/>
        <w:spacing w:line="280" w:lineRule="exact"/>
        <w:ind w:firstLine="709"/>
        <w:jc w:val="center"/>
        <w:rPr>
          <w:b/>
          <w:sz w:val="28"/>
          <w:szCs w:val="28"/>
        </w:rPr>
      </w:pPr>
    </w:p>
    <w:p w:rsidR="00082D91" w:rsidRPr="00CE1558" w:rsidRDefault="00082D91" w:rsidP="00082D91">
      <w:pPr>
        <w:widowControl w:val="0"/>
        <w:ind w:firstLine="709"/>
        <w:jc w:val="both"/>
        <w:rPr>
          <w:bCs/>
          <w:sz w:val="28"/>
          <w:szCs w:val="28"/>
        </w:rPr>
      </w:pPr>
      <w:r w:rsidRPr="00CE1558">
        <w:rPr>
          <w:bCs/>
          <w:sz w:val="28"/>
          <w:szCs w:val="28"/>
        </w:rPr>
        <w:t xml:space="preserve">г. Воронеж     </w:t>
      </w:r>
      <w:r w:rsidR="00AB045D" w:rsidRPr="00CE1558">
        <w:rPr>
          <w:bCs/>
          <w:sz w:val="28"/>
          <w:szCs w:val="28"/>
        </w:rPr>
        <w:t xml:space="preserve">                          </w:t>
      </w:r>
      <w:r w:rsidRPr="00CE1558">
        <w:rPr>
          <w:bCs/>
          <w:sz w:val="28"/>
          <w:szCs w:val="28"/>
        </w:rPr>
        <w:t xml:space="preserve">                                 </w:t>
      </w:r>
      <w:proofErr w:type="gramStart"/>
      <w:r w:rsidRPr="00CE1558">
        <w:rPr>
          <w:bCs/>
          <w:sz w:val="28"/>
          <w:szCs w:val="28"/>
        </w:rPr>
        <w:t xml:space="preserve">   «</w:t>
      </w:r>
      <w:proofErr w:type="gramEnd"/>
      <w:r w:rsidRPr="00CE1558">
        <w:rPr>
          <w:bCs/>
          <w:sz w:val="28"/>
          <w:szCs w:val="28"/>
        </w:rPr>
        <w:t>___» __________ 2020 г.</w:t>
      </w:r>
    </w:p>
    <w:p w:rsidR="00082D91" w:rsidRPr="00CE1558" w:rsidRDefault="00082D91" w:rsidP="00082D91">
      <w:pPr>
        <w:widowControl w:val="0"/>
        <w:ind w:firstLine="709"/>
        <w:jc w:val="both"/>
        <w:rPr>
          <w:bCs/>
          <w:sz w:val="28"/>
          <w:szCs w:val="28"/>
        </w:rPr>
      </w:pPr>
    </w:p>
    <w:p w:rsidR="00082D91" w:rsidRPr="00CE1558" w:rsidRDefault="00082D91" w:rsidP="00082D91">
      <w:pPr>
        <w:widowControl w:val="0"/>
        <w:ind w:firstLine="709"/>
        <w:jc w:val="both"/>
        <w:rPr>
          <w:sz w:val="28"/>
          <w:szCs w:val="28"/>
        </w:rPr>
      </w:pPr>
      <w:r w:rsidRPr="00CE1558">
        <w:rPr>
          <w:bCs/>
          <w:sz w:val="28"/>
          <w:szCs w:val="28"/>
        </w:rPr>
        <w:t>Акционерное общество «Пригородная пассажирская компания «Черноземье» (АО «ППК «Черноземье»),</w:t>
      </w:r>
      <w:r w:rsidRPr="00CE1558">
        <w:rPr>
          <w:sz w:val="28"/>
          <w:szCs w:val="28"/>
        </w:rPr>
        <w:t xml:space="preserve"> именуемое в дальнейшем</w:t>
      </w:r>
      <w:r w:rsidRPr="00CE1558">
        <w:rPr>
          <w:b/>
          <w:bCs/>
          <w:sz w:val="28"/>
          <w:szCs w:val="28"/>
        </w:rPr>
        <w:t xml:space="preserve"> </w:t>
      </w:r>
      <w:r w:rsidRPr="00CE1558">
        <w:rPr>
          <w:bCs/>
          <w:sz w:val="28"/>
          <w:szCs w:val="28"/>
        </w:rPr>
        <w:t>«Заказчик»,</w:t>
      </w:r>
      <w:r w:rsidRPr="00CE1558">
        <w:rPr>
          <w:sz w:val="28"/>
          <w:szCs w:val="28"/>
        </w:rPr>
        <w:t xml:space="preserve"> в лице </w:t>
      </w:r>
      <w:r w:rsidRPr="00CE1558">
        <w:rPr>
          <w:bCs/>
          <w:sz w:val="28"/>
          <w:szCs w:val="28"/>
        </w:rPr>
        <w:t>____________________________, действующего на основании ________________</w:t>
      </w:r>
      <w:r w:rsidRPr="00CE1558">
        <w:rPr>
          <w:sz w:val="28"/>
          <w:szCs w:val="28"/>
        </w:rPr>
        <w:t xml:space="preserve">, с одной стороны, и </w:t>
      </w:r>
      <w:r w:rsidRPr="00CE1558">
        <w:rPr>
          <w:bCs/>
          <w:sz w:val="28"/>
          <w:szCs w:val="28"/>
        </w:rPr>
        <w:t>________________________________________,</w:t>
      </w:r>
      <w:r w:rsidRPr="00CE1558">
        <w:rPr>
          <w:b/>
          <w:bCs/>
          <w:sz w:val="28"/>
          <w:szCs w:val="28"/>
        </w:rPr>
        <w:t xml:space="preserve"> </w:t>
      </w:r>
      <w:r w:rsidRPr="00CE1558">
        <w:rPr>
          <w:sz w:val="28"/>
          <w:szCs w:val="28"/>
        </w:rPr>
        <w:t xml:space="preserve">именуемое в дальнейшем </w:t>
      </w:r>
      <w:r w:rsidRPr="00CE1558">
        <w:rPr>
          <w:bCs/>
          <w:sz w:val="28"/>
          <w:szCs w:val="28"/>
        </w:rPr>
        <w:t>«Исполнитель»,</w:t>
      </w:r>
      <w:r w:rsidRPr="00CE1558">
        <w:rPr>
          <w:sz w:val="28"/>
          <w:szCs w:val="28"/>
        </w:rPr>
        <w:t xml:space="preserve"> в лице ______________________, действующего на основании _______________, с другой стороны, совместно именуемые «Стороны», заключили настоящий Договор о нижеследующем:</w:t>
      </w:r>
    </w:p>
    <w:p w:rsidR="00082D91" w:rsidRPr="00CE1558" w:rsidRDefault="00082D91" w:rsidP="00082D91">
      <w:pPr>
        <w:widowControl w:val="0"/>
        <w:ind w:firstLine="709"/>
        <w:jc w:val="both"/>
        <w:rPr>
          <w:sz w:val="28"/>
          <w:szCs w:val="28"/>
        </w:rPr>
      </w:pPr>
    </w:p>
    <w:p w:rsidR="00082D91" w:rsidRPr="00CE1558" w:rsidRDefault="00082D91" w:rsidP="00082D91">
      <w:pPr>
        <w:widowControl w:val="0"/>
        <w:numPr>
          <w:ilvl w:val="0"/>
          <w:numId w:val="21"/>
        </w:numPr>
        <w:tabs>
          <w:tab w:val="left" w:pos="284"/>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Предмет Договора</w:t>
      </w:r>
    </w:p>
    <w:p w:rsidR="00082D91" w:rsidRPr="00CE1558" w:rsidRDefault="00082D91" w:rsidP="00AB045D">
      <w:pPr>
        <w:pStyle w:val="a3"/>
        <w:widowControl w:val="0"/>
        <w:numPr>
          <w:ilvl w:val="1"/>
          <w:numId w:val="21"/>
        </w:numPr>
        <w:tabs>
          <w:tab w:val="left" w:pos="1276"/>
          <w:tab w:val="left" w:pos="1418"/>
        </w:tabs>
        <w:snapToGrid w:val="0"/>
        <w:spacing w:line="247" w:lineRule="auto"/>
        <w:ind w:left="0" w:firstLine="710"/>
        <w:contextualSpacing/>
        <w:jc w:val="both"/>
        <w:rPr>
          <w:sz w:val="28"/>
          <w:szCs w:val="28"/>
        </w:rPr>
      </w:pPr>
      <w:r w:rsidRPr="00CE1558">
        <w:rPr>
          <w:sz w:val="28"/>
          <w:szCs w:val="28"/>
        </w:rPr>
        <w:t>В соответствии с условиями настоящего Договора Заказчик поручает, а Исполнитель принимает на себя обязательства оказывать услуги по техническому обслуживанию и ремонту турникетного оборудования (далее – Оборудование).</w:t>
      </w:r>
    </w:p>
    <w:p w:rsidR="00082D91" w:rsidRPr="00CE1558" w:rsidRDefault="00082D91" w:rsidP="00082D91">
      <w:pPr>
        <w:widowControl w:val="0"/>
        <w:numPr>
          <w:ilvl w:val="1"/>
          <w:numId w:val="21"/>
        </w:numPr>
        <w:tabs>
          <w:tab w:val="left" w:pos="993"/>
          <w:tab w:val="left" w:pos="1276"/>
        </w:tabs>
        <w:snapToGrid w:val="0"/>
        <w:spacing w:after="200" w:line="247" w:lineRule="auto"/>
        <w:ind w:left="0" w:firstLine="709"/>
        <w:contextualSpacing/>
        <w:jc w:val="both"/>
        <w:rPr>
          <w:sz w:val="28"/>
          <w:szCs w:val="28"/>
        </w:rPr>
      </w:pPr>
      <w:r w:rsidRPr="00CE1558">
        <w:rPr>
          <w:sz w:val="28"/>
          <w:szCs w:val="28"/>
        </w:rPr>
        <w:t>Перечень турникетного оборудования с указанием мест установки указан в Приложении №1, которое является неотъемлемой частью настоящего договора.</w:t>
      </w:r>
    </w:p>
    <w:p w:rsidR="00082D91" w:rsidRPr="00CE1558" w:rsidRDefault="00082D91" w:rsidP="00082D91">
      <w:pPr>
        <w:widowControl w:val="0"/>
        <w:numPr>
          <w:ilvl w:val="1"/>
          <w:numId w:val="21"/>
        </w:numPr>
        <w:tabs>
          <w:tab w:val="left" w:pos="993"/>
          <w:tab w:val="left" w:pos="1276"/>
        </w:tabs>
        <w:snapToGrid w:val="0"/>
        <w:spacing w:after="200" w:line="247" w:lineRule="auto"/>
        <w:ind w:left="0" w:firstLine="709"/>
        <w:contextualSpacing/>
        <w:jc w:val="both"/>
        <w:rPr>
          <w:sz w:val="28"/>
          <w:szCs w:val="28"/>
        </w:rPr>
      </w:pPr>
      <w:r w:rsidRPr="00CE1558">
        <w:rPr>
          <w:sz w:val="28"/>
          <w:szCs w:val="28"/>
        </w:rPr>
        <w:t>Техническое обслуживание (далее по тексту - ТО) включает в себя как в совокупности, так и отдельно следующие виды услуг:</w:t>
      </w:r>
    </w:p>
    <w:p w:rsidR="00082D91" w:rsidRPr="00CE1558" w:rsidRDefault="00082D91" w:rsidP="00082D91">
      <w:pPr>
        <w:widowControl w:val="0"/>
        <w:numPr>
          <w:ilvl w:val="0"/>
          <w:numId w:val="22"/>
        </w:numPr>
        <w:tabs>
          <w:tab w:val="left" w:pos="720"/>
          <w:tab w:val="left" w:pos="993"/>
        </w:tabs>
        <w:snapToGrid w:val="0"/>
        <w:spacing w:after="200" w:line="276" w:lineRule="auto"/>
        <w:ind w:left="0" w:firstLine="709"/>
        <w:contextualSpacing/>
        <w:jc w:val="both"/>
        <w:rPr>
          <w:sz w:val="28"/>
          <w:szCs w:val="28"/>
        </w:rPr>
      </w:pPr>
      <w:r w:rsidRPr="00CE1558">
        <w:rPr>
          <w:sz w:val="28"/>
          <w:szCs w:val="28"/>
        </w:rPr>
        <w:t>Ремонт, обеспечивающий бесперебойную работу Оборудования;</w:t>
      </w:r>
    </w:p>
    <w:p w:rsidR="00082D91" w:rsidRPr="00CE1558" w:rsidRDefault="00082D91" w:rsidP="00082D91">
      <w:pPr>
        <w:widowControl w:val="0"/>
        <w:numPr>
          <w:ilvl w:val="0"/>
          <w:numId w:val="22"/>
        </w:numPr>
        <w:tabs>
          <w:tab w:val="left" w:pos="0"/>
          <w:tab w:val="left" w:pos="993"/>
        </w:tabs>
        <w:snapToGrid w:val="0"/>
        <w:spacing w:after="200" w:line="247" w:lineRule="auto"/>
        <w:ind w:left="0" w:firstLine="709"/>
        <w:contextualSpacing/>
        <w:jc w:val="both"/>
        <w:rPr>
          <w:sz w:val="28"/>
          <w:szCs w:val="28"/>
        </w:rPr>
      </w:pPr>
      <w:r w:rsidRPr="00CE1558">
        <w:rPr>
          <w:sz w:val="28"/>
          <w:szCs w:val="28"/>
        </w:rPr>
        <w:t>Осуществление плановых регламентных работ, необходимых для поддержания Оборудования в исправном рабочем состоянии;</w:t>
      </w:r>
    </w:p>
    <w:p w:rsidR="00082D91" w:rsidRPr="00CE1558" w:rsidRDefault="00082D91" w:rsidP="00082D91">
      <w:pPr>
        <w:widowControl w:val="0"/>
        <w:numPr>
          <w:ilvl w:val="1"/>
          <w:numId w:val="21"/>
        </w:numPr>
        <w:tabs>
          <w:tab w:val="left" w:pos="993"/>
          <w:tab w:val="left" w:pos="1276"/>
        </w:tabs>
        <w:snapToGrid w:val="0"/>
        <w:spacing w:after="200" w:line="276" w:lineRule="auto"/>
        <w:ind w:left="0" w:firstLine="709"/>
        <w:contextualSpacing/>
        <w:jc w:val="both"/>
        <w:rPr>
          <w:sz w:val="28"/>
          <w:szCs w:val="28"/>
        </w:rPr>
      </w:pPr>
      <w:r w:rsidRPr="00CE1558">
        <w:rPr>
          <w:sz w:val="28"/>
          <w:szCs w:val="28"/>
        </w:rPr>
        <w:t xml:space="preserve"> Полный перечень услуг по техническому обслуживанию Оборудования, оказываемых Исполнителем, предусматривает регламентированный комплекс ремонтно-профилактических мероприятий согласно Приложению № 2 (Регламент технического обслуживания турникетного оборудования «УТ-2000» (далее - Регламент) к настоящему Договору.</w:t>
      </w:r>
    </w:p>
    <w:p w:rsidR="00082D91" w:rsidRPr="00CE1558" w:rsidRDefault="00082D91" w:rsidP="00082D91">
      <w:pPr>
        <w:widowControl w:val="0"/>
        <w:numPr>
          <w:ilvl w:val="1"/>
          <w:numId w:val="21"/>
        </w:numPr>
        <w:tabs>
          <w:tab w:val="left" w:pos="993"/>
          <w:tab w:val="left" w:pos="1276"/>
        </w:tabs>
        <w:snapToGrid w:val="0"/>
        <w:spacing w:after="200" w:line="276" w:lineRule="auto"/>
        <w:ind w:left="0" w:firstLine="709"/>
        <w:contextualSpacing/>
        <w:jc w:val="both"/>
        <w:rPr>
          <w:sz w:val="28"/>
          <w:szCs w:val="28"/>
        </w:rPr>
      </w:pPr>
      <w:r w:rsidRPr="00CE1558">
        <w:rPr>
          <w:sz w:val="28"/>
          <w:szCs w:val="28"/>
        </w:rPr>
        <w:t xml:space="preserve"> Срок оказания услуг по настоящему договору: с </w:t>
      </w:r>
      <w:r w:rsidR="009061CE">
        <w:rPr>
          <w:sz w:val="28"/>
          <w:szCs w:val="28"/>
        </w:rPr>
        <w:t>момента подписания договора</w:t>
      </w:r>
      <w:r w:rsidRPr="00CE1558">
        <w:rPr>
          <w:sz w:val="28"/>
          <w:szCs w:val="28"/>
        </w:rPr>
        <w:t xml:space="preserve"> по 30 июня 2021 года включительно.</w:t>
      </w:r>
    </w:p>
    <w:p w:rsidR="00082D91" w:rsidRPr="00CE1558" w:rsidRDefault="00082D91" w:rsidP="00082D91">
      <w:pPr>
        <w:widowControl w:val="0"/>
        <w:tabs>
          <w:tab w:val="left" w:pos="993"/>
          <w:tab w:val="left" w:pos="1276"/>
        </w:tabs>
        <w:snapToGrid w:val="0"/>
        <w:ind w:firstLine="709"/>
        <w:contextualSpacing/>
        <w:jc w:val="both"/>
        <w:rPr>
          <w:sz w:val="28"/>
          <w:szCs w:val="28"/>
        </w:rPr>
      </w:pPr>
    </w:p>
    <w:p w:rsidR="00E21FC4" w:rsidRPr="00CE1558" w:rsidRDefault="00E21FC4" w:rsidP="00082D91">
      <w:pPr>
        <w:widowControl w:val="0"/>
        <w:tabs>
          <w:tab w:val="left" w:pos="993"/>
          <w:tab w:val="left" w:pos="1276"/>
        </w:tabs>
        <w:snapToGrid w:val="0"/>
        <w:ind w:firstLine="709"/>
        <w:contextualSpacing/>
        <w:jc w:val="both"/>
        <w:rPr>
          <w:sz w:val="28"/>
          <w:szCs w:val="28"/>
        </w:rPr>
      </w:pPr>
    </w:p>
    <w:p w:rsidR="00082D91" w:rsidRPr="00CE1558" w:rsidRDefault="00082D91" w:rsidP="00082D91">
      <w:pPr>
        <w:widowControl w:val="0"/>
        <w:numPr>
          <w:ilvl w:val="0"/>
          <w:numId w:val="21"/>
        </w:numPr>
        <w:tabs>
          <w:tab w:val="left" w:pos="284"/>
        </w:tabs>
        <w:autoSpaceDE w:val="0"/>
        <w:autoSpaceDN w:val="0"/>
        <w:adjustRightInd w:val="0"/>
        <w:spacing w:after="200" w:line="276" w:lineRule="auto"/>
        <w:ind w:left="0" w:right="28" w:firstLine="709"/>
        <w:contextualSpacing/>
        <w:jc w:val="center"/>
        <w:rPr>
          <w:b/>
          <w:bCs/>
          <w:sz w:val="28"/>
          <w:szCs w:val="28"/>
        </w:rPr>
      </w:pPr>
      <w:r w:rsidRPr="00CE1558">
        <w:rPr>
          <w:b/>
          <w:bCs/>
          <w:sz w:val="28"/>
          <w:szCs w:val="28"/>
        </w:rPr>
        <w:lastRenderedPageBreak/>
        <w:t>Права и обязанности Сторон</w:t>
      </w:r>
    </w:p>
    <w:p w:rsidR="00082D91" w:rsidRPr="00CE1558" w:rsidRDefault="00082D91" w:rsidP="00082D91">
      <w:pPr>
        <w:widowControl w:val="0"/>
        <w:tabs>
          <w:tab w:val="left" w:pos="374"/>
        </w:tabs>
        <w:autoSpaceDE w:val="0"/>
        <w:autoSpaceDN w:val="0"/>
        <w:adjustRightInd w:val="0"/>
        <w:ind w:firstLine="709"/>
        <w:rPr>
          <w:sz w:val="28"/>
          <w:szCs w:val="28"/>
        </w:rPr>
      </w:pPr>
      <w:r w:rsidRPr="00CE1558">
        <w:rPr>
          <w:sz w:val="28"/>
          <w:szCs w:val="28"/>
        </w:rPr>
        <w:t>2.1. Исполнитель обязан:</w:t>
      </w:r>
    </w:p>
    <w:p w:rsidR="00082D91" w:rsidRPr="00CE1558" w:rsidRDefault="00082D91" w:rsidP="00082D91">
      <w:pPr>
        <w:widowControl w:val="0"/>
        <w:ind w:firstLine="709"/>
        <w:jc w:val="both"/>
        <w:rPr>
          <w:sz w:val="28"/>
          <w:szCs w:val="28"/>
        </w:rPr>
      </w:pPr>
      <w:r w:rsidRPr="00CE1558">
        <w:rPr>
          <w:sz w:val="28"/>
          <w:szCs w:val="28"/>
        </w:rPr>
        <w:t xml:space="preserve">2.1.1. Оказывать услуги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оказанных услуг. </w:t>
      </w:r>
    </w:p>
    <w:p w:rsidR="00082D91" w:rsidRPr="00CE1558" w:rsidRDefault="00082D91" w:rsidP="00082D91">
      <w:pPr>
        <w:widowControl w:val="0"/>
        <w:ind w:firstLine="709"/>
        <w:jc w:val="both"/>
        <w:rPr>
          <w:sz w:val="28"/>
          <w:szCs w:val="28"/>
        </w:rPr>
      </w:pPr>
      <w:r w:rsidRPr="00CE1558">
        <w:rPr>
          <w:sz w:val="28"/>
          <w:szCs w:val="28"/>
        </w:rPr>
        <w:t>Результаты услуг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услуг.</w:t>
      </w:r>
    </w:p>
    <w:p w:rsidR="00082D91" w:rsidRPr="00CE1558" w:rsidRDefault="00082D91" w:rsidP="00082D91">
      <w:pPr>
        <w:widowControl w:val="0"/>
        <w:tabs>
          <w:tab w:val="left" w:pos="547"/>
        </w:tabs>
        <w:autoSpaceDE w:val="0"/>
        <w:autoSpaceDN w:val="0"/>
        <w:adjustRightInd w:val="0"/>
        <w:ind w:firstLine="709"/>
        <w:jc w:val="both"/>
        <w:rPr>
          <w:sz w:val="28"/>
          <w:szCs w:val="28"/>
        </w:rPr>
      </w:pPr>
      <w:r w:rsidRPr="00CE1558">
        <w:rPr>
          <w:sz w:val="28"/>
          <w:szCs w:val="28"/>
        </w:rPr>
        <w:t>2.1.2. Иметь необходимый резерв запасных частей и модулей в количестве, необходимом для обеспечения бесперебойной работы Оборудования.</w:t>
      </w:r>
    </w:p>
    <w:p w:rsidR="00082D91" w:rsidRPr="00CE1558" w:rsidRDefault="00082D91" w:rsidP="00082D91">
      <w:pPr>
        <w:widowControl w:val="0"/>
        <w:tabs>
          <w:tab w:val="left" w:pos="547"/>
        </w:tabs>
        <w:autoSpaceDE w:val="0"/>
        <w:autoSpaceDN w:val="0"/>
        <w:adjustRightInd w:val="0"/>
        <w:ind w:firstLine="709"/>
        <w:jc w:val="both"/>
        <w:rPr>
          <w:sz w:val="28"/>
          <w:szCs w:val="28"/>
        </w:rPr>
      </w:pPr>
      <w:r w:rsidRPr="00CE1558">
        <w:rPr>
          <w:sz w:val="28"/>
          <w:szCs w:val="28"/>
        </w:rPr>
        <w:t>2.1.3. При выходе из строя оборудования обеспечить устранение неисправностей в соответствии со сроками, установленными в приложении № 2 к настоящему Договору, не допуская перерыва в работе оборудования свыше указанного времени.</w:t>
      </w:r>
    </w:p>
    <w:p w:rsidR="00082D91" w:rsidRPr="00CE1558" w:rsidRDefault="00082D91" w:rsidP="00082D91">
      <w:pPr>
        <w:widowControl w:val="0"/>
        <w:tabs>
          <w:tab w:val="left" w:pos="547"/>
        </w:tabs>
        <w:autoSpaceDE w:val="0"/>
        <w:autoSpaceDN w:val="0"/>
        <w:adjustRightInd w:val="0"/>
        <w:ind w:firstLine="709"/>
        <w:jc w:val="both"/>
        <w:rPr>
          <w:sz w:val="28"/>
          <w:szCs w:val="28"/>
        </w:rPr>
      </w:pPr>
      <w:r w:rsidRPr="00CE1558">
        <w:rPr>
          <w:sz w:val="28"/>
          <w:szCs w:val="28"/>
        </w:rPr>
        <w:t>Датой отсчета срока оказания услуг является дата получения Исполнителем соответствующей заявки Заказчика (в устной или письменной форме) или дата обнаружения работниками Исполнителя неисправности при плановом техническом обслуживании Оборудования.</w:t>
      </w:r>
    </w:p>
    <w:p w:rsidR="00082D91" w:rsidRPr="00CE1558" w:rsidRDefault="00082D91" w:rsidP="00082D91">
      <w:pPr>
        <w:widowControl w:val="0"/>
        <w:tabs>
          <w:tab w:val="left" w:pos="547"/>
        </w:tabs>
        <w:autoSpaceDE w:val="0"/>
        <w:autoSpaceDN w:val="0"/>
        <w:adjustRightInd w:val="0"/>
        <w:ind w:firstLine="709"/>
        <w:jc w:val="both"/>
        <w:rPr>
          <w:sz w:val="28"/>
          <w:szCs w:val="28"/>
        </w:rPr>
      </w:pPr>
      <w:r w:rsidRPr="00CE1558">
        <w:rPr>
          <w:sz w:val="28"/>
          <w:szCs w:val="28"/>
        </w:rPr>
        <w:t>Форма заявки Заказчика на ремонт Оборудования определена в Приложении №2 к настоящему договору.</w:t>
      </w:r>
    </w:p>
    <w:p w:rsidR="00082D91" w:rsidRPr="00CE1558" w:rsidRDefault="00082D91" w:rsidP="00082D91">
      <w:pPr>
        <w:widowControl w:val="0"/>
        <w:tabs>
          <w:tab w:val="left" w:pos="547"/>
        </w:tabs>
        <w:autoSpaceDE w:val="0"/>
        <w:autoSpaceDN w:val="0"/>
        <w:adjustRightInd w:val="0"/>
        <w:ind w:firstLine="709"/>
        <w:jc w:val="both"/>
        <w:rPr>
          <w:sz w:val="28"/>
          <w:szCs w:val="28"/>
        </w:rPr>
      </w:pPr>
      <w:r w:rsidRPr="00CE1558">
        <w:rPr>
          <w:sz w:val="28"/>
          <w:szCs w:val="28"/>
        </w:rPr>
        <w:t>Сроки оказания услуг, указанные в приложении № 2 к настоящему Договору, не включают в себя время проезда работников Исполнителя к месту нахождения неисправного Оборудования.</w:t>
      </w:r>
    </w:p>
    <w:p w:rsidR="00082D91" w:rsidRPr="00CE1558" w:rsidRDefault="00082D91" w:rsidP="00082D91">
      <w:pPr>
        <w:widowControl w:val="0"/>
        <w:tabs>
          <w:tab w:val="left" w:pos="547"/>
        </w:tabs>
        <w:autoSpaceDE w:val="0"/>
        <w:autoSpaceDN w:val="0"/>
        <w:adjustRightInd w:val="0"/>
        <w:ind w:firstLine="709"/>
        <w:jc w:val="both"/>
        <w:rPr>
          <w:sz w:val="28"/>
          <w:szCs w:val="28"/>
        </w:rPr>
      </w:pPr>
      <w:r w:rsidRPr="00CE1558">
        <w:rPr>
          <w:sz w:val="28"/>
          <w:szCs w:val="28"/>
        </w:rPr>
        <w:t>Время проезда работников Исполнителя до места нахождения неисправного Оборудования определено в приложении №2 к настоящему договору.</w:t>
      </w:r>
    </w:p>
    <w:p w:rsidR="00082D91" w:rsidRPr="00CE1558" w:rsidRDefault="00082D91" w:rsidP="00082D91">
      <w:pPr>
        <w:widowControl w:val="0"/>
        <w:tabs>
          <w:tab w:val="left" w:pos="569"/>
        </w:tabs>
        <w:autoSpaceDE w:val="0"/>
        <w:autoSpaceDN w:val="0"/>
        <w:adjustRightInd w:val="0"/>
        <w:ind w:firstLine="709"/>
        <w:jc w:val="both"/>
        <w:rPr>
          <w:sz w:val="28"/>
          <w:szCs w:val="28"/>
        </w:rPr>
      </w:pPr>
      <w:r w:rsidRPr="00CE1558">
        <w:rPr>
          <w:sz w:val="28"/>
          <w:szCs w:val="28"/>
        </w:rPr>
        <w:t>2.1.4. Предоставить гарантийный срок на результаты услуг (работ)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оказанных услуг (выполненных Работ).</w:t>
      </w:r>
    </w:p>
    <w:p w:rsidR="00082D91" w:rsidRPr="00CE1558" w:rsidRDefault="00082D91" w:rsidP="00082D91">
      <w:pPr>
        <w:widowControl w:val="0"/>
        <w:ind w:firstLine="709"/>
        <w:jc w:val="both"/>
        <w:rPr>
          <w:sz w:val="28"/>
          <w:szCs w:val="28"/>
        </w:rPr>
      </w:pPr>
      <w:r w:rsidRPr="00CE1558">
        <w:rPr>
          <w:sz w:val="28"/>
          <w:szCs w:val="28"/>
        </w:rPr>
        <w:t>В период гарантийного срока устранять за свой счет недостатки, которые не позволяют продолжить нормальную эксплуатацию Оборудования. При этом гарантийный срок продлевается на период, в течение которого Заказчик не мог использовать Оборудование.</w:t>
      </w:r>
    </w:p>
    <w:p w:rsidR="00082D91" w:rsidRPr="00CE1558" w:rsidRDefault="00082D91" w:rsidP="00082D91">
      <w:pPr>
        <w:widowControl w:val="0"/>
        <w:ind w:firstLine="709"/>
        <w:jc w:val="both"/>
        <w:rPr>
          <w:sz w:val="28"/>
          <w:szCs w:val="28"/>
        </w:rPr>
      </w:pPr>
      <w:r w:rsidRPr="00CE1558">
        <w:rPr>
          <w:sz w:val="28"/>
          <w:szCs w:val="28"/>
        </w:rPr>
        <w:t>Транспортные и иные расходы Исполнителя, связанные с проведением гарантийного ремонта Оборудования, Заказчиком не возмещаются.</w:t>
      </w:r>
    </w:p>
    <w:p w:rsidR="00082D91" w:rsidRPr="00CE1558" w:rsidRDefault="00082D91" w:rsidP="00082D91">
      <w:pPr>
        <w:widowControl w:val="0"/>
        <w:tabs>
          <w:tab w:val="left" w:pos="569"/>
        </w:tabs>
        <w:autoSpaceDE w:val="0"/>
        <w:autoSpaceDN w:val="0"/>
        <w:adjustRightInd w:val="0"/>
        <w:ind w:firstLine="709"/>
        <w:jc w:val="both"/>
        <w:rPr>
          <w:sz w:val="28"/>
          <w:szCs w:val="28"/>
        </w:rPr>
      </w:pPr>
      <w:r w:rsidRPr="00CE1558">
        <w:rPr>
          <w:sz w:val="28"/>
          <w:szCs w:val="28"/>
        </w:rPr>
        <w:t>2.1.5. Проводить, при необходимости, обучение персонала Заказчика в вопросах максимально-эффективного использования возможностей оборудования.</w:t>
      </w:r>
    </w:p>
    <w:p w:rsidR="00082D91" w:rsidRPr="00CE1558" w:rsidRDefault="00082D91" w:rsidP="00082D91">
      <w:pPr>
        <w:widowControl w:val="0"/>
        <w:tabs>
          <w:tab w:val="left" w:pos="569"/>
        </w:tabs>
        <w:autoSpaceDE w:val="0"/>
        <w:autoSpaceDN w:val="0"/>
        <w:adjustRightInd w:val="0"/>
        <w:ind w:firstLine="709"/>
        <w:jc w:val="both"/>
        <w:rPr>
          <w:sz w:val="28"/>
          <w:szCs w:val="28"/>
        </w:rPr>
      </w:pPr>
      <w:r w:rsidRPr="00CE1558">
        <w:rPr>
          <w:sz w:val="28"/>
          <w:szCs w:val="28"/>
        </w:rPr>
        <w:t>2.1.6. По согласованию с Заказчиком проводить модернизацию оборудования на основании подписываемых Сторонами дополнительных соглашений к настоящему Договору.</w:t>
      </w:r>
    </w:p>
    <w:p w:rsidR="00082D91" w:rsidRPr="00CE1558" w:rsidRDefault="00082D91" w:rsidP="00082D91">
      <w:pPr>
        <w:widowControl w:val="0"/>
        <w:tabs>
          <w:tab w:val="left" w:pos="569"/>
        </w:tabs>
        <w:autoSpaceDE w:val="0"/>
        <w:autoSpaceDN w:val="0"/>
        <w:adjustRightInd w:val="0"/>
        <w:ind w:firstLine="709"/>
        <w:jc w:val="both"/>
        <w:rPr>
          <w:sz w:val="28"/>
          <w:szCs w:val="28"/>
        </w:rPr>
      </w:pPr>
      <w:r w:rsidRPr="00CE1558">
        <w:rPr>
          <w:sz w:val="28"/>
          <w:szCs w:val="28"/>
        </w:rPr>
        <w:lastRenderedPageBreak/>
        <w:t>2.1.7.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082D91" w:rsidRPr="00CE1558" w:rsidRDefault="00082D91" w:rsidP="00082D91">
      <w:pPr>
        <w:widowControl w:val="0"/>
        <w:tabs>
          <w:tab w:val="left" w:pos="1560"/>
        </w:tabs>
        <w:autoSpaceDE w:val="0"/>
        <w:autoSpaceDN w:val="0"/>
        <w:adjustRightInd w:val="0"/>
        <w:ind w:firstLine="709"/>
        <w:jc w:val="both"/>
        <w:rPr>
          <w:sz w:val="28"/>
          <w:szCs w:val="28"/>
        </w:rPr>
      </w:pPr>
      <w:r w:rsidRPr="00CE1558">
        <w:rPr>
          <w:sz w:val="28"/>
          <w:szCs w:val="28"/>
        </w:rPr>
        <w:t>2.1.8. Не переуступать права требования по настоящему договору другому лицу без согласия Заказчика.</w:t>
      </w:r>
    </w:p>
    <w:p w:rsidR="00082D91" w:rsidRPr="00CE1558" w:rsidRDefault="00082D91" w:rsidP="00082D91">
      <w:pPr>
        <w:widowControl w:val="0"/>
        <w:numPr>
          <w:ilvl w:val="2"/>
          <w:numId w:val="26"/>
        </w:numPr>
        <w:tabs>
          <w:tab w:val="left" w:pos="1560"/>
        </w:tabs>
        <w:spacing w:after="200" w:line="276" w:lineRule="auto"/>
        <w:ind w:left="0" w:firstLine="709"/>
        <w:contextualSpacing/>
        <w:jc w:val="both"/>
        <w:rPr>
          <w:sz w:val="28"/>
          <w:szCs w:val="28"/>
        </w:rPr>
      </w:pPr>
      <w:r w:rsidRPr="00CE1558">
        <w:rPr>
          <w:sz w:val="28"/>
          <w:szCs w:val="28"/>
        </w:rPr>
        <w:t>Не переуступать права и обязанности по настоящему Договору без письменного согласия Заказчика.</w:t>
      </w:r>
    </w:p>
    <w:p w:rsidR="00082D91" w:rsidRPr="00CE1558" w:rsidRDefault="00082D91" w:rsidP="00082D91">
      <w:pPr>
        <w:widowControl w:val="0"/>
        <w:numPr>
          <w:ilvl w:val="2"/>
          <w:numId w:val="26"/>
        </w:numPr>
        <w:tabs>
          <w:tab w:val="left" w:pos="1560"/>
        </w:tabs>
        <w:spacing w:after="200" w:line="276" w:lineRule="auto"/>
        <w:ind w:left="0" w:firstLine="709"/>
        <w:contextualSpacing/>
        <w:jc w:val="both"/>
        <w:rPr>
          <w:sz w:val="28"/>
          <w:szCs w:val="28"/>
        </w:rPr>
      </w:pPr>
      <w:r w:rsidRPr="00CE1558">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082D91" w:rsidRPr="00CE1558" w:rsidRDefault="00082D91" w:rsidP="00082D91">
      <w:pPr>
        <w:widowControl w:val="0"/>
        <w:tabs>
          <w:tab w:val="left" w:pos="569"/>
        </w:tabs>
        <w:autoSpaceDE w:val="0"/>
        <w:autoSpaceDN w:val="0"/>
        <w:adjustRightInd w:val="0"/>
        <w:ind w:firstLine="709"/>
        <w:jc w:val="both"/>
        <w:rPr>
          <w:sz w:val="28"/>
          <w:szCs w:val="28"/>
        </w:rPr>
      </w:pPr>
      <w:r w:rsidRPr="00CE1558">
        <w:rPr>
          <w:sz w:val="28"/>
          <w:szCs w:val="28"/>
        </w:rPr>
        <w:t>2.2. Исполнитель вправе приостановить оказание услуг по настоящему Договору в случае необоснованного неисполнения Заказчиком своих обязательств по оплате принятых по актам оказанных услуг.</w:t>
      </w:r>
    </w:p>
    <w:p w:rsidR="00082D91" w:rsidRPr="00CE1558" w:rsidRDefault="00082D91" w:rsidP="00082D91">
      <w:pPr>
        <w:widowControl w:val="0"/>
        <w:tabs>
          <w:tab w:val="left" w:pos="851"/>
        </w:tabs>
        <w:snapToGrid w:val="0"/>
        <w:ind w:firstLine="709"/>
        <w:contextualSpacing/>
        <w:jc w:val="both"/>
        <w:rPr>
          <w:i/>
          <w:sz w:val="28"/>
          <w:szCs w:val="28"/>
        </w:rPr>
      </w:pPr>
      <w:r w:rsidRPr="00CE1558">
        <w:rPr>
          <w:i/>
          <w:iCs/>
          <w:sz w:val="28"/>
          <w:szCs w:val="28"/>
        </w:rPr>
        <w:t>2.3. Исполнитель вправе</w:t>
      </w:r>
      <w:r w:rsidRPr="00CE1558">
        <w:rPr>
          <w:iCs/>
          <w:sz w:val="28"/>
          <w:szCs w:val="28"/>
        </w:rPr>
        <w:t xml:space="preserve"> </w:t>
      </w:r>
      <w:r w:rsidRPr="00CE1558">
        <w:rPr>
          <w:i/>
          <w:iCs/>
          <w:sz w:val="28"/>
          <w:szCs w:val="28"/>
        </w:rPr>
        <w:t>п</w:t>
      </w:r>
      <w:r w:rsidRPr="00CE1558">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082D91" w:rsidRPr="00CE1558" w:rsidRDefault="00082D91" w:rsidP="00082D91">
      <w:pPr>
        <w:widowControl w:val="0"/>
        <w:tabs>
          <w:tab w:val="left" w:pos="851"/>
        </w:tabs>
        <w:snapToGrid w:val="0"/>
        <w:ind w:firstLine="709"/>
        <w:contextualSpacing/>
        <w:jc w:val="both"/>
        <w:rPr>
          <w:sz w:val="28"/>
          <w:szCs w:val="28"/>
        </w:rPr>
      </w:pPr>
    </w:p>
    <w:p w:rsidR="00082D91" w:rsidRPr="00CE1558" w:rsidRDefault="00082D91" w:rsidP="00082D91">
      <w:pPr>
        <w:widowControl w:val="0"/>
        <w:tabs>
          <w:tab w:val="left" w:pos="374"/>
        </w:tabs>
        <w:autoSpaceDE w:val="0"/>
        <w:autoSpaceDN w:val="0"/>
        <w:adjustRightInd w:val="0"/>
        <w:ind w:firstLine="709"/>
        <w:rPr>
          <w:sz w:val="28"/>
          <w:szCs w:val="28"/>
        </w:rPr>
      </w:pPr>
      <w:r w:rsidRPr="00CE1558">
        <w:rPr>
          <w:sz w:val="28"/>
          <w:szCs w:val="28"/>
        </w:rPr>
        <w:t>2.4. Заказчик обязан:</w:t>
      </w:r>
    </w:p>
    <w:p w:rsidR="00082D91" w:rsidRPr="00CE1558" w:rsidRDefault="00082D91" w:rsidP="00082D91">
      <w:pPr>
        <w:widowControl w:val="0"/>
        <w:tabs>
          <w:tab w:val="left" w:pos="554"/>
        </w:tabs>
        <w:autoSpaceDE w:val="0"/>
        <w:autoSpaceDN w:val="0"/>
        <w:adjustRightInd w:val="0"/>
        <w:ind w:firstLine="709"/>
        <w:jc w:val="both"/>
        <w:rPr>
          <w:sz w:val="28"/>
          <w:szCs w:val="28"/>
        </w:rPr>
      </w:pPr>
      <w:r w:rsidRPr="00CE1558">
        <w:rPr>
          <w:sz w:val="28"/>
          <w:szCs w:val="28"/>
        </w:rPr>
        <w:t>2.4.1. В случае обнаружения неисправности Оборудования сообщить об этом ответственному работнику Исполнителя по телефону _____________________.</w:t>
      </w:r>
    </w:p>
    <w:p w:rsidR="00082D91" w:rsidRPr="00CE1558" w:rsidRDefault="00082D91" w:rsidP="00082D91">
      <w:pPr>
        <w:widowControl w:val="0"/>
        <w:tabs>
          <w:tab w:val="left" w:pos="554"/>
        </w:tabs>
        <w:autoSpaceDE w:val="0"/>
        <w:autoSpaceDN w:val="0"/>
        <w:adjustRightInd w:val="0"/>
        <w:ind w:firstLine="709"/>
        <w:jc w:val="both"/>
        <w:rPr>
          <w:sz w:val="28"/>
          <w:szCs w:val="28"/>
        </w:rPr>
      </w:pPr>
      <w:r w:rsidRPr="00CE1558">
        <w:rPr>
          <w:sz w:val="28"/>
          <w:szCs w:val="28"/>
        </w:rPr>
        <w:t>2.4.2. Допускать работников Исполнителя, имеющих при себе соответствующие документы, удостоверяющие личность к месту установки Оборудования для оказания услуг по настоящему Договору.</w:t>
      </w:r>
    </w:p>
    <w:p w:rsidR="00082D91" w:rsidRPr="00CE1558" w:rsidRDefault="00082D91" w:rsidP="00082D91">
      <w:pPr>
        <w:widowControl w:val="0"/>
        <w:tabs>
          <w:tab w:val="left" w:pos="554"/>
        </w:tabs>
        <w:autoSpaceDE w:val="0"/>
        <w:autoSpaceDN w:val="0"/>
        <w:adjustRightInd w:val="0"/>
        <w:ind w:firstLine="709"/>
        <w:jc w:val="both"/>
        <w:rPr>
          <w:sz w:val="28"/>
          <w:szCs w:val="28"/>
        </w:rPr>
      </w:pPr>
      <w:r w:rsidRPr="00CE1558">
        <w:rPr>
          <w:sz w:val="28"/>
          <w:szCs w:val="28"/>
        </w:rPr>
        <w:t>2.4.3. Предоставлять работникам Исполнителя, выполняющим ремонт и/или техническое обслуживание Оборудования «Журнал учёта технического состояния турникетного оборудования», а также телефон (по возможности) для звонка о подтверждении выполнения заявки.</w:t>
      </w:r>
    </w:p>
    <w:p w:rsidR="00082D91" w:rsidRPr="00CE1558" w:rsidRDefault="00082D91" w:rsidP="00082D91">
      <w:pPr>
        <w:widowControl w:val="0"/>
        <w:tabs>
          <w:tab w:val="left" w:pos="554"/>
        </w:tabs>
        <w:autoSpaceDE w:val="0"/>
        <w:autoSpaceDN w:val="0"/>
        <w:adjustRightInd w:val="0"/>
        <w:ind w:firstLine="709"/>
        <w:jc w:val="both"/>
        <w:rPr>
          <w:sz w:val="28"/>
          <w:szCs w:val="28"/>
        </w:rPr>
      </w:pPr>
      <w:r w:rsidRPr="00CE1558">
        <w:rPr>
          <w:sz w:val="28"/>
          <w:szCs w:val="28"/>
        </w:rPr>
        <w:t xml:space="preserve">2.4.4. Принять результаты оказанных услуг (выполненных работ) и </w:t>
      </w:r>
      <w:r w:rsidRPr="00CE1558">
        <w:rPr>
          <w:sz w:val="28"/>
          <w:szCs w:val="28"/>
        </w:rPr>
        <w:lastRenderedPageBreak/>
        <w:t>оплатить их в установленный срок в соответствии с условиями настоящего Договора.</w:t>
      </w:r>
    </w:p>
    <w:p w:rsidR="00082D91" w:rsidRPr="00CE1558" w:rsidRDefault="00082D91" w:rsidP="00082D91">
      <w:pPr>
        <w:widowControl w:val="0"/>
        <w:tabs>
          <w:tab w:val="left" w:pos="9639"/>
        </w:tabs>
        <w:ind w:firstLine="709"/>
        <w:jc w:val="both"/>
        <w:rPr>
          <w:sz w:val="28"/>
          <w:szCs w:val="28"/>
        </w:rPr>
      </w:pPr>
      <w:r w:rsidRPr="00CE1558">
        <w:rPr>
          <w:sz w:val="28"/>
          <w:szCs w:val="28"/>
        </w:rPr>
        <w:t>Приемка Заказчиком результатов оказанных услуг (выполненных работ) не освобождает Исполнителя от ответственности за недостатки в результатах услуг (работ), выявленных при эксплуатации Оборудования. Исполнитель несет полную ответственность за качество оказанных услуг (выполненных работ), количество, качество и комплектность материалов и запасных частей, применяемых при оказании услуг (выполнении работ).</w:t>
      </w:r>
    </w:p>
    <w:p w:rsidR="00082D91" w:rsidRPr="00CE1558" w:rsidRDefault="00082D91" w:rsidP="00082D91">
      <w:pPr>
        <w:widowControl w:val="0"/>
        <w:tabs>
          <w:tab w:val="left" w:pos="1560"/>
        </w:tabs>
        <w:ind w:firstLine="709"/>
        <w:jc w:val="both"/>
        <w:rPr>
          <w:sz w:val="28"/>
          <w:szCs w:val="28"/>
        </w:rPr>
      </w:pPr>
      <w:r w:rsidRPr="00CE1558">
        <w:rPr>
          <w:sz w:val="28"/>
          <w:szCs w:val="28"/>
        </w:rPr>
        <w:t>2.4.5.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оказания услуг (выполнения работ).</w:t>
      </w:r>
    </w:p>
    <w:p w:rsidR="00082D91" w:rsidRPr="00CE1558" w:rsidRDefault="00082D91" w:rsidP="00082D91">
      <w:pPr>
        <w:widowControl w:val="0"/>
        <w:tabs>
          <w:tab w:val="left" w:pos="1560"/>
        </w:tabs>
        <w:ind w:firstLine="709"/>
        <w:jc w:val="both"/>
        <w:rPr>
          <w:sz w:val="28"/>
          <w:szCs w:val="28"/>
        </w:rPr>
      </w:pPr>
    </w:p>
    <w:p w:rsidR="00082D91" w:rsidRPr="00CE1558" w:rsidRDefault="00082D91" w:rsidP="00082D91">
      <w:pPr>
        <w:widowControl w:val="0"/>
        <w:ind w:firstLine="709"/>
        <w:jc w:val="both"/>
        <w:rPr>
          <w:sz w:val="28"/>
          <w:szCs w:val="28"/>
        </w:rPr>
      </w:pPr>
      <w:r w:rsidRPr="00CE1558">
        <w:rPr>
          <w:sz w:val="28"/>
          <w:szCs w:val="28"/>
        </w:rPr>
        <w:t>2.5. Заказчик вправе:</w:t>
      </w:r>
    </w:p>
    <w:p w:rsidR="00082D91" w:rsidRPr="00CE1558" w:rsidRDefault="00082D91" w:rsidP="00082D91">
      <w:pPr>
        <w:widowControl w:val="0"/>
        <w:ind w:firstLine="709"/>
        <w:jc w:val="both"/>
        <w:rPr>
          <w:sz w:val="28"/>
          <w:szCs w:val="28"/>
        </w:rPr>
      </w:pPr>
      <w:r w:rsidRPr="00CE1558">
        <w:rPr>
          <w:sz w:val="28"/>
          <w:szCs w:val="28"/>
        </w:rPr>
        <w:t>2.5.1. Осуществлять контроль выполнения Исполнителем принятых на себя обязательств в соответствии с условиями настоящего Договора и приложений к нему.</w:t>
      </w:r>
    </w:p>
    <w:p w:rsidR="00082D91" w:rsidRPr="00CE1558" w:rsidRDefault="00082D91" w:rsidP="00082D91">
      <w:pPr>
        <w:widowControl w:val="0"/>
        <w:ind w:firstLine="709"/>
        <w:jc w:val="both"/>
        <w:rPr>
          <w:sz w:val="28"/>
          <w:szCs w:val="28"/>
        </w:rPr>
      </w:pPr>
      <w:r w:rsidRPr="00CE1558">
        <w:rPr>
          <w:sz w:val="28"/>
          <w:szCs w:val="28"/>
        </w:rPr>
        <w:t>2.5.2. Требовать от Исполнителя возмещения убытков, понесенных Заказчиком, в результате некачественно оказанных услуг (выполненных работ).</w:t>
      </w:r>
    </w:p>
    <w:p w:rsidR="00082D91" w:rsidRPr="00CE1558" w:rsidRDefault="00082D91" w:rsidP="00082D91">
      <w:pPr>
        <w:widowControl w:val="0"/>
        <w:ind w:firstLine="709"/>
        <w:jc w:val="both"/>
        <w:rPr>
          <w:sz w:val="28"/>
          <w:szCs w:val="28"/>
        </w:rPr>
      </w:pPr>
      <w:r w:rsidRPr="00CE1558">
        <w:rPr>
          <w:sz w:val="28"/>
          <w:szCs w:val="28"/>
        </w:rPr>
        <w:t>2.5.3.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082D91" w:rsidRPr="00CE1558" w:rsidRDefault="00082D91" w:rsidP="00082D91">
      <w:pPr>
        <w:widowControl w:val="0"/>
        <w:tabs>
          <w:tab w:val="left" w:pos="590"/>
        </w:tabs>
        <w:autoSpaceDE w:val="0"/>
        <w:autoSpaceDN w:val="0"/>
        <w:adjustRightInd w:val="0"/>
        <w:ind w:firstLine="709"/>
        <w:jc w:val="both"/>
        <w:rPr>
          <w:sz w:val="28"/>
          <w:szCs w:val="28"/>
        </w:rPr>
      </w:pPr>
    </w:p>
    <w:p w:rsidR="00082D91" w:rsidRPr="00CE1558" w:rsidRDefault="00082D91" w:rsidP="00082D91">
      <w:pPr>
        <w:widowControl w:val="0"/>
        <w:numPr>
          <w:ilvl w:val="0"/>
          <w:numId w:val="26"/>
        </w:numPr>
        <w:tabs>
          <w:tab w:val="left" w:pos="284"/>
        </w:tabs>
        <w:autoSpaceDE w:val="0"/>
        <w:autoSpaceDN w:val="0"/>
        <w:adjustRightInd w:val="0"/>
        <w:spacing w:after="200" w:line="276" w:lineRule="auto"/>
        <w:ind w:left="0" w:right="11" w:firstLine="709"/>
        <w:contextualSpacing/>
        <w:jc w:val="center"/>
        <w:rPr>
          <w:b/>
          <w:bCs/>
          <w:sz w:val="28"/>
          <w:szCs w:val="28"/>
        </w:rPr>
      </w:pPr>
      <w:r w:rsidRPr="00CE1558">
        <w:rPr>
          <w:b/>
          <w:bCs/>
          <w:sz w:val="28"/>
          <w:szCs w:val="28"/>
        </w:rPr>
        <w:t>Цена Договора и порядок расчетов</w:t>
      </w:r>
    </w:p>
    <w:p w:rsidR="00082D91" w:rsidRPr="00CE1558" w:rsidRDefault="00082D91" w:rsidP="00082D91">
      <w:pPr>
        <w:widowControl w:val="0"/>
        <w:ind w:firstLine="709"/>
        <w:jc w:val="both"/>
        <w:rPr>
          <w:sz w:val="28"/>
          <w:szCs w:val="28"/>
        </w:rPr>
      </w:pPr>
      <w:r w:rsidRPr="00CE1558">
        <w:rPr>
          <w:sz w:val="28"/>
          <w:szCs w:val="28"/>
        </w:rPr>
        <w:t xml:space="preserve">3.1. Предельная цена настоящего Договора составляет: </w:t>
      </w:r>
    </w:p>
    <w:p w:rsidR="00082D91" w:rsidRPr="00CE1558" w:rsidRDefault="00082D91" w:rsidP="00082D91">
      <w:pPr>
        <w:widowControl w:val="0"/>
        <w:tabs>
          <w:tab w:val="left" w:pos="1738"/>
        </w:tabs>
        <w:ind w:firstLine="709"/>
        <w:jc w:val="both"/>
        <w:rPr>
          <w:rFonts w:eastAsia="MS Mincho"/>
          <w:sz w:val="28"/>
          <w:szCs w:val="28"/>
        </w:rPr>
      </w:pPr>
      <w:r w:rsidRPr="00CE1558">
        <w:rPr>
          <w:sz w:val="28"/>
          <w:szCs w:val="28"/>
        </w:rPr>
        <w:t xml:space="preserve"> </w:t>
      </w:r>
      <w:r w:rsidRPr="00CE1558">
        <w:rPr>
          <w:rFonts w:eastAsia="MS Mincho"/>
          <w:sz w:val="28"/>
          <w:szCs w:val="28"/>
        </w:rPr>
        <w:t xml:space="preserve">_______________ рублей ______копеек, без учета НДС; </w:t>
      </w:r>
    </w:p>
    <w:p w:rsidR="00082D91" w:rsidRPr="00CE1558" w:rsidRDefault="00082D91" w:rsidP="00082D91">
      <w:pPr>
        <w:widowControl w:val="0"/>
        <w:tabs>
          <w:tab w:val="left" w:pos="1738"/>
        </w:tabs>
        <w:ind w:firstLine="709"/>
        <w:jc w:val="both"/>
        <w:rPr>
          <w:i/>
          <w:sz w:val="28"/>
          <w:szCs w:val="28"/>
          <w:u w:val="single"/>
        </w:rPr>
      </w:pPr>
      <w:r w:rsidRPr="00CE1558">
        <w:rPr>
          <w:rFonts w:eastAsia="MS Mincho"/>
          <w:sz w:val="28"/>
          <w:szCs w:val="28"/>
        </w:rPr>
        <w:t>_______________ рублей ______копеек с учетом НДС (</w:t>
      </w:r>
      <w:r w:rsidRPr="00CE1558">
        <w:rPr>
          <w:rFonts w:eastAsia="MS Mincho"/>
          <w:i/>
          <w:sz w:val="28"/>
          <w:szCs w:val="28"/>
        </w:rPr>
        <w:t>цена с учетом НДС указывается в случае если Исполнитель является плательщиком НДС)</w:t>
      </w:r>
      <w:r w:rsidRPr="00CE1558">
        <w:rPr>
          <w:sz w:val="28"/>
          <w:szCs w:val="28"/>
        </w:rPr>
        <w:t xml:space="preserve"> </w:t>
      </w:r>
      <w:r w:rsidRPr="00CE1558">
        <w:rPr>
          <w:i/>
          <w:sz w:val="28"/>
          <w:szCs w:val="28"/>
        </w:rPr>
        <w:t>(цена Договора указывается цифрами и в скобках прописью с большой буквы)</w:t>
      </w:r>
      <w:r w:rsidRPr="00CE1558">
        <w:rPr>
          <w:sz w:val="28"/>
          <w:szCs w:val="28"/>
        </w:rPr>
        <w:t xml:space="preserve"> </w:t>
      </w:r>
      <w:r w:rsidRPr="00CE1558">
        <w:rPr>
          <w:i/>
          <w:sz w:val="28"/>
          <w:szCs w:val="28"/>
          <w:u w:val="single"/>
        </w:rPr>
        <w:t>в соответствии с котировочной заявкой победителя и решением комиссии.</w:t>
      </w:r>
    </w:p>
    <w:p w:rsidR="00082D91" w:rsidRPr="00CE1558" w:rsidRDefault="00082D91" w:rsidP="00082D91">
      <w:pPr>
        <w:widowControl w:val="0"/>
        <w:ind w:firstLine="709"/>
        <w:jc w:val="both"/>
        <w:rPr>
          <w:sz w:val="28"/>
          <w:szCs w:val="28"/>
        </w:rPr>
      </w:pPr>
      <w:r w:rsidRPr="00CE1558">
        <w:rPr>
          <w:sz w:val="28"/>
          <w:szCs w:val="28"/>
        </w:rPr>
        <w:t xml:space="preserve">Предельная цена Договора включает </w:t>
      </w:r>
      <w:r w:rsidRPr="00CE1558">
        <w:rPr>
          <w:bCs/>
          <w:sz w:val="28"/>
          <w:szCs w:val="28"/>
        </w:rPr>
        <w:t xml:space="preserve">все расходы, которые могут возникнуть в процессе исполнения договора, в том числе </w:t>
      </w:r>
      <w:r w:rsidRPr="00CE1558">
        <w:rPr>
          <w:sz w:val="28"/>
          <w:szCs w:val="28"/>
        </w:rPr>
        <w:t xml:space="preserve">стоимость работ на выполнение ремонта оборудования, расходных материалов, комплектующих и запасных частей, транспортных расходов Исполнителя, расходов </w:t>
      </w:r>
      <w:r w:rsidRPr="00CE1558">
        <w:rPr>
          <w:bCs/>
          <w:sz w:val="28"/>
          <w:szCs w:val="28"/>
        </w:rPr>
        <w:t>на перевозку, страхование и т.п., уплату таможенных пошлин, налогов (кроме НДС), и других обязательных платежей.</w:t>
      </w:r>
      <w:r w:rsidRPr="00CE1558">
        <w:rPr>
          <w:sz w:val="28"/>
          <w:szCs w:val="28"/>
        </w:rPr>
        <w:t xml:space="preserve"> </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r w:rsidRPr="00CE1558">
        <w:rPr>
          <w:sz w:val="28"/>
          <w:szCs w:val="28"/>
        </w:rPr>
        <w:t>3.2. Цена конкретных видов услуг (работ) по настоящему Договору определяется в Протоколе согласования договорной цены (приложение № 4).</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r w:rsidRPr="00CE1558">
        <w:rPr>
          <w:sz w:val="28"/>
          <w:szCs w:val="28"/>
        </w:rPr>
        <w:t>3.3. Окончательная цена настоящего Договора определяется по фактически оказанным объемам услуг (работ), подтвержденным подписанными Сторонами актами оказанных услуг.</w:t>
      </w:r>
    </w:p>
    <w:p w:rsidR="00082D91" w:rsidRPr="00CE1558" w:rsidRDefault="00082D91" w:rsidP="00082D91">
      <w:pPr>
        <w:widowControl w:val="0"/>
        <w:tabs>
          <w:tab w:val="left" w:pos="8640"/>
        </w:tabs>
        <w:ind w:firstLine="709"/>
        <w:jc w:val="both"/>
        <w:rPr>
          <w:rFonts w:eastAsia="MS Mincho"/>
          <w:sz w:val="28"/>
          <w:szCs w:val="28"/>
        </w:rPr>
      </w:pPr>
      <w:r w:rsidRPr="00CE1558">
        <w:rPr>
          <w:sz w:val="28"/>
          <w:szCs w:val="28"/>
        </w:rPr>
        <w:t xml:space="preserve">3.4. Оплата оказанных услуг (работ)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w:t>
      </w:r>
      <w:r w:rsidRPr="00CE1558">
        <w:rPr>
          <w:sz w:val="28"/>
          <w:szCs w:val="28"/>
        </w:rPr>
        <w:lastRenderedPageBreak/>
        <w:t>подтверждающего оказание услуг (работ): счета, счета-фактуры (если контрагент является плательщиком НДС), акта оказанных услуг, других отчетных документов, подтверждающих выполнение и приемку работ по ремонту оборудования, товарных накладных, на основании первичных документов, указанных выше</w:t>
      </w:r>
      <w:r w:rsidRPr="00CE1558">
        <w:rPr>
          <w:rFonts w:eastAsia="MS Mincho"/>
          <w:sz w:val="28"/>
          <w:szCs w:val="28"/>
        </w:rPr>
        <w:t>, путем перечисления денежных средств на расчетный счет контрагента.</w:t>
      </w:r>
    </w:p>
    <w:p w:rsidR="00082D91" w:rsidRPr="00CE1558" w:rsidRDefault="00082D91" w:rsidP="00082D91">
      <w:pPr>
        <w:widowControl w:val="0"/>
        <w:ind w:firstLine="709"/>
        <w:jc w:val="both"/>
        <w:rPr>
          <w:i/>
          <w:sz w:val="28"/>
          <w:szCs w:val="28"/>
        </w:rPr>
      </w:pPr>
      <w:r w:rsidRPr="00CE1558">
        <w:rPr>
          <w:i/>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082D91" w:rsidRPr="00CE1558" w:rsidRDefault="00082D91" w:rsidP="00082D91">
      <w:pPr>
        <w:widowControl w:val="0"/>
        <w:ind w:firstLine="709"/>
        <w:jc w:val="both"/>
        <w:rPr>
          <w:i/>
          <w:sz w:val="28"/>
          <w:szCs w:val="28"/>
        </w:rPr>
      </w:pPr>
      <w:r w:rsidRPr="00CE1558">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082D91" w:rsidRPr="00CE1558" w:rsidRDefault="00082D91" w:rsidP="00082D91">
      <w:pPr>
        <w:widowControl w:val="0"/>
        <w:ind w:firstLine="709"/>
        <w:jc w:val="both"/>
        <w:rPr>
          <w:i/>
          <w:sz w:val="28"/>
          <w:szCs w:val="28"/>
        </w:rPr>
      </w:pPr>
      <w:r w:rsidRPr="00CE1558">
        <w:rPr>
          <w:i/>
          <w:sz w:val="28"/>
          <w:szCs w:val="28"/>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r w:rsidRPr="00CE1558">
        <w:rPr>
          <w:sz w:val="28"/>
          <w:szCs w:val="28"/>
        </w:rPr>
        <w:t>Для целей настоящего Договора под отчетным месяцем понимается календарный месяц, за который производится сдача-приемка оказанных услуг (выполненных работ).</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r w:rsidRPr="00CE1558">
        <w:rPr>
          <w:sz w:val="28"/>
          <w:szCs w:val="28"/>
        </w:rPr>
        <w:t>Счет-фактура выставляется Исполнителем в течение 5 (пяти) календарных дней с даты подписания Сторонами акта оказанных услуг (выполненных работ)</w:t>
      </w:r>
      <w:r w:rsidRPr="00CE1558">
        <w:rPr>
          <w:rFonts w:eastAsia="MS Mincho"/>
          <w:i/>
          <w:sz w:val="28"/>
          <w:szCs w:val="28"/>
        </w:rPr>
        <w:t xml:space="preserve"> (с</w:t>
      </w:r>
      <w:r w:rsidRPr="00CE1558">
        <w:rPr>
          <w:i/>
          <w:sz w:val="28"/>
          <w:szCs w:val="28"/>
        </w:rPr>
        <w:t xml:space="preserve">чет-фактура предоставляется </w:t>
      </w:r>
      <w:r w:rsidRPr="00CE1558">
        <w:rPr>
          <w:rFonts w:eastAsia="MS Mincho"/>
          <w:i/>
          <w:sz w:val="28"/>
          <w:szCs w:val="28"/>
        </w:rPr>
        <w:t>в случае если Исполнитель является плательщиком НДС)</w:t>
      </w:r>
      <w:r w:rsidRPr="00CE1558">
        <w:rPr>
          <w:sz w:val="28"/>
          <w:szCs w:val="28"/>
        </w:rPr>
        <w:t>.</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r w:rsidRPr="00CE1558">
        <w:rPr>
          <w:sz w:val="28"/>
          <w:szCs w:val="28"/>
        </w:rPr>
        <w:t>3.5. Датой исполнения Заказчиком своих обязательств по оплате оказанных услуг (выполненных работ) является дата списания денежных средств с расчетного счета Заказчика.</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r w:rsidRPr="00CE1558">
        <w:rPr>
          <w:sz w:val="28"/>
          <w:szCs w:val="28"/>
        </w:rPr>
        <w:t xml:space="preserve">3.6.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9" w:history="1">
        <w:r w:rsidRPr="00CE1558">
          <w:rPr>
            <w:sz w:val="28"/>
            <w:szCs w:val="28"/>
            <w:u w:val="single"/>
          </w:rPr>
          <w:t>пунктом 1</w:t>
        </w:r>
      </w:hyperlink>
      <w:r w:rsidRPr="00CE1558">
        <w:rPr>
          <w:sz w:val="28"/>
          <w:szCs w:val="28"/>
        </w:rPr>
        <w:t xml:space="preserve"> статьи 317.1 Гражданского </w:t>
      </w:r>
      <w:r w:rsidRPr="00CE1558">
        <w:rPr>
          <w:sz w:val="28"/>
          <w:szCs w:val="28"/>
        </w:rPr>
        <w:lastRenderedPageBreak/>
        <w:t>кодекса Российской Федерации.</w:t>
      </w:r>
    </w:p>
    <w:p w:rsidR="00082D91" w:rsidRPr="00CE1558" w:rsidRDefault="00082D91" w:rsidP="00082D91">
      <w:pPr>
        <w:widowControl w:val="0"/>
        <w:tabs>
          <w:tab w:val="left" w:pos="403"/>
        </w:tabs>
        <w:autoSpaceDE w:val="0"/>
        <w:autoSpaceDN w:val="0"/>
        <w:adjustRightInd w:val="0"/>
        <w:ind w:right="14" w:firstLine="709"/>
        <w:jc w:val="both"/>
        <w:rPr>
          <w:sz w:val="28"/>
          <w:szCs w:val="28"/>
        </w:rPr>
      </w:pPr>
    </w:p>
    <w:p w:rsidR="00082D91" w:rsidRPr="00CE1558" w:rsidRDefault="00082D91" w:rsidP="00082D91">
      <w:pPr>
        <w:widowControl w:val="0"/>
        <w:numPr>
          <w:ilvl w:val="0"/>
          <w:numId w:val="26"/>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Порядок сдачи-приемки услуг</w:t>
      </w:r>
    </w:p>
    <w:p w:rsidR="00082D91" w:rsidRPr="00CE1558" w:rsidRDefault="00082D91" w:rsidP="00082D91">
      <w:pPr>
        <w:widowControl w:val="0"/>
        <w:numPr>
          <w:ilvl w:val="1"/>
          <w:numId w:val="26"/>
        </w:numPr>
        <w:tabs>
          <w:tab w:val="left" w:pos="403"/>
        </w:tabs>
        <w:autoSpaceDE w:val="0"/>
        <w:autoSpaceDN w:val="0"/>
        <w:adjustRightInd w:val="0"/>
        <w:spacing w:after="200" w:line="276" w:lineRule="auto"/>
        <w:ind w:left="0" w:right="14" w:firstLine="709"/>
        <w:contextualSpacing/>
        <w:jc w:val="both"/>
        <w:rPr>
          <w:sz w:val="28"/>
          <w:szCs w:val="28"/>
        </w:rPr>
      </w:pPr>
      <w:r w:rsidRPr="00CE1558">
        <w:rPr>
          <w:sz w:val="28"/>
          <w:szCs w:val="28"/>
        </w:rPr>
        <w:t>По завершении оказания услуг в отчетном месяце, но не позднее 5-го числа месяца, следующего за отчетным месяцем, Исполнитель представляет Заказчику, подписанный со своей Стороны акт оказанных услуг в двух экземплярах, а в случае выполнения работ по ремонту Оборудования – акт выполненных работ, счёт на оплату и товарную накладную в двух экземплярах. Счет-фактура выставляется Исполнителем в течение 5 (пяти) календарных дней с даты подписания Сторонами акта оказанных услуг (выполненных работ).</w:t>
      </w:r>
    </w:p>
    <w:p w:rsidR="00082D91" w:rsidRPr="00CE1558" w:rsidRDefault="00082D91" w:rsidP="00082D91">
      <w:pPr>
        <w:widowControl w:val="0"/>
        <w:tabs>
          <w:tab w:val="left" w:pos="403"/>
        </w:tabs>
        <w:autoSpaceDE w:val="0"/>
        <w:autoSpaceDN w:val="0"/>
        <w:adjustRightInd w:val="0"/>
        <w:ind w:right="14" w:firstLine="709"/>
        <w:contextualSpacing/>
        <w:jc w:val="both"/>
        <w:rPr>
          <w:sz w:val="28"/>
          <w:szCs w:val="28"/>
        </w:rPr>
      </w:pPr>
      <w:r w:rsidRPr="00CE1558">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и/или ответственного за исполнение Договора, на первичном учетном документе.</w:t>
      </w:r>
    </w:p>
    <w:p w:rsidR="00082D91" w:rsidRPr="00CE1558" w:rsidRDefault="00082D91" w:rsidP="00082D91">
      <w:pPr>
        <w:widowControl w:val="0"/>
        <w:tabs>
          <w:tab w:val="left" w:pos="374"/>
        </w:tabs>
        <w:autoSpaceDE w:val="0"/>
        <w:autoSpaceDN w:val="0"/>
        <w:adjustRightInd w:val="0"/>
        <w:ind w:firstLine="709"/>
        <w:jc w:val="both"/>
        <w:rPr>
          <w:sz w:val="28"/>
          <w:szCs w:val="28"/>
        </w:rPr>
      </w:pPr>
      <w:r w:rsidRPr="00CE1558">
        <w:rPr>
          <w:sz w:val="28"/>
          <w:szCs w:val="28"/>
        </w:rPr>
        <w:t xml:space="preserve">4.2. Заказчик в течение 10 (десяти) календарных дней с даты получения акта оказанных услуг и/или акта выполненных работ направляет Исполнителю подписанный акт оказанных услуг и/или акт выполненных работ или мотивированный отказ от приемки услуг/работ. </w:t>
      </w:r>
    </w:p>
    <w:p w:rsidR="00082D91" w:rsidRPr="00CE1558" w:rsidRDefault="00082D91" w:rsidP="00082D91">
      <w:pPr>
        <w:widowControl w:val="0"/>
        <w:ind w:firstLine="709"/>
        <w:jc w:val="both"/>
        <w:rPr>
          <w:sz w:val="28"/>
          <w:szCs w:val="28"/>
        </w:rPr>
      </w:pPr>
      <w:r w:rsidRPr="00CE1558">
        <w:rPr>
          <w:sz w:val="28"/>
          <w:szCs w:val="28"/>
        </w:rPr>
        <w:t>4.3. В случае мотивированного отказа Заказчика от приемки услуг/работ он вправе по своему выбору потребовать:</w:t>
      </w:r>
    </w:p>
    <w:p w:rsidR="00082D91" w:rsidRPr="00CE1558" w:rsidRDefault="00082D91" w:rsidP="00082D91">
      <w:pPr>
        <w:widowControl w:val="0"/>
        <w:ind w:firstLine="709"/>
        <w:jc w:val="both"/>
        <w:rPr>
          <w:sz w:val="28"/>
          <w:szCs w:val="28"/>
        </w:rPr>
      </w:pPr>
      <w:r w:rsidRPr="00CE1558">
        <w:rPr>
          <w:sz w:val="28"/>
          <w:szCs w:val="28"/>
        </w:rPr>
        <w:t>устранения недостатков за счет Исполнителя с указанием сроков их устранения,</w:t>
      </w:r>
    </w:p>
    <w:p w:rsidR="00082D91" w:rsidRPr="00CE1558" w:rsidRDefault="00082D91" w:rsidP="00082D91">
      <w:pPr>
        <w:widowControl w:val="0"/>
        <w:ind w:firstLine="709"/>
        <w:jc w:val="both"/>
        <w:rPr>
          <w:sz w:val="28"/>
          <w:szCs w:val="28"/>
        </w:rPr>
      </w:pPr>
      <w:r w:rsidRPr="00CE1558">
        <w:rPr>
          <w:sz w:val="28"/>
          <w:szCs w:val="28"/>
        </w:rPr>
        <w:t>возмещения своих расходов на устранение недостатков,</w:t>
      </w:r>
    </w:p>
    <w:p w:rsidR="00082D91" w:rsidRPr="00CE1558" w:rsidRDefault="00082D91" w:rsidP="00082D91">
      <w:pPr>
        <w:widowControl w:val="0"/>
        <w:ind w:firstLine="709"/>
        <w:jc w:val="both"/>
        <w:rPr>
          <w:sz w:val="28"/>
          <w:szCs w:val="28"/>
        </w:rPr>
      </w:pPr>
      <w:r w:rsidRPr="00CE1558">
        <w:rPr>
          <w:sz w:val="28"/>
          <w:szCs w:val="28"/>
        </w:rPr>
        <w:t xml:space="preserve">соразмерного уменьшения цены настоящего Договора, </w:t>
      </w:r>
    </w:p>
    <w:p w:rsidR="00082D91" w:rsidRPr="00CE1558" w:rsidRDefault="00082D91" w:rsidP="00082D91">
      <w:pPr>
        <w:widowControl w:val="0"/>
        <w:ind w:firstLine="709"/>
        <w:jc w:val="both"/>
        <w:rPr>
          <w:sz w:val="28"/>
          <w:szCs w:val="28"/>
        </w:rPr>
      </w:pPr>
      <w:r w:rsidRPr="00CE1558">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rsidR="00082D91" w:rsidRPr="00CE1558" w:rsidRDefault="00082D91" w:rsidP="00082D91">
      <w:pPr>
        <w:widowControl w:val="0"/>
        <w:tabs>
          <w:tab w:val="left" w:pos="374"/>
        </w:tabs>
        <w:autoSpaceDE w:val="0"/>
        <w:autoSpaceDN w:val="0"/>
        <w:adjustRightInd w:val="0"/>
        <w:ind w:firstLine="709"/>
        <w:jc w:val="both"/>
        <w:rPr>
          <w:sz w:val="28"/>
          <w:szCs w:val="28"/>
        </w:rPr>
      </w:pPr>
      <w:r w:rsidRPr="00CE1558">
        <w:rPr>
          <w:sz w:val="28"/>
          <w:szCs w:val="28"/>
        </w:rPr>
        <w:t>4.4. В случае принятия Сторонами решения о расторжении настоящего Договора, оплате подлежат фактически оказанные и принятые Заказчиком по актам услуги/работы.</w:t>
      </w:r>
    </w:p>
    <w:p w:rsidR="00082D91" w:rsidRPr="00CE1558" w:rsidRDefault="00082D91" w:rsidP="00082D91">
      <w:pPr>
        <w:widowControl w:val="0"/>
        <w:tabs>
          <w:tab w:val="left" w:pos="374"/>
        </w:tabs>
        <w:autoSpaceDE w:val="0"/>
        <w:autoSpaceDN w:val="0"/>
        <w:adjustRightInd w:val="0"/>
        <w:ind w:firstLine="709"/>
        <w:jc w:val="both"/>
        <w:rPr>
          <w:sz w:val="28"/>
          <w:szCs w:val="28"/>
        </w:rPr>
      </w:pPr>
    </w:p>
    <w:p w:rsidR="00082D91" w:rsidRPr="00CE1558" w:rsidRDefault="00082D91" w:rsidP="00082D91">
      <w:pPr>
        <w:widowControl w:val="0"/>
        <w:numPr>
          <w:ilvl w:val="0"/>
          <w:numId w:val="26"/>
        </w:numPr>
        <w:tabs>
          <w:tab w:val="left" w:pos="284"/>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Ответственность Сторон</w:t>
      </w:r>
    </w:p>
    <w:p w:rsidR="00082D91" w:rsidRPr="00CE1558" w:rsidRDefault="00082D91" w:rsidP="00082D91">
      <w:pPr>
        <w:widowControl w:val="0"/>
        <w:tabs>
          <w:tab w:val="left" w:pos="396"/>
        </w:tabs>
        <w:autoSpaceDE w:val="0"/>
        <w:autoSpaceDN w:val="0"/>
        <w:adjustRightInd w:val="0"/>
        <w:ind w:right="50" w:firstLine="709"/>
        <w:jc w:val="both"/>
        <w:rPr>
          <w:sz w:val="28"/>
          <w:szCs w:val="28"/>
        </w:rPr>
      </w:pPr>
      <w:r w:rsidRPr="00CE1558">
        <w:rPr>
          <w:sz w:val="28"/>
          <w:szCs w:val="28"/>
        </w:rPr>
        <w:t>5.1. За невыполнение или ненадлежащее выполнение Заказчиком обязательств по оплате принятых по актам услуг/работ Заказчик выплачивает Исполнителю пени в размере 0,1% от цены не оплаченных в срок услуг/работ за каждый день просрочки, но не более 10% от стоимости просроченного обязательства.</w:t>
      </w:r>
    </w:p>
    <w:p w:rsidR="00082D91" w:rsidRPr="00CE1558" w:rsidRDefault="00082D91" w:rsidP="00082D91">
      <w:pPr>
        <w:widowControl w:val="0"/>
        <w:tabs>
          <w:tab w:val="left" w:pos="396"/>
        </w:tabs>
        <w:autoSpaceDE w:val="0"/>
        <w:autoSpaceDN w:val="0"/>
        <w:adjustRightInd w:val="0"/>
        <w:ind w:right="50" w:firstLine="709"/>
        <w:jc w:val="both"/>
        <w:rPr>
          <w:sz w:val="28"/>
          <w:szCs w:val="28"/>
        </w:rPr>
      </w:pPr>
      <w:r w:rsidRPr="00CE1558">
        <w:rPr>
          <w:sz w:val="28"/>
          <w:szCs w:val="28"/>
        </w:rPr>
        <w:t xml:space="preserve">5.2. За несоблюдение условий настоящего Договора в части сроков проезда работников Исполнителя к месту оказания услуг/выполнения работ и устранения неисправностей Оборудования, Исполнитель выплачивает Заказчику неустойку в </w:t>
      </w:r>
      <w:r w:rsidRPr="00CE1558">
        <w:rPr>
          <w:sz w:val="28"/>
          <w:szCs w:val="28"/>
        </w:rPr>
        <w:lastRenderedPageBreak/>
        <w:t>соответствии с приложением № 5 к настоящему Договору за каждый случай нарушения сроков устранения неисправностей по каждому Оборудованию.</w:t>
      </w:r>
    </w:p>
    <w:p w:rsidR="00082D91" w:rsidRPr="00CE1558" w:rsidRDefault="00082D91" w:rsidP="00082D91">
      <w:pPr>
        <w:widowControl w:val="0"/>
        <w:tabs>
          <w:tab w:val="left" w:pos="396"/>
        </w:tabs>
        <w:autoSpaceDE w:val="0"/>
        <w:autoSpaceDN w:val="0"/>
        <w:adjustRightInd w:val="0"/>
        <w:ind w:right="50" w:firstLine="709"/>
        <w:jc w:val="both"/>
        <w:rPr>
          <w:sz w:val="28"/>
          <w:szCs w:val="28"/>
        </w:rPr>
      </w:pPr>
      <w:r w:rsidRPr="00CE1558">
        <w:rPr>
          <w:sz w:val="28"/>
          <w:szCs w:val="28"/>
        </w:rPr>
        <w:t>5.3. Исполнитель несет ответственность за качество используемых при выполнении работ запасных частей Оборудования в соответствии с гарантийными сроками завода изготовителя Оборудования.</w:t>
      </w:r>
    </w:p>
    <w:p w:rsidR="00082D91" w:rsidRPr="00CE1558" w:rsidRDefault="00082D91" w:rsidP="00082D91">
      <w:pPr>
        <w:widowControl w:val="0"/>
        <w:tabs>
          <w:tab w:val="left" w:pos="396"/>
        </w:tabs>
        <w:autoSpaceDE w:val="0"/>
        <w:autoSpaceDN w:val="0"/>
        <w:adjustRightInd w:val="0"/>
        <w:ind w:right="50" w:firstLine="709"/>
        <w:jc w:val="both"/>
        <w:rPr>
          <w:sz w:val="28"/>
          <w:szCs w:val="28"/>
        </w:rPr>
      </w:pPr>
      <w:r w:rsidRPr="00CE1558">
        <w:rPr>
          <w:sz w:val="28"/>
          <w:szCs w:val="28"/>
        </w:rPr>
        <w:t>5.4. В случае простоя Оборудования в следствии неисправности Исполнитель выплачивает штрафные санкции, рассчитанные по методике, представленной в приложении № 3 к настоящему договору.</w:t>
      </w:r>
    </w:p>
    <w:p w:rsidR="00082D91" w:rsidRPr="00CE1558" w:rsidRDefault="00082D91" w:rsidP="00082D91">
      <w:pPr>
        <w:widowControl w:val="0"/>
        <w:tabs>
          <w:tab w:val="left" w:pos="396"/>
        </w:tabs>
        <w:autoSpaceDE w:val="0"/>
        <w:autoSpaceDN w:val="0"/>
        <w:adjustRightInd w:val="0"/>
        <w:ind w:right="50" w:firstLine="709"/>
        <w:jc w:val="both"/>
        <w:rPr>
          <w:sz w:val="28"/>
          <w:szCs w:val="28"/>
        </w:rPr>
      </w:pPr>
      <w:r w:rsidRPr="00CE1558">
        <w:rPr>
          <w:sz w:val="28"/>
          <w:szCs w:val="28"/>
        </w:rPr>
        <w:t>5.5.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услуг/выполнения работ,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082D91" w:rsidRPr="00CE1558" w:rsidRDefault="00082D91" w:rsidP="00082D91">
      <w:pPr>
        <w:widowControl w:val="0"/>
        <w:ind w:right="-6" w:firstLine="709"/>
        <w:jc w:val="both"/>
        <w:rPr>
          <w:sz w:val="28"/>
          <w:szCs w:val="28"/>
        </w:rPr>
      </w:pPr>
      <w:r w:rsidRPr="00CE1558">
        <w:rPr>
          <w:sz w:val="28"/>
          <w:szCs w:val="28"/>
        </w:rPr>
        <w:t>5.6. В случае ненадлежащего выполнения Исполнителем условий настоящего Договора, несоответствия результатов услуг (работ) обусловленным Сторонами требованиям Исполнитель уплачивает Заказчику штраф в размере 1% от цены настоящего Договора за каждый выявленный случай.</w:t>
      </w:r>
    </w:p>
    <w:p w:rsidR="00082D91" w:rsidRPr="00CE1558" w:rsidRDefault="00082D91" w:rsidP="00082D91">
      <w:pPr>
        <w:widowControl w:val="0"/>
        <w:ind w:right="-6" w:firstLine="709"/>
        <w:jc w:val="both"/>
        <w:rPr>
          <w:sz w:val="28"/>
          <w:szCs w:val="28"/>
        </w:rPr>
      </w:pPr>
      <w:r w:rsidRPr="00CE155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82D91" w:rsidRPr="00CE1558" w:rsidRDefault="00082D91" w:rsidP="00082D91">
      <w:pPr>
        <w:widowControl w:val="0"/>
        <w:tabs>
          <w:tab w:val="left" w:pos="0"/>
        </w:tabs>
        <w:autoSpaceDE w:val="0"/>
        <w:autoSpaceDN w:val="0"/>
        <w:adjustRightInd w:val="0"/>
        <w:ind w:right="50" w:firstLine="709"/>
        <w:jc w:val="both"/>
        <w:rPr>
          <w:sz w:val="28"/>
          <w:szCs w:val="28"/>
        </w:rPr>
      </w:pPr>
      <w:r w:rsidRPr="00CE1558">
        <w:rPr>
          <w:sz w:val="28"/>
          <w:szCs w:val="28"/>
        </w:rPr>
        <w:t>5.7.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(выполнения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082D91" w:rsidRPr="00CE1558" w:rsidRDefault="00082D91" w:rsidP="00082D91">
      <w:pPr>
        <w:widowControl w:val="0"/>
        <w:tabs>
          <w:tab w:val="left" w:pos="0"/>
        </w:tabs>
        <w:autoSpaceDE w:val="0"/>
        <w:autoSpaceDN w:val="0"/>
        <w:adjustRightInd w:val="0"/>
        <w:ind w:right="50" w:firstLine="709"/>
        <w:jc w:val="both"/>
        <w:rPr>
          <w:sz w:val="28"/>
          <w:szCs w:val="28"/>
        </w:rPr>
      </w:pPr>
      <w:r w:rsidRPr="00CE1558">
        <w:rPr>
          <w:sz w:val="28"/>
          <w:szCs w:val="28"/>
        </w:rPr>
        <w:t>5.8.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082D91" w:rsidRPr="00CE1558" w:rsidRDefault="00082D91" w:rsidP="00082D91">
      <w:pPr>
        <w:widowControl w:val="0"/>
        <w:tabs>
          <w:tab w:val="left" w:pos="0"/>
        </w:tabs>
        <w:autoSpaceDE w:val="0"/>
        <w:autoSpaceDN w:val="0"/>
        <w:adjustRightInd w:val="0"/>
        <w:ind w:right="50" w:firstLine="709"/>
        <w:jc w:val="both"/>
        <w:rPr>
          <w:sz w:val="28"/>
          <w:szCs w:val="28"/>
        </w:rPr>
      </w:pPr>
      <w:r w:rsidRPr="00CE1558">
        <w:rPr>
          <w:sz w:val="28"/>
          <w:szCs w:val="28"/>
        </w:rPr>
        <w:t>Для целей расчета неустойки по настоящему Договору Стороны применяют цену услуг (работ) в том размере, в котором такая цена оплачена или подлежит оплате по настоящему Договору с учетом НДС.</w:t>
      </w:r>
      <w:r w:rsidRPr="00CE1558">
        <w:rPr>
          <w:sz w:val="28"/>
          <w:szCs w:val="28"/>
        </w:rPr>
        <w:tab/>
      </w:r>
    </w:p>
    <w:p w:rsidR="00082D91" w:rsidRPr="00CE1558" w:rsidRDefault="00082D91" w:rsidP="00082D91">
      <w:pPr>
        <w:widowControl w:val="0"/>
        <w:ind w:firstLine="709"/>
        <w:jc w:val="both"/>
        <w:rPr>
          <w:sz w:val="28"/>
          <w:szCs w:val="28"/>
        </w:rPr>
      </w:pPr>
      <w:r w:rsidRPr="00CE1558">
        <w:rPr>
          <w:sz w:val="28"/>
          <w:szCs w:val="28"/>
        </w:rPr>
        <w:t>5.9. Уплата Исполнителем неустойки и возмещение убытков не освобождают Исполнителя от выполнения обязательств в натуре по настоящему Договору.</w:t>
      </w:r>
    </w:p>
    <w:p w:rsidR="00082D91" w:rsidRPr="00CE1558" w:rsidRDefault="00082D91" w:rsidP="00082D91">
      <w:pPr>
        <w:widowControl w:val="0"/>
        <w:tabs>
          <w:tab w:val="left" w:pos="389"/>
        </w:tabs>
        <w:autoSpaceDE w:val="0"/>
        <w:autoSpaceDN w:val="0"/>
        <w:adjustRightInd w:val="0"/>
        <w:ind w:firstLine="709"/>
        <w:jc w:val="both"/>
        <w:rPr>
          <w:sz w:val="28"/>
          <w:szCs w:val="28"/>
        </w:rPr>
      </w:pPr>
      <w:r w:rsidRPr="00CE1558">
        <w:rPr>
          <w:sz w:val="28"/>
          <w:szCs w:val="28"/>
        </w:rPr>
        <w:t>5.10.</w:t>
      </w:r>
      <w:r w:rsidRPr="00CE1558">
        <w:rPr>
          <w:b/>
          <w:i/>
          <w:sz w:val="28"/>
          <w:szCs w:val="28"/>
        </w:rPr>
        <w:t xml:space="preserve"> </w:t>
      </w:r>
      <w:r w:rsidRPr="00CE1558">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82D91" w:rsidRPr="00CE1558" w:rsidRDefault="00082D91" w:rsidP="00082D91">
      <w:pPr>
        <w:widowControl w:val="0"/>
        <w:tabs>
          <w:tab w:val="left" w:pos="396"/>
        </w:tabs>
        <w:autoSpaceDE w:val="0"/>
        <w:autoSpaceDN w:val="0"/>
        <w:adjustRightInd w:val="0"/>
        <w:ind w:right="50" w:firstLine="709"/>
        <w:jc w:val="both"/>
        <w:rPr>
          <w:i/>
          <w:sz w:val="28"/>
          <w:szCs w:val="28"/>
        </w:rPr>
      </w:pPr>
      <w:r w:rsidRPr="00CE1558">
        <w:rPr>
          <w:sz w:val="28"/>
          <w:szCs w:val="28"/>
        </w:rPr>
        <w:t xml:space="preserve">5.11. </w:t>
      </w:r>
      <w:r w:rsidRPr="00CE1558">
        <w:rPr>
          <w:i/>
          <w:sz w:val="28"/>
          <w:szCs w:val="28"/>
        </w:rPr>
        <w:t xml:space="preserve">В случае нарушения Исполнителем срока представления комплекта </w:t>
      </w:r>
      <w:r w:rsidRPr="00CE1558">
        <w:rPr>
          <w:i/>
          <w:sz w:val="28"/>
          <w:szCs w:val="28"/>
        </w:rPr>
        <w:lastRenderedPageBreak/>
        <w:t>первичных документов, указанного в пункте 4.1.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(данный пункт включается в договор если контрагент, с которым заключается договор по результатам запроса котировок является субъектом МСП).</w:t>
      </w:r>
    </w:p>
    <w:p w:rsidR="00082D91" w:rsidRPr="00CE1558" w:rsidRDefault="00082D91" w:rsidP="00082D91">
      <w:pPr>
        <w:widowControl w:val="0"/>
        <w:numPr>
          <w:ilvl w:val="1"/>
          <w:numId w:val="23"/>
        </w:numPr>
        <w:spacing w:after="200" w:line="276" w:lineRule="auto"/>
        <w:ind w:left="0" w:firstLine="709"/>
        <w:jc w:val="both"/>
        <w:rPr>
          <w:i/>
          <w:sz w:val="28"/>
          <w:szCs w:val="28"/>
        </w:rPr>
      </w:pPr>
      <w:r w:rsidRPr="00CE1558">
        <w:rPr>
          <w:i/>
          <w:sz w:val="28"/>
          <w:szCs w:val="28"/>
        </w:rPr>
        <w:t>В случае нарушения Исполнителем срока представления комплекта первичных документов, указанного в пункте 4.1. 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 (данный пункт включается в договор если контрагент, с которым заключается договор по результатам запроса котировок не является субъектом МСП).</w:t>
      </w:r>
    </w:p>
    <w:p w:rsidR="00082D91" w:rsidRPr="00CE1558" w:rsidRDefault="00082D91" w:rsidP="00F36826">
      <w:pPr>
        <w:widowControl w:val="0"/>
        <w:numPr>
          <w:ilvl w:val="1"/>
          <w:numId w:val="23"/>
        </w:numPr>
        <w:autoSpaceDE w:val="0"/>
        <w:autoSpaceDN w:val="0"/>
        <w:adjustRightInd w:val="0"/>
        <w:spacing w:line="276" w:lineRule="auto"/>
        <w:ind w:left="0" w:firstLine="709"/>
        <w:jc w:val="both"/>
        <w:rPr>
          <w:sz w:val="28"/>
          <w:szCs w:val="28"/>
        </w:rPr>
      </w:pPr>
      <w:r w:rsidRPr="00CE1558">
        <w:rPr>
          <w:sz w:val="28"/>
          <w:szCs w:val="28"/>
        </w:rPr>
        <w:t xml:space="preserve">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w:t>
      </w:r>
      <w:r w:rsidR="00F36826" w:rsidRPr="00CE1558">
        <w:rPr>
          <w:sz w:val="28"/>
          <w:szCs w:val="28"/>
        </w:rPr>
        <w:t>р</w:t>
      </w:r>
      <w:r w:rsidRPr="00CE1558">
        <w:rPr>
          <w:sz w:val="28"/>
          <w:szCs w:val="28"/>
        </w:rPr>
        <w:t>езультате данной уступки.</w:t>
      </w:r>
    </w:p>
    <w:p w:rsidR="00082D91" w:rsidRPr="00CE1558" w:rsidRDefault="00082D91" w:rsidP="00F36826">
      <w:pPr>
        <w:widowControl w:val="0"/>
        <w:tabs>
          <w:tab w:val="left" w:pos="389"/>
        </w:tabs>
        <w:autoSpaceDE w:val="0"/>
        <w:autoSpaceDN w:val="0"/>
        <w:adjustRightInd w:val="0"/>
        <w:ind w:firstLine="709"/>
        <w:jc w:val="both"/>
        <w:rPr>
          <w:sz w:val="28"/>
          <w:szCs w:val="28"/>
        </w:rPr>
      </w:pPr>
    </w:p>
    <w:p w:rsidR="00082D91" w:rsidRPr="00CE1558" w:rsidRDefault="00082D91" w:rsidP="00F36826">
      <w:pPr>
        <w:widowControl w:val="0"/>
        <w:numPr>
          <w:ilvl w:val="0"/>
          <w:numId w:val="23"/>
        </w:numPr>
        <w:tabs>
          <w:tab w:val="left" w:pos="426"/>
        </w:tabs>
        <w:autoSpaceDE w:val="0"/>
        <w:autoSpaceDN w:val="0"/>
        <w:adjustRightInd w:val="0"/>
        <w:spacing w:line="276" w:lineRule="auto"/>
        <w:ind w:left="0" w:firstLine="709"/>
        <w:contextualSpacing/>
        <w:jc w:val="center"/>
        <w:rPr>
          <w:b/>
          <w:bCs/>
          <w:sz w:val="28"/>
          <w:szCs w:val="28"/>
        </w:rPr>
      </w:pPr>
      <w:r w:rsidRPr="00CE1558">
        <w:rPr>
          <w:b/>
          <w:bCs/>
          <w:sz w:val="28"/>
          <w:szCs w:val="28"/>
        </w:rPr>
        <w:t>Конфиденциальность</w:t>
      </w:r>
    </w:p>
    <w:p w:rsidR="00082D91" w:rsidRPr="00CE1558" w:rsidRDefault="00082D91" w:rsidP="00F36826">
      <w:pPr>
        <w:widowControl w:val="0"/>
        <w:tabs>
          <w:tab w:val="left" w:pos="0"/>
        </w:tabs>
        <w:autoSpaceDE w:val="0"/>
        <w:autoSpaceDN w:val="0"/>
        <w:adjustRightInd w:val="0"/>
        <w:ind w:right="50" w:firstLine="709"/>
        <w:jc w:val="both"/>
        <w:rPr>
          <w:sz w:val="28"/>
          <w:szCs w:val="28"/>
        </w:rPr>
      </w:pPr>
      <w:r w:rsidRPr="00CE1558">
        <w:rPr>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82D91" w:rsidRPr="00CE1558" w:rsidRDefault="00082D91" w:rsidP="00082D91">
      <w:pPr>
        <w:widowControl w:val="0"/>
        <w:tabs>
          <w:tab w:val="left" w:pos="0"/>
        </w:tabs>
        <w:autoSpaceDE w:val="0"/>
        <w:autoSpaceDN w:val="0"/>
        <w:adjustRightInd w:val="0"/>
        <w:ind w:right="50" w:firstLine="709"/>
        <w:jc w:val="both"/>
        <w:rPr>
          <w:sz w:val="28"/>
          <w:szCs w:val="28"/>
        </w:rPr>
      </w:pPr>
      <w:r w:rsidRPr="00CE1558">
        <w:rPr>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82D91" w:rsidRPr="00CE1558" w:rsidRDefault="00082D91" w:rsidP="00082D91">
      <w:pPr>
        <w:widowControl w:val="0"/>
        <w:tabs>
          <w:tab w:val="left" w:pos="0"/>
        </w:tabs>
        <w:autoSpaceDE w:val="0"/>
        <w:autoSpaceDN w:val="0"/>
        <w:adjustRightInd w:val="0"/>
        <w:ind w:right="50" w:firstLine="709"/>
        <w:jc w:val="both"/>
        <w:rPr>
          <w:sz w:val="28"/>
          <w:szCs w:val="28"/>
        </w:rPr>
      </w:pPr>
      <w:r w:rsidRPr="00CE1558">
        <w:rPr>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082D91" w:rsidRPr="00CE1558" w:rsidRDefault="00082D91" w:rsidP="00082D91">
      <w:pPr>
        <w:widowControl w:val="0"/>
        <w:tabs>
          <w:tab w:val="left" w:pos="851"/>
        </w:tabs>
        <w:ind w:firstLine="709"/>
        <w:jc w:val="both"/>
        <w:rPr>
          <w:sz w:val="28"/>
          <w:szCs w:val="28"/>
        </w:rPr>
      </w:pPr>
      <w:r w:rsidRPr="00CE1558">
        <w:rPr>
          <w:sz w:val="28"/>
          <w:szCs w:val="28"/>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082D91" w:rsidRPr="00CE1558" w:rsidRDefault="00082D91" w:rsidP="00082D91">
      <w:pPr>
        <w:widowControl w:val="0"/>
        <w:tabs>
          <w:tab w:val="left" w:pos="851"/>
        </w:tabs>
        <w:ind w:firstLine="709"/>
        <w:jc w:val="both"/>
        <w:rPr>
          <w:sz w:val="28"/>
          <w:szCs w:val="28"/>
        </w:rPr>
      </w:pPr>
    </w:p>
    <w:p w:rsidR="00082D91" w:rsidRPr="00CE1558" w:rsidRDefault="00082D91" w:rsidP="00082D91">
      <w:pPr>
        <w:widowControl w:val="0"/>
        <w:numPr>
          <w:ilvl w:val="0"/>
          <w:numId w:val="23"/>
        </w:numPr>
        <w:tabs>
          <w:tab w:val="left" w:pos="21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 xml:space="preserve"> Обстоятельства непреодолимой силы</w:t>
      </w:r>
    </w:p>
    <w:p w:rsidR="00082D91" w:rsidRPr="00CE1558" w:rsidRDefault="00082D91" w:rsidP="00082D91">
      <w:pPr>
        <w:widowControl w:val="0"/>
        <w:ind w:firstLine="709"/>
        <w:jc w:val="both"/>
        <w:rPr>
          <w:sz w:val="28"/>
          <w:szCs w:val="28"/>
        </w:rPr>
      </w:pPr>
      <w:r w:rsidRPr="00CE1558">
        <w:rPr>
          <w:sz w:val="28"/>
          <w:szCs w:val="28"/>
        </w:rPr>
        <w:t xml:space="preserve">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Pr="00CE1558">
        <w:rPr>
          <w:sz w:val="28"/>
          <w:szCs w:val="28"/>
        </w:rPr>
        <w:lastRenderedPageBreak/>
        <w:t>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82D91" w:rsidRPr="00CE1558" w:rsidRDefault="00082D91" w:rsidP="00082D91">
      <w:pPr>
        <w:widowControl w:val="0"/>
        <w:ind w:firstLine="709"/>
        <w:jc w:val="both"/>
        <w:rPr>
          <w:sz w:val="28"/>
          <w:szCs w:val="28"/>
        </w:rPr>
      </w:pPr>
      <w:r w:rsidRPr="00CE155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2D91" w:rsidRPr="00CE1558" w:rsidRDefault="00082D91" w:rsidP="00082D91">
      <w:pPr>
        <w:widowControl w:val="0"/>
        <w:ind w:firstLine="709"/>
        <w:jc w:val="both"/>
        <w:rPr>
          <w:sz w:val="28"/>
          <w:szCs w:val="28"/>
        </w:rPr>
      </w:pPr>
      <w:r w:rsidRPr="00CE155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82D91" w:rsidRPr="00CE1558" w:rsidRDefault="00082D91" w:rsidP="00082D91">
      <w:pPr>
        <w:widowControl w:val="0"/>
        <w:ind w:firstLine="709"/>
        <w:jc w:val="both"/>
        <w:rPr>
          <w:sz w:val="28"/>
          <w:szCs w:val="28"/>
        </w:rPr>
      </w:pPr>
      <w:r w:rsidRPr="00CE1558">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82D91" w:rsidRPr="00CE1558" w:rsidRDefault="00082D91" w:rsidP="00082D91">
      <w:pPr>
        <w:widowControl w:val="0"/>
        <w:ind w:firstLine="709"/>
        <w:jc w:val="both"/>
        <w:rPr>
          <w:sz w:val="28"/>
          <w:szCs w:val="28"/>
        </w:rPr>
      </w:pPr>
      <w:r w:rsidRPr="00CE1558">
        <w:rPr>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82D91" w:rsidRPr="00CE1558" w:rsidRDefault="00082D91" w:rsidP="00082D91">
      <w:pPr>
        <w:widowControl w:val="0"/>
        <w:ind w:firstLine="709"/>
        <w:jc w:val="both"/>
        <w:rPr>
          <w:sz w:val="28"/>
          <w:szCs w:val="28"/>
        </w:rPr>
      </w:pPr>
    </w:p>
    <w:p w:rsidR="00082D91" w:rsidRPr="00CE1558" w:rsidRDefault="00082D91" w:rsidP="00082D91">
      <w:pPr>
        <w:widowControl w:val="0"/>
        <w:numPr>
          <w:ilvl w:val="0"/>
          <w:numId w:val="23"/>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Разрешение споров</w:t>
      </w:r>
    </w:p>
    <w:p w:rsidR="00082D91" w:rsidRPr="00CE1558" w:rsidRDefault="00082D91" w:rsidP="00082D91">
      <w:pPr>
        <w:widowControl w:val="0"/>
        <w:ind w:firstLine="709"/>
        <w:jc w:val="both"/>
        <w:rPr>
          <w:sz w:val="28"/>
          <w:szCs w:val="28"/>
        </w:rPr>
      </w:pPr>
      <w:r w:rsidRPr="00CE1558">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2D91" w:rsidRPr="00CE1558" w:rsidRDefault="00082D91" w:rsidP="00082D91">
      <w:pPr>
        <w:widowControl w:val="0"/>
        <w:ind w:firstLine="709"/>
        <w:jc w:val="both"/>
        <w:rPr>
          <w:sz w:val="28"/>
          <w:szCs w:val="28"/>
        </w:rPr>
      </w:pPr>
      <w:r w:rsidRPr="00CE1558">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82D91" w:rsidRPr="00CE1558" w:rsidRDefault="00082D91" w:rsidP="00082D91">
      <w:pPr>
        <w:widowControl w:val="0"/>
        <w:ind w:firstLine="709"/>
        <w:jc w:val="both"/>
        <w:rPr>
          <w:sz w:val="28"/>
          <w:szCs w:val="28"/>
        </w:rPr>
      </w:pPr>
      <w:r w:rsidRPr="00CE1558">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082D91" w:rsidRPr="00CE1558" w:rsidRDefault="00082D91" w:rsidP="00082D91">
      <w:pPr>
        <w:widowControl w:val="0"/>
        <w:ind w:firstLine="709"/>
        <w:jc w:val="both"/>
        <w:rPr>
          <w:sz w:val="22"/>
          <w:szCs w:val="22"/>
        </w:rPr>
      </w:pPr>
    </w:p>
    <w:p w:rsidR="00082D91" w:rsidRPr="00CE1558" w:rsidRDefault="00082D91" w:rsidP="00082D91">
      <w:pPr>
        <w:widowControl w:val="0"/>
        <w:tabs>
          <w:tab w:val="left" w:pos="426"/>
        </w:tabs>
        <w:autoSpaceDE w:val="0"/>
        <w:autoSpaceDN w:val="0"/>
        <w:adjustRightInd w:val="0"/>
        <w:ind w:firstLine="709"/>
        <w:jc w:val="center"/>
        <w:rPr>
          <w:b/>
          <w:bCs/>
          <w:sz w:val="28"/>
          <w:szCs w:val="28"/>
        </w:rPr>
      </w:pPr>
      <w:r w:rsidRPr="00CE1558">
        <w:rPr>
          <w:b/>
          <w:bCs/>
          <w:sz w:val="28"/>
          <w:szCs w:val="28"/>
        </w:rPr>
        <w:t>9.</w:t>
      </w:r>
      <w:r w:rsidRPr="00CE1558">
        <w:rPr>
          <w:b/>
          <w:bCs/>
          <w:sz w:val="28"/>
          <w:szCs w:val="28"/>
        </w:rPr>
        <w:tab/>
        <w:t xml:space="preserve">Порядок внесения изменений, дополнений в Договор </w:t>
      </w:r>
    </w:p>
    <w:p w:rsidR="00082D91" w:rsidRPr="00CE1558" w:rsidRDefault="00082D91" w:rsidP="00082D91">
      <w:pPr>
        <w:widowControl w:val="0"/>
        <w:tabs>
          <w:tab w:val="left" w:pos="426"/>
        </w:tabs>
        <w:autoSpaceDE w:val="0"/>
        <w:autoSpaceDN w:val="0"/>
        <w:adjustRightInd w:val="0"/>
        <w:ind w:firstLine="709"/>
        <w:jc w:val="center"/>
        <w:rPr>
          <w:b/>
          <w:bCs/>
          <w:sz w:val="28"/>
          <w:szCs w:val="28"/>
        </w:rPr>
      </w:pPr>
      <w:r w:rsidRPr="00CE1558">
        <w:rPr>
          <w:b/>
          <w:bCs/>
          <w:sz w:val="28"/>
          <w:szCs w:val="28"/>
        </w:rPr>
        <w:t>и его расторжения</w:t>
      </w:r>
    </w:p>
    <w:p w:rsidR="00082D91" w:rsidRPr="00CE1558" w:rsidRDefault="00082D91" w:rsidP="00082D91">
      <w:pPr>
        <w:widowControl w:val="0"/>
        <w:ind w:firstLine="709"/>
        <w:jc w:val="both"/>
        <w:rPr>
          <w:sz w:val="28"/>
          <w:szCs w:val="28"/>
        </w:rPr>
      </w:pPr>
      <w:r w:rsidRPr="00CE155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2D91" w:rsidRPr="00CE1558" w:rsidRDefault="00082D91" w:rsidP="00082D91">
      <w:pPr>
        <w:widowControl w:val="0"/>
        <w:ind w:firstLine="709"/>
        <w:jc w:val="both"/>
        <w:rPr>
          <w:sz w:val="28"/>
          <w:szCs w:val="28"/>
        </w:rPr>
      </w:pPr>
      <w:r w:rsidRPr="00CE1558">
        <w:rPr>
          <w:sz w:val="28"/>
          <w:szCs w:val="28"/>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082D91" w:rsidRPr="00CE1558" w:rsidRDefault="00082D91" w:rsidP="00082D91">
      <w:pPr>
        <w:widowControl w:val="0"/>
        <w:ind w:firstLine="709"/>
        <w:jc w:val="both"/>
        <w:rPr>
          <w:sz w:val="20"/>
          <w:szCs w:val="20"/>
        </w:rPr>
      </w:pPr>
      <w:r w:rsidRPr="00CE1558">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w:t>
      </w:r>
      <w:r w:rsidRPr="00CE1558">
        <w:rPr>
          <w:sz w:val="20"/>
          <w:szCs w:val="20"/>
        </w:rPr>
        <w:t xml:space="preserve"> </w:t>
      </w:r>
      <w:r w:rsidRPr="00CE1558">
        <w:rPr>
          <w:sz w:val="28"/>
          <w:szCs w:val="28"/>
        </w:rPr>
        <w:t xml:space="preserve">прекращения действия настоящего Договора. Настоящий Договор считается прекращенным с даты, указанной в </w:t>
      </w:r>
      <w:r w:rsidRPr="00CE1558">
        <w:rPr>
          <w:sz w:val="28"/>
          <w:szCs w:val="28"/>
        </w:rPr>
        <w:lastRenderedPageBreak/>
        <w:t>уведомлении о расторжении настоящего Договора.</w:t>
      </w:r>
    </w:p>
    <w:p w:rsidR="00082D91" w:rsidRPr="00CE1558" w:rsidRDefault="00082D91" w:rsidP="00082D91">
      <w:pPr>
        <w:widowControl w:val="0"/>
        <w:ind w:firstLine="709"/>
        <w:jc w:val="both"/>
        <w:rPr>
          <w:i/>
          <w:sz w:val="28"/>
          <w:szCs w:val="28"/>
        </w:rPr>
      </w:pPr>
      <w:r w:rsidRPr="00CE1558">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E1558">
        <w:rPr>
          <w:i/>
          <w:sz w:val="28"/>
          <w:szCs w:val="28"/>
        </w:rPr>
        <w:t xml:space="preserve">. </w:t>
      </w:r>
    </w:p>
    <w:p w:rsidR="00082D91" w:rsidRPr="00CE1558" w:rsidRDefault="00082D91" w:rsidP="00082D91">
      <w:pPr>
        <w:widowControl w:val="0"/>
        <w:ind w:firstLine="709"/>
        <w:jc w:val="both"/>
        <w:rPr>
          <w:sz w:val="28"/>
          <w:szCs w:val="28"/>
        </w:rPr>
      </w:pPr>
      <w:r w:rsidRPr="00CE1558">
        <w:rPr>
          <w:sz w:val="28"/>
          <w:szCs w:val="28"/>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82D91" w:rsidRPr="00CE1558" w:rsidRDefault="00082D91" w:rsidP="00082D91">
      <w:pPr>
        <w:widowControl w:val="0"/>
        <w:ind w:firstLine="709"/>
        <w:jc w:val="both"/>
        <w:rPr>
          <w:sz w:val="28"/>
          <w:szCs w:val="28"/>
        </w:rPr>
      </w:pPr>
    </w:p>
    <w:p w:rsidR="00082D91" w:rsidRPr="00CE1558" w:rsidRDefault="00082D91" w:rsidP="00082D91">
      <w:pPr>
        <w:widowControl w:val="0"/>
        <w:numPr>
          <w:ilvl w:val="0"/>
          <w:numId w:val="25"/>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Срок действия Договора</w:t>
      </w:r>
    </w:p>
    <w:p w:rsidR="00082D91" w:rsidRPr="00CE1558" w:rsidRDefault="00082D91" w:rsidP="00082D91">
      <w:pPr>
        <w:widowControl w:val="0"/>
        <w:tabs>
          <w:tab w:val="left" w:pos="389"/>
        </w:tabs>
        <w:autoSpaceDE w:val="0"/>
        <w:autoSpaceDN w:val="0"/>
        <w:adjustRightInd w:val="0"/>
        <w:ind w:firstLine="709"/>
        <w:jc w:val="both"/>
        <w:rPr>
          <w:sz w:val="28"/>
          <w:szCs w:val="28"/>
        </w:rPr>
      </w:pPr>
      <w:r w:rsidRPr="00CE1558">
        <w:rPr>
          <w:sz w:val="28"/>
          <w:szCs w:val="28"/>
        </w:rPr>
        <w:t xml:space="preserve">10.1. Настоящий Договор вступает в силу </w:t>
      </w:r>
      <w:r w:rsidR="009253AB">
        <w:rPr>
          <w:sz w:val="28"/>
          <w:szCs w:val="28"/>
        </w:rPr>
        <w:t>с момента его подписания Сторонами</w:t>
      </w:r>
      <w:r w:rsidRPr="00CE1558">
        <w:rPr>
          <w:sz w:val="28"/>
          <w:szCs w:val="28"/>
        </w:rPr>
        <w:t xml:space="preserve"> и действует до 30 июня 2021 года включительно, а в части осуществления взаиморасчетов – до полного их исполнения.</w:t>
      </w:r>
    </w:p>
    <w:p w:rsidR="00082D91" w:rsidRPr="00CE1558" w:rsidRDefault="00082D91" w:rsidP="00082D91">
      <w:pPr>
        <w:widowControl w:val="0"/>
        <w:tabs>
          <w:tab w:val="left" w:pos="389"/>
        </w:tabs>
        <w:autoSpaceDE w:val="0"/>
        <w:autoSpaceDN w:val="0"/>
        <w:adjustRightInd w:val="0"/>
        <w:ind w:firstLine="709"/>
        <w:jc w:val="both"/>
        <w:rPr>
          <w:sz w:val="28"/>
          <w:szCs w:val="28"/>
        </w:rPr>
      </w:pPr>
    </w:p>
    <w:p w:rsidR="00082D91" w:rsidRPr="00CE1558" w:rsidRDefault="00082D91" w:rsidP="00082D91">
      <w:pPr>
        <w:widowControl w:val="0"/>
        <w:numPr>
          <w:ilvl w:val="0"/>
          <w:numId w:val="25"/>
        </w:numPr>
        <w:tabs>
          <w:tab w:val="left" w:pos="389"/>
        </w:tabs>
        <w:autoSpaceDE w:val="0"/>
        <w:autoSpaceDN w:val="0"/>
        <w:adjustRightInd w:val="0"/>
        <w:spacing w:after="200" w:line="276" w:lineRule="auto"/>
        <w:ind w:left="0" w:firstLine="709"/>
        <w:contextualSpacing/>
        <w:jc w:val="center"/>
        <w:rPr>
          <w:b/>
          <w:sz w:val="28"/>
          <w:szCs w:val="28"/>
        </w:rPr>
      </w:pPr>
      <w:r w:rsidRPr="00CE1558">
        <w:rPr>
          <w:b/>
          <w:sz w:val="28"/>
          <w:szCs w:val="28"/>
        </w:rPr>
        <w:t xml:space="preserve">Антикоррупционная оговорка </w:t>
      </w:r>
    </w:p>
    <w:p w:rsidR="00082D91" w:rsidRPr="00CE1558" w:rsidRDefault="00082D91" w:rsidP="00082D91">
      <w:pPr>
        <w:widowControl w:val="0"/>
        <w:ind w:firstLine="709"/>
        <w:jc w:val="both"/>
        <w:rPr>
          <w:sz w:val="28"/>
          <w:szCs w:val="28"/>
        </w:rPr>
      </w:pPr>
      <w:r w:rsidRPr="00CE1558">
        <w:rPr>
          <w:sz w:val="28"/>
          <w:szCs w:val="28"/>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2D91" w:rsidRPr="00CE1558" w:rsidRDefault="00082D91" w:rsidP="00082D91">
      <w:pPr>
        <w:widowControl w:val="0"/>
        <w:ind w:firstLine="709"/>
        <w:jc w:val="both"/>
        <w:rPr>
          <w:sz w:val="28"/>
          <w:szCs w:val="28"/>
        </w:rPr>
      </w:pPr>
      <w:r w:rsidRPr="00CE1558">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82D91" w:rsidRPr="00CE1558" w:rsidRDefault="00082D91" w:rsidP="00082D91">
      <w:pPr>
        <w:widowControl w:val="0"/>
        <w:ind w:firstLine="709"/>
        <w:jc w:val="both"/>
        <w:rPr>
          <w:sz w:val="28"/>
          <w:szCs w:val="28"/>
        </w:rPr>
      </w:pPr>
      <w:r w:rsidRPr="00CE1558">
        <w:rPr>
          <w:sz w:val="28"/>
          <w:szCs w:val="28"/>
        </w:rPr>
        <w:t xml:space="preserve">Каналы уведомления Исполнителя о нарушениях каких-либо положений пункта 11.1 настоящего Договора: 8 (_____) ____________, электронная почта </w:t>
      </w:r>
      <w:r w:rsidRPr="00CE1558">
        <w:rPr>
          <w:sz w:val="28"/>
          <w:szCs w:val="28"/>
        </w:rPr>
        <w:lastRenderedPageBreak/>
        <w:t>_______________.</w:t>
      </w:r>
    </w:p>
    <w:p w:rsidR="00082D91" w:rsidRPr="00CE1558" w:rsidRDefault="00082D91" w:rsidP="00082D91">
      <w:pPr>
        <w:widowControl w:val="0"/>
        <w:ind w:firstLine="709"/>
        <w:jc w:val="both"/>
        <w:rPr>
          <w:sz w:val="28"/>
          <w:szCs w:val="28"/>
        </w:rPr>
      </w:pPr>
      <w:r w:rsidRPr="00CE1558">
        <w:rPr>
          <w:sz w:val="28"/>
          <w:szCs w:val="28"/>
        </w:rPr>
        <w:t xml:space="preserve">Каналы уведомления Заказчика о нарушениях каких-либо положений пункта 11.1 настоящего Договора: 8 (473) 265-16-46, электронная почта: </w:t>
      </w:r>
      <w:hyperlink r:id="rId10" w:history="1">
        <w:r w:rsidRPr="00CE1558">
          <w:rPr>
            <w:sz w:val="28"/>
            <w:szCs w:val="28"/>
            <w:u w:val="single"/>
          </w:rPr>
          <w:t>polyakovrg@ppkch.ru</w:t>
        </w:r>
      </w:hyperlink>
      <w:r w:rsidRPr="00CE1558">
        <w:rPr>
          <w:sz w:val="28"/>
          <w:szCs w:val="28"/>
        </w:rPr>
        <w:t xml:space="preserve">. </w:t>
      </w:r>
    </w:p>
    <w:p w:rsidR="00082D91" w:rsidRPr="00CE1558" w:rsidRDefault="00082D91" w:rsidP="00082D91">
      <w:pPr>
        <w:widowControl w:val="0"/>
        <w:ind w:firstLine="709"/>
        <w:jc w:val="both"/>
        <w:rPr>
          <w:sz w:val="28"/>
          <w:szCs w:val="28"/>
        </w:rPr>
      </w:pPr>
      <w:r w:rsidRPr="00CE1558">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82D91" w:rsidRPr="00CE1558" w:rsidRDefault="00082D91" w:rsidP="00082D91">
      <w:pPr>
        <w:widowControl w:val="0"/>
        <w:ind w:firstLine="709"/>
        <w:jc w:val="both"/>
        <w:rPr>
          <w:sz w:val="28"/>
          <w:szCs w:val="28"/>
        </w:rPr>
      </w:pPr>
      <w:r w:rsidRPr="00CE1558">
        <w:rPr>
          <w:sz w:val="28"/>
          <w:szCs w:val="28"/>
        </w:rPr>
        <w:t>11.3. 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2D91" w:rsidRPr="00CE1558" w:rsidRDefault="00082D91" w:rsidP="00082D91">
      <w:pPr>
        <w:widowControl w:val="0"/>
        <w:ind w:firstLine="709"/>
        <w:jc w:val="both"/>
        <w:rPr>
          <w:sz w:val="28"/>
          <w:szCs w:val="28"/>
        </w:rPr>
      </w:pPr>
      <w:r w:rsidRPr="00CE1558">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82D91" w:rsidRPr="00CE1558" w:rsidRDefault="00082D91" w:rsidP="00082D91">
      <w:pPr>
        <w:widowControl w:val="0"/>
        <w:tabs>
          <w:tab w:val="left" w:pos="389"/>
        </w:tabs>
        <w:autoSpaceDE w:val="0"/>
        <w:autoSpaceDN w:val="0"/>
        <w:adjustRightInd w:val="0"/>
        <w:ind w:firstLine="709"/>
        <w:jc w:val="center"/>
        <w:rPr>
          <w:b/>
          <w:sz w:val="28"/>
          <w:szCs w:val="28"/>
        </w:rPr>
      </w:pPr>
    </w:p>
    <w:p w:rsidR="00082D91" w:rsidRPr="00CE1558" w:rsidRDefault="00082D91" w:rsidP="00082D91">
      <w:pPr>
        <w:widowControl w:val="0"/>
        <w:numPr>
          <w:ilvl w:val="0"/>
          <w:numId w:val="25"/>
        </w:numPr>
        <w:tabs>
          <w:tab w:val="left" w:pos="426"/>
          <w:tab w:val="left" w:pos="1134"/>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Налоговая оговорка</w:t>
      </w:r>
    </w:p>
    <w:p w:rsidR="00082D91" w:rsidRPr="00CE1558" w:rsidRDefault="00082D91" w:rsidP="00082D91">
      <w:pPr>
        <w:widowControl w:val="0"/>
        <w:ind w:firstLine="709"/>
        <w:jc w:val="both"/>
        <w:rPr>
          <w:sz w:val="28"/>
          <w:szCs w:val="28"/>
        </w:rPr>
      </w:pPr>
      <w:r w:rsidRPr="00CE1558">
        <w:rPr>
          <w:sz w:val="28"/>
          <w:szCs w:val="28"/>
        </w:rPr>
        <w:t>12.1. Исполнитель гарантирует, что:</w:t>
      </w:r>
    </w:p>
    <w:p w:rsidR="00082D91" w:rsidRPr="00CE1558" w:rsidRDefault="00082D91" w:rsidP="00082D91">
      <w:pPr>
        <w:widowControl w:val="0"/>
        <w:ind w:firstLine="709"/>
        <w:jc w:val="both"/>
        <w:rPr>
          <w:sz w:val="28"/>
          <w:szCs w:val="28"/>
        </w:rPr>
      </w:pPr>
      <w:r w:rsidRPr="00CE1558">
        <w:rPr>
          <w:sz w:val="28"/>
          <w:szCs w:val="28"/>
        </w:rPr>
        <w:t>зарегистрирован в ЕГРЮЛ надлежащим образом;</w:t>
      </w:r>
    </w:p>
    <w:p w:rsidR="00082D91" w:rsidRPr="00CE1558" w:rsidRDefault="00082D91" w:rsidP="00082D91">
      <w:pPr>
        <w:widowControl w:val="0"/>
        <w:ind w:firstLine="709"/>
        <w:jc w:val="both"/>
        <w:rPr>
          <w:sz w:val="28"/>
          <w:szCs w:val="28"/>
        </w:rPr>
      </w:pPr>
      <w:r w:rsidRPr="00CE155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2D91" w:rsidRPr="00CE1558" w:rsidRDefault="00082D91" w:rsidP="00082D91">
      <w:pPr>
        <w:widowControl w:val="0"/>
        <w:ind w:firstLine="709"/>
        <w:jc w:val="both"/>
        <w:rPr>
          <w:sz w:val="28"/>
          <w:szCs w:val="28"/>
        </w:rPr>
      </w:pPr>
      <w:r w:rsidRPr="00CE1558">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2D91" w:rsidRPr="00CE1558" w:rsidRDefault="00082D91" w:rsidP="00082D91">
      <w:pPr>
        <w:widowControl w:val="0"/>
        <w:ind w:firstLine="709"/>
        <w:jc w:val="both"/>
        <w:rPr>
          <w:sz w:val="28"/>
          <w:szCs w:val="28"/>
        </w:rPr>
      </w:pPr>
      <w:r w:rsidRPr="00CE155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82D91" w:rsidRPr="00CE1558" w:rsidRDefault="00082D91" w:rsidP="00082D91">
      <w:pPr>
        <w:widowControl w:val="0"/>
        <w:ind w:firstLine="709"/>
        <w:jc w:val="both"/>
        <w:rPr>
          <w:sz w:val="28"/>
          <w:szCs w:val="28"/>
        </w:rPr>
      </w:pPr>
      <w:r w:rsidRPr="00CE155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82D91" w:rsidRPr="00CE1558" w:rsidRDefault="00082D91" w:rsidP="00082D91">
      <w:pPr>
        <w:widowControl w:val="0"/>
        <w:ind w:firstLine="709"/>
        <w:jc w:val="both"/>
        <w:rPr>
          <w:sz w:val="28"/>
          <w:szCs w:val="28"/>
        </w:rPr>
      </w:pPr>
      <w:r w:rsidRPr="00CE155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2D91" w:rsidRPr="00CE1558" w:rsidRDefault="00082D91" w:rsidP="00082D91">
      <w:pPr>
        <w:widowControl w:val="0"/>
        <w:ind w:firstLine="709"/>
        <w:jc w:val="both"/>
        <w:rPr>
          <w:sz w:val="28"/>
          <w:szCs w:val="28"/>
        </w:rPr>
      </w:pPr>
      <w:r w:rsidRPr="00CE1558">
        <w:rPr>
          <w:sz w:val="28"/>
          <w:szCs w:val="28"/>
        </w:rPr>
        <w:t xml:space="preserve">ведет налоговый учет и составляет налоговую отчетность в соответствии с </w:t>
      </w:r>
      <w:r w:rsidRPr="00CE1558">
        <w:rPr>
          <w:sz w:val="28"/>
          <w:szCs w:val="28"/>
        </w:rPr>
        <w:lastRenderedPageBreak/>
        <w:t>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2D91" w:rsidRPr="00CE1558" w:rsidRDefault="00082D91" w:rsidP="00082D91">
      <w:pPr>
        <w:widowControl w:val="0"/>
        <w:ind w:firstLine="709"/>
        <w:jc w:val="both"/>
        <w:rPr>
          <w:sz w:val="28"/>
          <w:szCs w:val="28"/>
        </w:rPr>
      </w:pPr>
      <w:r w:rsidRPr="00CE155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82D91" w:rsidRPr="00CE1558" w:rsidRDefault="00082D91" w:rsidP="00082D91">
      <w:pPr>
        <w:widowControl w:val="0"/>
        <w:ind w:firstLine="709"/>
        <w:jc w:val="both"/>
        <w:rPr>
          <w:sz w:val="28"/>
          <w:szCs w:val="28"/>
        </w:rPr>
      </w:pPr>
      <w:r w:rsidRPr="00CE1558">
        <w:rPr>
          <w:sz w:val="28"/>
          <w:szCs w:val="28"/>
        </w:rPr>
        <w:t>своевременно и в полном объеме уплачивает налоги, сборы и страховые взносы;</w:t>
      </w:r>
    </w:p>
    <w:p w:rsidR="00082D91" w:rsidRPr="00CE1558" w:rsidRDefault="00082D91" w:rsidP="00082D91">
      <w:pPr>
        <w:widowControl w:val="0"/>
        <w:ind w:firstLine="709"/>
        <w:jc w:val="both"/>
        <w:rPr>
          <w:sz w:val="28"/>
          <w:szCs w:val="28"/>
        </w:rPr>
      </w:pPr>
      <w:r w:rsidRPr="00CE1558">
        <w:rPr>
          <w:sz w:val="28"/>
          <w:szCs w:val="28"/>
        </w:rPr>
        <w:t>отражает в налоговой отчетности по НДС все суммы НДС, предъявленные Заказчику;</w:t>
      </w:r>
    </w:p>
    <w:p w:rsidR="00082D91" w:rsidRPr="00CE1558" w:rsidRDefault="00082D91" w:rsidP="00082D91">
      <w:pPr>
        <w:widowControl w:val="0"/>
        <w:ind w:firstLine="709"/>
        <w:jc w:val="both"/>
        <w:rPr>
          <w:sz w:val="28"/>
          <w:szCs w:val="28"/>
        </w:rPr>
      </w:pPr>
      <w:r w:rsidRPr="00CE155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082D91" w:rsidRPr="00CE1558" w:rsidRDefault="00082D91" w:rsidP="00082D91">
      <w:pPr>
        <w:widowControl w:val="0"/>
        <w:ind w:firstLine="709"/>
        <w:jc w:val="both"/>
        <w:rPr>
          <w:sz w:val="28"/>
          <w:szCs w:val="28"/>
        </w:rPr>
      </w:pPr>
      <w:r w:rsidRPr="00CE1558">
        <w:rPr>
          <w:sz w:val="28"/>
          <w:szCs w:val="28"/>
        </w:rPr>
        <w:t>12.2. Если Исполнитель нарушит гарантии (любую одну, несколько или все вместе), указанные в пункте 1 настоящего раздела, и это повлечет:</w:t>
      </w:r>
    </w:p>
    <w:p w:rsidR="00082D91" w:rsidRPr="00CE1558" w:rsidRDefault="00082D91" w:rsidP="00082D91">
      <w:pPr>
        <w:widowControl w:val="0"/>
        <w:ind w:firstLine="709"/>
        <w:jc w:val="both"/>
        <w:rPr>
          <w:sz w:val="28"/>
          <w:szCs w:val="28"/>
        </w:rPr>
      </w:pPr>
      <w:r w:rsidRPr="00CE1558">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82D91" w:rsidRPr="00CE1558" w:rsidRDefault="00082D91" w:rsidP="00082D91">
      <w:pPr>
        <w:widowControl w:val="0"/>
        <w:ind w:firstLine="709"/>
        <w:jc w:val="both"/>
        <w:rPr>
          <w:sz w:val="28"/>
          <w:szCs w:val="28"/>
        </w:rPr>
      </w:pPr>
      <w:r w:rsidRPr="00CE155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082D91" w:rsidRPr="00CE1558" w:rsidRDefault="00082D91" w:rsidP="00082D91">
      <w:pPr>
        <w:widowControl w:val="0"/>
        <w:ind w:firstLine="709"/>
        <w:jc w:val="both"/>
        <w:rPr>
          <w:sz w:val="28"/>
          <w:szCs w:val="28"/>
        </w:rPr>
      </w:pPr>
      <w:r w:rsidRPr="00CE1558">
        <w:rPr>
          <w:sz w:val="28"/>
          <w:szCs w:val="28"/>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82D91" w:rsidRPr="00CE1558" w:rsidRDefault="00082D91" w:rsidP="00082D91">
      <w:pPr>
        <w:widowControl w:val="0"/>
        <w:tabs>
          <w:tab w:val="left" w:pos="1276"/>
        </w:tabs>
        <w:ind w:firstLine="709"/>
        <w:jc w:val="both"/>
        <w:rPr>
          <w:sz w:val="28"/>
          <w:szCs w:val="28"/>
        </w:rPr>
      </w:pPr>
    </w:p>
    <w:p w:rsidR="00082D91" w:rsidRPr="00CE1558" w:rsidRDefault="00082D91" w:rsidP="00082D91">
      <w:pPr>
        <w:widowControl w:val="0"/>
        <w:numPr>
          <w:ilvl w:val="0"/>
          <w:numId w:val="24"/>
        </w:numPr>
        <w:tabs>
          <w:tab w:val="left" w:pos="284"/>
        </w:tabs>
        <w:autoSpaceDE w:val="0"/>
        <w:autoSpaceDN w:val="0"/>
        <w:spacing w:after="200" w:line="276" w:lineRule="auto"/>
        <w:ind w:left="0" w:firstLine="709"/>
        <w:contextualSpacing/>
        <w:jc w:val="center"/>
        <w:rPr>
          <w:b/>
          <w:i/>
          <w:sz w:val="28"/>
          <w:szCs w:val="28"/>
        </w:rPr>
      </w:pPr>
      <w:r w:rsidRPr="00CE1558">
        <w:rPr>
          <w:b/>
          <w:i/>
          <w:sz w:val="28"/>
          <w:szCs w:val="28"/>
        </w:rPr>
        <w:t>Порядок переуступки прав требования (факторинга) при исполнении договора</w:t>
      </w:r>
    </w:p>
    <w:p w:rsidR="00082D91" w:rsidRPr="00CE1558" w:rsidRDefault="00082D91" w:rsidP="00082D91">
      <w:pPr>
        <w:widowControl w:val="0"/>
        <w:autoSpaceDE w:val="0"/>
        <w:autoSpaceDN w:val="0"/>
        <w:ind w:firstLine="709"/>
        <w:jc w:val="center"/>
        <w:rPr>
          <w:i/>
          <w:sz w:val="28"/>
          <w:szCs w:val="28"/>
        </w:rPr>
      </w:pPr>
      <w:r w:rsidRPr="00CE1558">
        <w:rPr>
          <w:b/>
          <w:i/>
          <w:sz w:val="28"/>
          <w:szCs w:val="28"/>
        </w:rPr>
        <w:t>(</w:t>
      </w:r>
      <w:r w:rsidRPr="00CE1558">
        <w:rPr>
          <w:i/>
          <w:sz w:val="28"/>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082D91" w:rsidRPr="00CE1558" w:rsidRDefault="00082D91" w:rsidP="00082D91">
      <w:pPr>
        <w:widowControl w:val="0"/>
        <w:autoSpaceDE w:val="0"/>
        <w:autoSpaceDN w:val="0"/>
        <w:ind w:firstLine="709"/>
        <w:jc w:val="center"/>
        <w:rPr>
          <w:i/>
          <w:sz w:val="28"/>
          <w:szCs w:val="28"/>
        </w:rPr>
      </w:pP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lastRenderedPageBreak/>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 xml:space="preserve">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w:t>
      </w:r>
      <w:proofErr w:type="gramStart"/>
      <w:r w:rsidRPr="00CE1558">
        <w:rPr>
          <w:i/>
          <w:sz w:val="28"/>
          <w:szCs w:val="28"/>
        </w:rPr>
        <w:t>выписке</w:t>
      </w:r>
      <w:proofErr w:type="gramEnd"/>
      <w:r w:rsidRPr="00CE1558">
        <w:rPr>
          <w:i/>
          <w:sz w:val="28"/>
          <w:szCs w:val="28"/>
        </w:rPr>
        <w:t xml:space="preserve"> из ЕГРЮЛ).</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sidRPr="00CE1558">
          <w:rPr>
            <w:i/>
            <w:sz w:val="28"/>
            <w:szCs w:val="28"/>
            <w:u w:val="single"/>
          </w:rPr>
          <w:t>Постановлением</w:t>
        </w:r>
      </w:hyperlink>
      <w:r w:rsidRPr="00CE1558">
        <w:rPr>
          <w:i/>
          <w:sz w:val="28"/>
          <w:szCs w:val="28"/>
        </w:rPr>
        <w:t xml:space="preserve"> Правительства Российской Федерации от 27 января 2014 г. N 58.</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 xml:space="preserve">13.5. Заказчик обязан выдвигать против требования финансового агента </w:t>
      </w:r>
      <w:r w:rsidRPr="00CE1558">
        <w:rPr>
          <w:i/>
          <w:sz w:val="28"/>
          <w:szCs w:val="28"/>
        </w:rPr>
        <w:lastRenderedPageBreak/>
        <w:t>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082D91" w:rsidRPr="00CE1558" w:rsidRDefault="00082D91" w:rsidP="00082D91">
      <w:pPr>
        <w:widowControl w:val="0"/>
        <w:autoSpaceDE w:val="0"/>
        <w:autoSpaceDN w:val="0"/>
        <w:adjustRightInd w:val="0"/>
        <w:ind w:firstLine="709"/>
        <w:jc w:val="both"/>
        <w:rPr>
          <w:i/>
          <w:sz w:val="28"/>
          <w:szCs w:val="28"/>
        </w:rPr>
      </w:pPr>
      <w:r w:rsidRPr="00CE1558">
        <w:rPr>
          <w:i/>
          <w:sz w:val="28"/>
          <w:szCs w:val="28"/>
        </w:rPr>
        <w:t>13.11. Положения настоящего Порядка применяются соответственно к последующей уступке денежного требования финансовым агентом.</w:t>
      </w:r>
    </w:p>
    <w:p w:rsidR="00082D91" w:rsidRPr="00CE1558" w:rsidRDefault="00082D91" w:rsidP="00082D91">
      <w:pPr>
        <w:widowControl w:val="0"/>
        <w:tabs>
          <w:tab w:val="left" w:pos="426"/>
        </w:tabs>
        <w:autoSpaceDE w:val="0"/>
        <w:autoSpaceDN w:val="0"/>
        <w:adjustRightInd w:val="0"/>
        <w:ind w:firstLine="709"/>
        <w:jc w:val="center"/>
        <w:rPr>
          <w:b/>
          <w:bCs/>
          <w:sz w:val="28"/>
          <w:szCs w:val="28"/>
        </w:rPr>
      </w:pPr>
    </w:p>
    <w:p w:rsidR="00082D91" w:rsidRPr="00CE1558" w:rsidRDefault="00082D91" w:rsidP="00082D91">
      <w:pPr>
        <w:widowControl w:val="0"/>
        <w:numPr>
          <w:ilvl w:val="0"/>
          <w:numId w:val="24"/>
        </w:numPr>
        <w:tabs>
          <w:tab w:val="left" w:pos="426"/>
        </w:tabs>
        <w:autoSpaceDE w:val="0"/>
        <w:autoSpaceDN w:val="0"/>
        <w:adjustRightInd w:val="0"/>
        <w:spacing w:after="200" w:line="276" w:lineRule="auto"/>
        <w:ind w:left="0" w:firstLine="709"/>
        <w:contextualSpacing/>
        <w:jc w:val="center"/>
        <w:rPr>
          <w:b/>
          <w:bCs/>
          <w:sz w:val="28"/>
          <w:szCs w:val="28"/>
        </w:rPr>
      </w:pPr>
      <w:r w:rsidRPr="00CE1558">
        <w:rPr>
          <w:b/>
          <w:bCs/>
          <w:sz w:val="28"/>
          <w:szCs w:val="28"/>
        </w:rPr>
        <w:t>Прочие условия</w:t>
      </w:r>
    </w:p>
    <w:p w:rsidR="00082D91" w:rsidRPr="00CE1558" w:rsidRDefault="00082D91" w:rsidP="00082D91">
      <w:pPr>
        <w:widowControl w:val="0"/>
        <w:ind w:firstLine="709"/>
        <w:jc w:val="both"/>
        <w:rPr>
          <w:sz w:val="28"/>
          <w:szCs w:val="28"/>
        </w:rPr>
      </w:pPr>
      <w:r w:rsidRPr="00CE1558">
        <w:rPr>
          <w:sz w:val="28"/>
          <w:szCs w:val="28"/>
        </w:rPr>
        <w:t>14.1. Риск случайной гибели Оборудования во время выполнения Работ по его ремонту и техническому обслуживанию несет Исполнитель.</w:t>
      </w:r>
    </w:p>
    <w:p w:rsidR="00082D91" w:rsidRPr="00CE1558" w:rsidRDefault="00082D91" w:rsidP="00082D91">
      <w:pPr>
        <w:widowControl w:val="0"/>
        <w:ind w:firstLine="709"/>
        <w:jc w:val="both"/>
        <w:rPr>
          <w:sz w:val="28"/>
          <w:szCs w:val="28"/>
        </w:rPr>
      </w:pPr>
      <w:r w:rsidRPr="00CE1558">
        <w:rPr>
          <w:sz w:val="28"/>
          <w:szCs w:val="28"/>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082D91" w:rsidRPr="00CE1558" w:rsidRDefault="00082D91" w:rsidP="00082D91">
      <w:pPr>
        <w:widowControl w:val="0"/>
        <w:ind w:firstLine="709"/>
        <w:jc w:val="both"/>
        <w:rPr>
          <w:sz w:val="28"/>
          <w:szCs w:val="28"/>
        </w:rPr>
      </w:pPr>
      <w:r w:rsidRPr="00CE1558">
        <w:rPr>
          <w:sz w:val="28"/>
          <w:szCs w:val="28"/>
        </w:rPr>
        <w:t>14.3. Все вопросы, не предусмотренные настоящим Договором, регулируются законодательством Российской Федерации.</w:t>
      </w:r>
    </w:p>
    <w:p w:rsidR="00082D91" w:rsidRPr="00CE1558" w:rsidRDefault="00082D91" w:rsidP="00082D91">
      <w:pPr>
        <w:widowControl w:val="0"/>
        <w:ind w:firstLine="709"/>
        <w:jc w:val="both"/>
        <w:rPr>
          <w:sz w:val="28"/>
          <w:szCs w:val="28"/>
        </w:rPr>
      </w:pPr>
      <w:r w:rsidRPr="00CE1558">
        <w:rPr>
          <w:sz w:val="28"/>
          <w:szCs w:val="28"/>
        </w:rPr>
        <w:t>14.4. Настоящий Договор составлен в двух экземплярах, имеющих одинаковую силу, по одному экземпляру для каждой из Сторон.</w:t>
      </w:r>
    </w:p>
    <w:p w:rsidR="00082D91" w:rsidRPr="00CE1558" w:rsidRDefault="00082D91" w:rsidP="00082D91">
      <w:pPr>
        <w:widowControl w:val="0"/>
        <w:ind w:firstLine="709"/>
        <w:jc w:val="both"/>
        <w:rPr>
          <w:sz w:val="28"/>
          <w:szCs w:val="28"/>
        </w:rPr>
      </w:pPr>
      <w:r w:rsidRPr="00CE1558">
        <w:rPr>
          <w:sz w:val="28"/>
          <w:szCs w:val="28"/>
        </w:rPr>
        <w:lastRenderedPageBreak/>
        <w:t>14.5. Все приложения к настоящему Договору являются его неотъемлемыми частями.</w:t>
      </w:r>
    </w:p>
    <w:p w:rsidR="00082D91" w:rsidRPr="00CE1558" w:rsidRDefault="00082D91" w:rsidP="00082D91">
      <w:pPr>
        <w:widowControl w:val="0"/>
        <w:ind w:firstLine="709"/>
        <w:jc w:val="both"/>
        <w:rPr>
          <w:sz w:val="28"/>
          <w:szCs w:val="28"/>
        </w:rPr>
      </w:pPr>
      <w:r w:rsidRPr="00CE1558">
        <w:rPr>
          <w:sz w:val="28"/>
          <w:szCs w:val="28"/>
        </w:rPr>
        <w:t>14.6. К настоящему Договору прилагаются:</w:t>
      </w:r>
    </w:p>
    <w:p w:rsidR="00082D91" w:rsidRPr="00CE1558" w:rsidRDefault="00082D91" w:rsidP="00082D91">
      <w:pPr>
        <w:widowControl w:val="0"/>
        <w:ind w:firstLine="709"/>
        <w:jc w:val="both"/>
        <w:rPr>
          <w:sz w:val="28"/>
          <w:szCs w:val="28"/>
        </w:rPr>
      </w:pPr>
      <w:r w:rsidRPr="00CE1558">
        <w:rPr>
          <w:sz w:val="28"/>
          <w:szCs w:val="28"/>
        </w:rPr>
        <w:t>14.6.1. Перечень турникетного оборудования с указанием мест установки (приложение № 1);</w:t>
      </w:r>
    </w:p>
    <w:p w:rsidR="00082D91" w:rsidRPr="00CE1558" w:rsidRDefault="00082D91" w:rsidP="00082D91">
      <w:pPr>
        <w:widowControl w:val="0"/>
        <w:ind w:firstLine="709"/>
        <w:jc w:val="both"/>
        <w:rPr>
          <w:sz w:val="28"/>
          <w:szCs w:val="28"/>
        </w:rPr>
      </w:pPr>
      <w:r w:rsidRPr="00CE1558">
        <w:rPr>
          <w:sz w:val="28"/>
          <w:szCs w:val="28"/>
        </w:rPr>
        <w:t>14.6.2. Регламент технического обслуживания турникетного оборудования «УТ-2000» (приложение №2);</w:t>
      </w:r>
    </w:p>
    <w:p w:rsidR="00082D91" w:rsidRPr="00CE1558" w:rsidRDefault="00082D91" w:rsidP="00082D91">
      <w:pPr>
        <w:widowControl w:val="0"/>
        <w:autoSpaceDE w:val="0"/>
        <w:autoSpaceDN w:val="0"/>
        <w:adjustRightInd w:val="0"/>
        <w:ind w:firstLine="709"/>
        <w:jc w:val="both"/>
        <w:rPr>
          <w:sz w:val="28"/>
          <w:szCs w:val="28"/>
        </w:rPr>
      </w:pPr>
      <w:r w:rsidRPr="00CE1558">
        <w:rPr>
          <w:sz w:val="28"/>
          <w:szCs w:val="28"/>
        </w:rPr>
        <w:t>14.6.3. Методика расчета штрафных санкций (приложение № 3);</w:t>
      </w:r>
    </w:p>
    <w:p w:rsidR="00082D91" w:rsidRPr="00CE1558" w:rsidRDefault="00082D91" w:rsidP="00082D91">
      <w:pPr>
        <w:widowControl w:val="0"/>
        <w:autoSpaceDE w:val="0"/>
        <w:autoSpaceDN w:val="0"/>
        <w:adjustRightInd w:val="0"/>
        <w:ind w:firstLine="709"/>
        <w:jc w:val="both"/>
        <w:rPr>
          <w:sz w:val="28"/>
          <w:szCs w:val="28"/>
        </w:rPr>
      </w:pPr>
      <w:r w:rsidRPr="00CE1558">
        <w:rPr>
          <w:sz w:val="28"/>
          <w:szCs w:val="28"/>
        </w:rPr>
        <w:t>14.6.4. Протокол согласования договорной цены (приложение № 4);</w:t>
      </w:r>
    </w:p>
    <w:p w:rsidR="00082D91" w:rsidRPr="00CE1558" w:rsidRDefault="00082D91" w:rsidP="00082D91">
      <w:pPr>
        <w:widowControl w:val="0"/>
        <w:autoSpaceDE w:val="0"/>
        <w:autoSpaceDN w:val="0"/>
        <w:adjustRightInd w:val="0"/>
        <w:ind w:firstLine="709"/>
        <w:jc w:val="both"/>
        <w:rPr>
          <w:sz w:val="28"/>
          <w:szCs w:val="28"/>
        </w:rPr>
      </w:pPr>
      <w:r w:rsidRPr="00CE1558">
        <w:rPr>
          <w:sz w:val="28"/>
          <w:szCs w:val="28"/>
        </w:rPr>
        <w:t>14.6.5. Размер неустойки, выплачиваемый Исполнителем Заказчику при несоблюдении условий проезда и устранения неисправностей (приложение №5).</w:t>
      </w:r>
    </w:p>
    <w:p w:rsidR="00082D91" w:rsidRPr="00CE1558" w:rsidRDefault="00082D91" w:rsidP="00082D91">
      <w:pPr>
        <w:widowControl w:val="0"/>
        <w:autoSpaceDE w:val="0"/>
        <w:autoSpaceDN w:val="0"/>
        <w:adjustRightInd w:val="0"/>
        <w:spacing w:line="277" w:lineRule="exact"/>
        <w:ind w:firstLine="709"/>
        <w:jc w:val="both"/>
        <w:rPr>
          <w:sz w:val="28"/>
          <w:szCs w:val="28"/>
        </w:rPr>
      </w:pPr>
    </w:p>
    <w:p w:rsidR="00082D91" w:rsidRPr="00CE1558" w:rsidRDefault="00082D91" w:rsidP="00082D91">
      <w:pPr>
        <w:widowControl w:val="0"/>
        <w:autoSpaceDE w:val="0"/>
        <w:autoSpaceDN w:val="0"/>
        <w:adjustRightInd w:val="0"/>
        <w:spacing w:line="277" w:lineRule="exact"/>
        <w:ind w:firstLine="709"/>
        <w:jc w:val="both"/>
        <w:rPr>
          <w:sz w:val="28"/>
          <w:szCs w:val="28"/>
        </w:rPr>
      </w:pPr>
    </w:p>
    <w:p w:rsidR="00082D91" w:rsidRPr="00CE1558" w:rsidRDefault="00082D91" w:rsidP="00082D91">
      <w:pPr>
        <w:widowControl w:val="0"/>
        <w:numPr>
          <w:ilvl w:val="0"/>
          <w:numId w:val="15"/>
        </w:numPr>
        <w:spacing w:after="200" w:line="276" w:lineRule="auto"/>
        <w:ind w:left="0" w:firstLine="709"/>
        <w:jc w:val="center"/>
        <w:rPr>
          <w:b/>
          <w:kern w:val="20"/>
          <w:sz w:val="28"/>
          <w:szCs w:val="28"/>
        </w:rPr>
      </w:pPr>
      <w:r w:rsidRPr="00CE1558">
        <w:rPr>
          <w:b/>
          <w:kern w:val="20"/>
          <w:sz w:val="28"/>
          <w:szCs w:val="28"/>
        </w:rPr>
        <w:t>РЕКВИЗИТЫ И ПОДПИСИ СТОРОН</w:t>
      </w:r>
    </w:p>
    <w:p w:rsidR="00082D91" w:rsidRPr="00CE1558" w:rsidRDefault="00082D91" w:rsidP="00082D91">
      <w:pPr>
        <w:widowControl w:val="0"/>
        <w:rPr>
          <w:b/>
          <w:kern w:val="20"/>
          <w:sz w:val="28"/>
          <w:szCs w:val="28"/>
        </w:rPr>
      </w:pPr>
    </w:p>
    <w:tbl>
      <w:tblPr>
        <w:tblW w:w="9356" w:type="dxa"/>
        <w:tblLayout w:type="fixed"/>
        <w:tblLook w:val="0000" w:firstRow="0" w:lastRow="0" w:firstColumn="0" w:lastColumn="0" w:noHBand="0" w:noVBand="0"/>
      </w:tblPr>
      <w:tblGrid>
        <w:gridCol w:w="4678"/>
        <w:gridCol w:w="4678"/>
      </w:tblGrid>
      <w:tr w:rsidR="00082D91" w:rsidRPr="00CE1558" w:rsidTr="000D4496">
        <w:trPr>
          <w:trHeight w:val="1667"/>
        </w:trPr>
        <w:tc>
          <w:tcPr>
            <w:tcW w:w="4678" w:type="dxa"/>
          </w:tcPr>
          <w:p w:rsidR="00082D91" w:rsidRPr="00CE1558" w:rsidRDefault="00082D91" w:rsidP="00082D91">
            <w:pPr>
              <w:widowControl w:val="0"/>
              <w:rPr>
                <w:b/>
                <w:sz w:val="28"/>
                <w:szCs w:val="28"/>
              </w:rPr>
            </w:pPr>
            <w:r w:rsidRPr="00CE1558">
              <w:rPr>
                <w:b/>
                <w:sz w:val="28"/>
                <w:szCs w:val="28"/>
              </w:rPr>
              <w:t>Заказчик:</w:t>
            </w:r>
          </w:p>
          <w:p w:rsidR="00082D91" w:rsidRPr="00CE1558" w:rsidRDefault="00082D91" w:rsidP="00082D91">
            <w:pPr>
              <w:widowControl w:val="0"/>
              <w:tabs>
                <w:tab w:val="left" w:pos="968"/>
              </w:tabs>
              <w:rPr>
                <w:sz w:val="28"/>
                <w:szCs w:val="28"/>
              </w:rPr>
            </w:pPr>
            <w:r w:rsidRPr="00CE1558">
              <w:rPr>
                <w:sz w:val="28"/>
                <w:szCs w:val="28"/>
              </w:rPr>
              <w:t>Акционерное общество «Пригородная пассажирская компания «Черноземье»</w:t>
            </w:r>
          </w:p>
          <w:p w:rsidR="00082D91" w:rsidRPr="00CE1558" w:rsidRDefault="00082D91" w:rsidP="00082D91">
            <w:pPr>
              <w:widowControl w:val="0"/>
              <w:tabs>
                <w:tab w:val="left" w:pos="968"/>
              </w:tabs>
              <w:rPr>
                <w:sz w:val="28"/>
                <w:szCs w:val="28"/>
              </w:rPr>
            </w:pPr>
            <w:r w:rsidRPr="00CE1558">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082D91" w:rsidRPr="00CE1558" w:rsidRDefault="00082D91" w:rsidP="00082D91">
            <w:pPr>
              <w:widowControl w:val="0"/>
              <w:tabs>
                <w:tab w:val="left" w:pos="968"/>
              </w:tabs>
              <w:rPr>
                <w:sz w:val="28"/>
                <w:szCs w:val="28"/>
              </w:rPr>
            </w:pPr>
            <w:r w:rsidRPr="00CE1558">
              <w:rPr>
                <w:sz w:val="28"/>
                <w:szCs w:val="28"/>
              </w:rPr>
              <w:t>ИНН 3664108409 КПП 366601001</w:t>
            </w:r>
          </w:p>
          <w:p w:rsidR="00082D91" w:rsidRPr="00CE1558" w:rsidRDefault="00082D91" w:rsidP="00082D91">
            <w:pPr>
              <w:widowControl w:val="0"/>
              <w:tabs>
                <w:tab w:val="left" w:pos="968"/>
              </w:tabs>
              <w:rPr>
                <w:sz w:val="28"/>
                <w:szCs w:val="28"/>
              </w:rPr>
            </w:pPr>
            <w:r w:rsidRPr="00CE1558">
              <w:rPr>
                <w:sz w:val="28"/>
                <w:szCs w:val="28"/>
              </w:rPr>
              <w:t>ОГРН 1103668042664</w:t>
            </w:r>
          </w:p>
          <w:p w:rsidR="00082D91" w:rsidRPr="00CE1558" w:rsidRDefault="00082D91" w:rsidP="00082D91">
            <w:pPr>
              <w:widowControl w:val="0"/>
              <w:tabs>
                <w:tab w:val="left" w:pos="968"/>
              </w:tabs>
              <w:rPr>
                <w:sz w:val="28"/>
                <w:szCs w:val="28"/>
              </w:rPr>
            </w:pPr>
            <w:r w:rsidRPr="00CE1558">
              <w:rPr>
                <w:sz w:val="28"/>
                <w:szCs w:val="28"/>
              </w:rPr>
              <w:t>ОКПО 69485749</w:t>
            </w:r>
          </w:p>
          <w:p w:rsidR="00082D91" w:rsidRPr="00CE1558" w:rsidRDefault="00082D91" w:rsidP="00082D91">
            <w:pPr>
              <w:widowControl w:val="0"/>
              <w:tabs>
                <w:tab w:val="left" w:pos="968"/>
              </w:tabs>
              <w:rPr>
                <w:sz w:val="28"/>
                <w:szCs w:val="28"/>
              </w:rPr>
            </w:pPr>
            <w:r w:rsidRPr="00CE1558">
              <w:rPr>
                <w:sz w:val="28"/>
                <w:szCs w:val="28"/>
              </w:rPr>
              <w:t>ОКТМО 20701000</w:t>
            </w:r>
          </w:p>
          <w:p w:rsidR="00082D91" w:rsidRPr="00CE1558" w:rsidRDefault="00082D91" w:rsidP="00082D91">
            <w:pPr>
              <w:widowControl w:val="0"/>
              <w:tabs>
                <w:tab w:val="left" w:pos="968"/>
              </w:tabs>
              <w:rPr>
                <w:sz w:val="28"/>
                <w:szCs w:val="28"/>
              </w:rPr>
            </w:pPr>
            <w:r w:rsidRPr="00CE1558">
              <w:rPr>
                <w:sz w:val="28"/>
                <w:szCs w:val="28"/>
              </w:rPr>
              <w:t>р/с 40702810200250005057 в филиале Банка ВТБ (ПАО) в г. Воронеже,</w:t>
            </w:r>
          </w:p>
          <w:p w:rsidR="00082D91" w:rsidRPr="00CE1558" w:rsidRDefault="00082D91" w:rsidP="00082D91">
            <w:pPr>
              <w:widowControl w:val="0"/>
              <w:tabs>
                <w:tab w:val="left" w:pos="968"/>
              </w:tabs>
              <w:rPr>
                <w:sz w:val="28"/>
                <w:szCs w:val="28"/>
              </w:rPr>
            </w:pPr>
            <w:r w:rsidRPr="00CE1558">
              <w:rPr>
                <w:sz w:val="28"/>
                <w:szCs w:val="28"/>
              </w:rPr>
              <w:t xml:space="preserve">к/с 30101810100000000835 </w:t>
            </w:r>
          </w:p>
          <w:p w:rsidR="00082D91" w:rsidRPr="00CE1558" w:rsidRDefault="00082D91" w:rsidP="00082D91">
            <w:pPr>
              <w:widowControl w:val="0"/>
              <w:tabs>
                <w:tab w:val="left" w:pos="968"/>
              </w:tabs>
              <w:rPr>
                <w:sz w:val="28"/>
                <w:szCs w:val="28"/>
              </w:rPr>
            </w:pPr>
            <w:r w:rsidRPr="00CE1558">
              <w:rPr>
                <w:sz w:val="28"/>
                <w:szCs w:val="28"/>
              </w:rPr>
              <w:t>БИК 042007835</w:t>
            </w:r>
          </w:p>
          <w:p w:rsidR="00082D91" w:rsidRPr="00CE1558" w:rsidRDefault="00082D91" w:rsidP="00082D91">
            <w:pPr>
              <w:widowControl w:val="0"/>
              <w:tabs>
                <w:tab w:val="left" w:pos="968"/>
              </w:tabs>
              <w:rPr>
                <w:sz w:val="28"/>
                <w:szCs w:val="28"/>
              </w:rPr>
            </w:pPr>
            <w:r w:rsidRPr="00CE1558">
              <w:rPr>
                <w:sz w:val="28"/>
                <w:szCs w:val="28"/>
              </w:rPr>
              <w:t>Тел/факс (473) 265-16-40/265-16-45</w:t>
            </w:r>
          </w:p>
          <w:p w:rsidR="00082D91" w:rsidRPr="00CE1558" w:rsidRDefault="00082D91" w:rsidP="00082D91">
            <w:pPr>
              <w:widowControl w:val="0"/>
              <w:tabs>
                <w:tab w:val="left" w:pos="968"/>
              </w:tabs>
              <w:rPr>
                <w:sz w:val="28"/>
                <w:szCs w:val="28"/>
              </w:rPr>
            </w:pPr>
          </w:p>
          <w:p w:rsidR="00082D91" w:rsidRPr="00CE1558" w:rsidRDefault="00082D91" w:rsidP="00082D91">
            <w:pPr>
              <w:widowControl w:val="0"/>
              <w:tabs>
                <w:tab w:val="left" w:pos="968"/>
              </w:tabs>
              <w:rPr>
                <w:sz w:val="28"/>
                <w:szCs w:val="28"/>
              </w:rPr>
            </w:pPr>
            <w:r w:rsidRPr="00CE1558">
              <w:rPr>
                <w:sz w:val="28"/>
                <w:szCs w:val="28"/>
              </w:rPr>
              <w:t>______________________</w:t>
            </w:r>
          </w:p>
        </w:tc>
        <w:tc>
          <w:tcPr>
            <w:tcW w:w="4678" w:type="dxa"/>
          </w:tcPr>
          <w:p w:rsidR="00082D91" w:rsidRPr="00CE1558" w:rsidRDefault="00082D91" w:rsidP="00082D91">
            <w:pPr>
              <w:widowControl w:val="0"/>
              <w:rPr>
                <w:b/>
                <w:sz w:val="28"/>
                <w:szCs w:val="28"/>
              </w:rPr>
            </w:pPr>
            <w:r w:rsidRPr="00CE1558">
              <w:rPr>
                <w:b/>
                <w:sz w:val="28"/>
                <w:szCs w:val="28"/>
              </w:rPr>
              <w:t>Исполнитель:</w:t>
            </w:r>
          </w:p>
          <w:p w:rsidR="00082D91" w:rsidRPr="00CE1558" w:rsidRDefault="00082D91" w:rsidP="00082D91">
            <w:pPr>
              <w:widowControl w:val="0"/>
              <w:rPr>
                <w:rFonts w:eastAsia="Calibri"/>
                <w:sz w:val="28"/>
                <w:szCs w:val="28"/>
              </w:rPr>
            </w:pPr>
            <w:r w:rsidRPr="00CE1558">
              <w:rPr>
                <w:rFonts w:eastAsia="Calibri"/>
                <w:sz w:val="28"/>
                <w:szCs w:val="28"/>
              </w:rPr>
              <w:t>Наименование:</w:t>
            </w:r>
          </w:p>
          <w:p w:rsidR="00082D91" w:rsidRPr="00CE1558" w:rsidRDefault="00082D91" w:rsidP="00082D91">
            <w:pPr>
              <w:widowControl w:val="0"/>
              <w:rPr>
                <w:rFonts w:eastAsia="Calibri"/>
                <w:sz w:val="28"/>
                <w:szCs w:val="28"/>
              </w:rPr>
            </w:pPr>
            <w:r w:rsidRPr="00CE1558">
              <w:rPr>
                <w:sz w:val="28"/>
                <w:szCs w:val="28"/>
              </w:rPr>
              <w:t>Адрес (место нахождения):</w:t>
            </w: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r w:rsidRPr="00CE1558">
              <w:rPr>
                <w:sz w:val="28"/>
                <w:szCs w:val="28"/>
              </w:rPr>
              <w:t>ИНН /КПП</w:t>
            </w:r>
          </w:p>
          <w:p w:rsidR="00082D91" w:rsidRPr="00CE1558" w:rsidRDefault="00082D91" w:rsidP="00082D91">
            <w:pPr>
              <w:widowControl w:val="0"/>
              <w:rPr>
                <w:rFonts w:eastAsia="Calibri"/>
                <w:sz w:val="28"/>
                <w:szCs w:val="28"/>
              </w:rPr>
            </w:pPr>
            <w:r w:rsidRPr="00CE1558">
              <w:rPr>
                <w:sz w:val="28"/>
                <w:szCs w:val="28"/>
              </w:rPr>
              <w:t>ОГРН</w:t>
            </w:r>
          </w:p>
          <w:p w:rsidR="00082D91" w:rsidRPr="00CE1558" w:rsidRDefault="00082D91" w:rsidP="00082D91">
            <w:pPr>
              <w:widowControl w:val="0"/>
              <w:rPr>
                <w:rFonts w:eastAsia="Calibri"/>
                <w:sz w:val="28"/>
                <w:szCs w:val="28"/>
              </w:rPr>
            </w:pPr>
            <w:r w:rsidRPr="00CE1558">
              <w:rPr>
                <w:sz w:val="28"/>
                <w:szCs w:val="28"/>
              </w:rPr>
              <w:t>ОКПО</w:t>
            </w:r>
          </w:p>
          <w:p w:rsidR="00082D91" w:rsidRPr="00CE1558" w:rsidRDefault="00082D91" w:rsidP="00082D91">
            <w:pPr>
              <w:widowControl w:val="0"/>
              <w:rPr>
                <w:rFonts w:eastAsia="Calibri"/>
                <w:sz w:val="28"/>
                <w:szCs w:val="28"/>
              </w:rPr>
            </w:pPr>
            <w:r w:rsidRPr="00CE1558">
              <w:rPr>
                <w:sz w:val="28"/>
                <w:szCs w:val="28"/>
              </w:rPr>
              <w:t>ОКТМО</w:t>
            </w:r>
          </w:p>
          <w:p w:rsidR="00082D91" w:rsidRPr="00CE1558" w:rsidRDefault="00082D91" w:rsidP="00082D91">
            <w:pPr>
              <w:widowControl w:val="0"/>
              <w:rPr>
                <w:rFonts w:eastAsia="Calibri"/>
                <w:sz w:val="28"/>
                <w:szCs w:val="28"/>
              </w:rPr>
            </w:pPr>
            <w:r w:rsidRPr="00CE1558">
              <w:rPr>
                <w:sz w:val="28"/>
                <w:szCs w:val="28"/>
              </w:rPr>
              <w:t>р/с</w:t>
            </w:r>
          </w:p>
          <w:p w:rsidR="00082D91" w:rsidRPr="00CE1558" w:rsidRDefault="00082D91" w:rsidP="00082D91">
            <w:pPr>
              <w:widowControl w:val="0"/>
              <w:rPr>
                <w:rFonts w:eastAsia="Calibri"/>
                <w:sz w:val="28"/>
                <w:szCs w:val="28"/>
              </w:rPr>
            </w:pPr>
            <w:r w:rsidRPr="00CE1558">
              <w:rPr>
                <w:sz w:val="28"/>
                <w:szCs w:val="28"/>
              </w:rPr>
              <w:t>Банк</w:t>
            </w:r>
          </w:p>
          <w:p w:rsidR="00082D91" w:rsidRPr="00CE1558" w:rsidRDefault="00082D91" w:rsidP="00082D91">
            <w:pPr>
              <w:widowControl w:val="0"/>
              <w:rPr>
                <w:rFonts w:eastAsia="Calibri"/>
                <w:sz w:val="28"/>
                <w:szCs w:val="28"/>
              </w:rPr>
            </w:pPr>
            <w:r w:rsidRPr="00CE1558">
              <w:rPr>
                <w:sz w:val="28"/>
                <w:szCs w:val="28"/>
              </w:rPr>
              <w:t>к/с</w:t>
            </w:r>
          </w:p>
          <w:p w:rsidR="00082D91" w:rsidRPr="00CE1558" w:rsidRDefault="00082D91" w:rsidP="00082D91">
            <w:pPr>
              <w:widowControl w:val="0"/>
              <w:rPr>
                <w:rFonts w:eastAsia="Calibri"/>
                <w:sz w:val="28"/>
                <w:szCs w:val="28"/>
              </w:rPr>
            </w:pPr>
            <w:r w:rsidRPr="00CE1558">
              <w:rPr>
                <w:sz w:val="28"/>
                <w:szCs w:val="28"/>
              </w:rPr>
              <w:t>БИК</w:t>
            </w:r>
          </w:p>
          <w:p w:rsidR="00082D91" w:rsidRPr="00CE1558" w:rsidRDefault="00082D91" w:rsidP="00082D91">
            <w:pPr>
              <w:widowControl w:val="0"/>
              <w:rPr>
                <w:rFonts w:eastAsia="Calibri"/>
                <w:sz w:val="28"/>
                <w:szCs w:val="28"/>
              </w:rPr>
            </w:pPr>
            <w:r w:rsidRPr="00CE1558">
              <w:rPr>
                <w:sz w:val="28"/>
                <w:szCs w:val="28"/>
              </w:rPr>
              <w:t>Тел/факс</w:t>
            </w: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p>
          <w:p w:rsidR="00082D91" w:rsidRPr="00CE1558" w:rsidRDefault="00082D91" w:rsidP="00082D91">
            <w:pPr>
              <w:widowControl w:val="0"/>
              <w:rPr>
                <w:rFonts w:eastAsia="Calibri"/>
                <w:sz w:val="28"/>
                <w:szCs w:val="28"/>
              </w:rPr>
            </w:pPr>
            <w:r w:rsidRPr="00CE1558">
              <w:rPr>
                <w:rFonts w:eastAsia="Calibri"/>
                <w:sz w:val="28"/>
                <w:szCs w:val="28"/>
              </w:rPr>
              <w:t>_________________________</w:t>
            </w:r>
          </w:p>
        </w:tc>
      </w:tr>
    </w:tbl>
    <w:p w:rsidR="00082D91" w:rsidRPr="00CE1558" w:rsidRDefault="00082D91" w:rsidP="00082D91">
      <w:pPr>
        <w:widowControl w:val="0"/>
        <w:spacing w:line="276" w:lineRule="auto"/>
        <w:rPr>
          <w:sz w:val="28"/>
          <w:szCs w:val="28"/>
        </w:rPr>
      </w:pPr>
    </w:p>
    <w:p w:rsidR="00082D91" w:rsidRPr="00CE1558" w:rsidRDefault="00082D91" w:rsidP="00082D91">
      <w:pPr>
        <w:widowControl w:val="0"/>
        <w:spacing w:line="276" w:lineRule="auto"/>
        <w:jc w:val="right"/>
        <w:rPr>
          <w:sz w:val="28"/>
          <w:szCs w:val="28"/>
        </w:rPr>
      </w:pPr>
    </w:p>
    <w:p w:rsidR="00F36826" w:rsidRPr="00CE1558" w:rsidRDefault="00F36826" w:rsidP="00082D91">
      <w:pPr>
        <w:widowControl w:val="0"/>
        <w:spacing w:line="276" w:lineRule="auto"/>
        <w:jc w:val="right"/>
        <w:rPr>
          <w:sz w:val="28"/>
          <w:szCs w:val="28"/>
        </w:rPr>
      </w:pPr>
    </w:p>
    <w:p w:rsidR="00F36826" w:rsidRPr="00CE1558" w:rsidRDefault="00F36826" w:rsidP="00082D91">
      <w:pPr>
        <w:widowControl w:val="0"/>
        <w:spacing w:line="276" w:lineRule="auto"/>
        <w:jc w:val="right"/>
        <w:rPr>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lastRenderedPageBreak/>
        <w:t>Приложение №1</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082D91" w:rsidRPr="00CE1558" w:rsidRDefault="00082D91" w:rsidP="00082D91">
      <w:pPr>
        <w:widowControl w:val="0"/>
        <w:tabs>
          <w:tab w:val="center" w:pos="4677"/>
          <w:tab w:val="right" w:pos="9355"/>
        </w:tabs>
        <w:jc w:val="right"/>
        <w:rPr>
          <w:bCs/>
          <w:sz w:val="22"/>
          <w:szCs w:val="22"/>
        </w:rPr>
      </w:pPr>
      <w:r w:rsidRPr="00CE1558">
        <w:rPr>
          <w:bCs/>
          <w:sz w:val="28"/>
          <w:szCs w:val="28"/>
        </w:rPr>
        <w:t>от «___» ________ 2020 г. №________</w:t>
      </w:r>
    </w:p>
    <w:p w:rsidR="00082D91" w:rsidRPr="00CE1558" w:rsidRDefault="00082D91" w:rsidP="00082D91">
      <w:pPr>
        <w:widowControl w:val="0"/>
        <w:jc w:val="center"/>
        <w:rPr>
          <w:b/>
          <w:sz w:val="22"/>
          <w:szCs w:val="22"/>
        </w:rPr>
      </w:pPr>
    </w:p>
    <w:p w:rsidR="00082D91" w:rsidRPr="00CE1558" w:rsidRDefault="00082D91" w:rsidP="00082D91">
      <w:pPr>
        <w:widowControl w:val="0"/>
        <w:jc w:val="center"/>
        <w:rPr>
          <w:b/>
          <w:sz w:val="22"/>
          <w:szCs w:val="22"/>
        </w:rPr>
      </w:pPr>
    </w:p>
    <w:p w:rsidR="00082D91" w:rsidRPr="00CE1558" w:rsidRDefault="00082D91" w:rsidP="00082D91">
      <w:pPr>
        <w:widowControl w:val="0"/>
        <w:jc w:val="center"/>
        <w:rPr>
          <w:b/>
          <w:bCs/>
          <w:sz w:val="28"/>
          <w:szCs w:val="28"/>
        </w:rPr>
      </w:pPr>
      <w:r w:rsidRPr="00CE1558">
        <w:rPr>
          <w:b/>
          <w:bCs/>
          <w:sz w:val="28"/>
          <w:szCs w:val="28"/>
        </w:rPr>
        <w:t xml:space="preserve">Перечень турникетного оборудования с указанием мест установки </w:t>
      </w:r>
    </w:p>
    <w:p w:rsidR="00082D91" w:rsidRPr="00CE1558" w:rsidRDefault="00082D91" w:rsidP="00082D91">
      <w:pPr>
        <w:widowControl w:val="0"/>
        <w:jc w:val="center"/>
        <w:rPr>
          <w:b/>
          <w:bCs/>
          <w:sz w:val="28"/>
          <w:szCs w:val="28"/>
        </w:rPr>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5245"/>
      </w:tblGrid>
      <w:tr w:rsidR="00CE1558" w:rsidRPr="00CE1558" w:rsidTr="000D4496">
        <w:trPr>
          <w:trHeight w:val="960"/>
        </w:trPr>
        <w:tc>
          <w:tcPr>
            <w:tcW w:w="567" w:type="dxa"/>
            <w:vAlign w:val="center"/>
            <w:hideMark/>
          </w:tcPr>
          <w:p w:rsidR="00082D91" w:rsidRPr="00CE1558" w:rsidRDefault="00082D91" w:rsidP="00082D91">
            <w:pPr>
              <w:widowControl w:val="0"/>
              <w:rPr>
                <w:b/>
                <w:bCs/>
              </w:rPr>
            </w:pPr>
            <w:r w:rsidRPr="00CE1558">
              <w:rPr>
                <w:b/>
                <w:bCs/>
              </w:rPr>
              <w:t>№ пп</w:t>
            </w:r>
          </w:p>
        </w:tc>
        <w:tc>
          <w:tcPr>
            <w:tcW w:w="3544" w:type="dxa"/>
            <w:vAlign w:val="center"/>
            <w:hideMark/>
          </w:tcPr>
          <w:p w:rsidR="00082D91" w:rsidRPr="00CE1558" w:rsidRDefault="00082D91" w:rsidP="00082D91">
            <w:pPr>
              <w:widowControl w:val="0"/>
              <w:rPr>
                <w:b/>
                <w:bCs/>
              </w:rPr>
            </w:pPr>
            <w:r w:rsidRPr="00CE1558">
              <w:rPr>
                <w:b/>
                <w:bCs/>
              </w:rPr>
              <w:t>Наименование Оборудования</w:t>
            </w:r>
          </w:p>
        </w:tc>
        <w:tc>
          <w:tcPr>
            <w:tcW w:w="992" w:type="dxa"/>
            <w:vAlign w:val="center"/>
          </w:tcPr>
          <w:p w:rsidR="00082D91" w:rsidRPr="00CE1558" w:rsidRDefault="00082D91" w:rsidP="00082D91">
            <w:pPr>
              <w:widowControl w:val="0"/>
              <w:rPr>
                <w:b/>
                <w:bCs/>
              </w:rPr>
            </w:pPr>
            <w:r w:rsidRPr="00CE1558">
              <w:rPr>
                <w:b/>
                <w:bCs/>
              </w:rPr>
              <w:t>Количество</w:t>
            </w:r>
          </w:p>
        </w:tc>
        <w:tc>
          <w:tcPr>
            <w:tcW w:w="5245" w:type="dxa"/>
            <w:vAlign w:val="center"/>
          </w:tcPr>
          <w:p w:rsidR="00082D91" w:rsidRPr="00CE1558" w:rsidRDefault="00082D91" w:rsidP="00082D91">
            <w:pPr>
              <w:widowControl w:val="0"/>
              <w:rPr>
                <w:b/>
                <w:bCs/>
              </w:rPr>
            </w:pPr>
            <w:r w:rsidRPr="00CE1558">
              <w:rPr>
                <w:b/>
                <w:bCs/>
              </w:rPr>
              <w:t>Место установки</w:t>
            </w:r>
          </w:p>
        </w:tc>
      </w:tr>
      <w:tr w:rsidR="00CE1558" w:rsidRPr="00CE1558" w:rsidTr="000D4496">
        <w:trPr>
          <w:trHeight w:val="240"/>
        </w:trPr>
        <w:tc>
          <w:tcPr>
            <w:tcW w:w="567" w:type="dxa"/>
            <w:noWrap/>
            <w:vAlign w:val="center"/>
          </w:tcPr>
          <w:p w:rsidR="00082D91" w:rsidRPr="00CE1558" w:rsidRDefault="00082D91" w:rsidP="00082D91">
            <w:pPr>
              <w:widowControl w:val="0"/>
              <w:rPr>
                <w:lang w:val="en-US"/>
              </w:rPr>
            </w:pPr>
            <w:r w:rsidRPr="00CE1558">
              <w:rPr>
                <w:lang w:val="en-US"/>
              </w:rPr>
              <w:t>1</w:t>
            </w:r>
          </w:p>
        </w:tc>
        <w:tc>
          <w:tcPr>
            <w:tcW w:w="3544" w:type="dxa"/>
            <w:noWrap/>
            <w:vAlign w:val="center"/>
          </w:tcPr>
          <w:p w:rsidR="00082D91" w:rsidRPr="00CE1558" w:rsidRDefault="00082D91" w:rsidP="00082D91">
            <w:pPr>
              <w:widowControl w:val="0"/>
              <w:rPr>
                <w:lang w:val="en-US"/>
              </w:rPr>
            </w:pPr>
            <w:r w:rsidRPr="00CE1558">
              <w:t>Турникетная стойка «УТ-2000»</w:t>
            </w:r>
          </w:p>
        </w:tc>
        <w:tc>
          <w:tcPr>
            <w:tcW w:w="992" w:type="dxa"/>
            <w:vAlign w:val="center"/>
          </w:tcPr>
          <w:p w:rsidR="00082D91" w:rsidRPr="00CE1558" w:rsidRDefault="00082D91" w:rsidP="00082D91">
            <w:pPr>
              <w:widowControl w:val="0"/>
              <w:rPr>
                <w:bCs/>
              </w:rPr>
            </w:pPr>
            <w:r w:rsidRPr="00CE1558">
              <w:rPr>
                <w:bCs/>
              </w:rPr>
              <w:t>4</w:t>
            </w:r>
          </w:p>
        </w:tc>
        <w:tc>
          <w:tcPr>
            <w:tcW w:w="5245" w:type="dxa"/>
            <w:vAlign w:val="center"/>
          </w:tcPr>
          <w:p w:rsidR="00082D91" w:rsidRPr="00CE1558" w:rsidRDefault="00082D91" w:rsidP="00082D91">
            <w:pPr>
              <w:widowControl w:val="0"/>
            </w:pPr>
            <w:r w:rsidRPr="00CE1558">
              <w:rPr>
                <w:bCs/>
              </w:rPr>
              <w:t>Станция Лиски. Воронежская обл. г. Лиски, ул. Привокзальная, д. 16</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2</w:t>
            </w:r>
          </w:p>
        </w:tc>
        <w:tc>
          <w:tcPr>
            <w:tcW w:w="3544" w:type="dxa"/>
            <w:noWrap/>
            <w:vAlign w:val="center"/>
          </w:tcPr>
          <w:p w:rsidR="00082D91" w:rsidRPr="00CE1558" w:rsidRDefault="00082D91" w:rsidP="00082D91">
            <w:pPr>
              <w:widowControl w:val="0"/>
            </w:pPr>
            <w:r w:rsidRPr="00CE1558">
              <w:t>АРМ «Оператора турникета»</w:t>
            </w:r>
          </w:p>
        </w:tc>
        <w:tc>
          <w:tcPr>
            <w:tcW w:w="992" w:type="dxa"/>
            <w:vAlign w:val="center"/>
          </w:tcPr>
          <w:p w:rsidR="00082D91" w:rsidRPr="00CE1558" w:rsidRDefault="00082D91" w:rsidP="00082D91">
            <w:pPr>
              <w:widowControl w:val="0"/>
              <w:rPr>
                <w:bCs/>
              </w:rPr>
            </w:pPr>
            <w:r w:rsidRPr="00CE1558">
              <w:rPr>
                <w:bCs/>
              </w:rPr>
              <w:t>1</w:t>
            </w:r>
          </w:p>
        </w:tc>
        <w:tc>
          <w:tcPr>
            <w:tcW w:w="5245" w:type="dxa"/>
            <w:vAlign w:val="center"/>
          </w:tcPr>
          <w:p w:rsidR="00082D91" w:rsidRPr="00CE1558" w:rsidRDefault="00082D91" w:rsidP="00082D91">
            <w:pPr>
              <w:widowControl w:val="0"/>
            </w:pPr>
            <w:r w:rsidRPr="00CE1558">
              <w:rPr>
                <w:bCs/>
              </w:rPr>
              <w:t>Станция Лиски. Воронежская обл. г. Лиски, ул. Привокзальная, д. 16</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3</w:t>
            </w:r>
          </w:p>
        </w:tc>
        <w:tc>
          <w:tcPr>
            <w:tcW w:w="3544" w:type="dxa"/>
            <w:noWrap/>
            <w:vAlign w:val="center"/>
          </w:tcPr>
          <w:p w:rsidR="00082D91" w:rsidRPr="00CE1558" w:rsidRDefault="00082D91" w:rsidP="00082D91">
            <w:pPr>
              <w:widowControl w:val="0"/>
              <w:rPr>
                <w:lang w:val="en-US"/>
              </w:rPr>
            </w:pPr>
            <w:r w:rsidRPr="00CE1558">
              <w:t>Турникетная стойка «УТ-2000»</w:t>
            </w:r>
          </w:p>
        </w:tc>
        <w:tc>
          <w:tcPr>
            <w:tcW w:w="992" w:type="dxa"/>
            <w:vAlign w:val="center"/>
          </w:tcPr>
          <w:p w:rsidR="00082D91" w:rsidRPr="00CE1558" w:rsidRDefault="00082D91" w:rsidP="00082D91">
            <w:pPr>
              <w:widowControl w:val="0"/>
              <w:rPr>
                <w:bCs/>
              </w:rPr>
            </w:pPr>
            <w:r w:rsidRPr="00CE1558">
              <w:rPr>
                <w:bCs/>
              </w:rPr>
              <w:t>9</w:t>
            </w:r>
          </w:p>
        </w:tc>
        <w:tc>
          <w:tcPr>
            <w:tcW w:w="5245" w:type="dxa"/>
            <w:vAlign w:val="center"/>
          </w:tcPr>
          <w:p w:rsidR="00082D91" w:rsidRPr="00CE1558" w:rsidRDefault="00082D91" w:rsidP="00082D91">
            <w:pPr>
              <w:widowControl w:val="0"/>
            </w:pPr>
            <w:r w:rsidRPr="00CE1558">
              <w:rPr>
                <w:bCs/>
              </w:rPr>
              <w:t>Остановочная площадка Машмет. Воронежская обл. г. Воронеж, ул. Чебышева, 9а.</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4</w:t>
            </w:r>
          </w:p>
        </w:tc>
        <w:tc>
          <w:tcPr>
            <w:tcW w:w="3544" w:type="dxa"/>
            <w:noWrap/>
            <w:vAlign w:val="center"/>
          </w:tcPr>
          <w:p w:rsidR="00082D91" w:rsidRPr="00CE1558" w:rsidRDefault="00082D91" w:rsidP="00082D91">
            <w:pPr>
              <w:widowControl w:val="0"/>
            </w:pPr>
            <w:r w:rsidRPr="00CE1558">
              <w:t>АРМ «Оператора турникета»</w:t>
            </w:r>
          </w:p>
        </w:tc>
        <w:tc>
          <w:tcPr>
            <w:tcW w:w="992" w:type="dxa"/>
            <w:vAlign w:val="center"/>
          </w:tcPr>
          <w:p w:rsidR="00082D91" w:rsidRPr="00CE1558" w:rsidRDefault="00082D91" w:rsidP="00082D91">
            <w:pPr>
              <w:widowControl w:val="0"/>
              <w:rPr>
                <w:bCs/>
              </w:rPr>
            </w:pPr>
            <w:r w:rsidRPr="00CE1558">
              <w:rPr>
                <w:bCs/>
              </w:rPr>
              <w:t>2</w:t>
            </w:r>
          </w:p>
        </w:tc>
        <w:tc>
          <w:tcPr>
            <w:tcW w:w="5245" w:type="dxa"/>
            <w:vAlign w:val="center"/>
          </w:tcPr>
          <w:p w:rsidR="00082D91" w:rsidRPr="00CE1558" w:rsidRDefault="00082D91" w:rsidP="00082D91">
            <w:pPr>
              <w:widowControl w:val="0"/>
            </w:pPr>
            <w:r w:rsidRPr="00CE1558">
              <w:rPr>
                <w:bCs/>
              </w:rPr>
              <w:t>Остановочная площадка Машмет. Воронежская обл. г. Воронеж, ул. Чебышева, 9а.</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4</w:t>
            </w:r>
          </w:p>
        </w:tc>
        <w:tc>
          <w:tcPr>
            <w:tcW w:w="3544" w:type="dxa"/>
            <w:noWrap/>
            <w:vAlign w:val="center"/>
          </w:tcPr>
          <w:p w:rsidR="00082D91" w:rsidRPr="00CE1558" w:rsidRDefault="00082D91" w:rsidP="00082D91">
            <w:pPr>
              <w:widowControl w:val="0"/>
              <w:rPr>
                <w:lang w:val="en-US"/>
              </w:rPr>
            </w:pPr>
            <w:r w:rsidRPr="00CE1558">
              <w:t>Турникетная стойка «УТ-2000»</w:t>
            </w:r>
          </w:p>
        </w:tc>
        <w:tc>
          <w:tcPr>
            <w:tcW w:w="992" w:type="dxa"/>
            <w:vAlign w:val="center"/>
          </w:tcPr>
          <w:p w:rsidR="00082D91" w:rsidRPr="00CE1558" w:rsidRDefault="00082D91" w:rsidP="00082D91">
            <w:pPr>
              <w:widowControl w:val="0"/>
              <w:rPr>
                <w:bCs/>
              </w:rPr>
            </w:pPr>
            <w:r w:rsidRPr="00CE1558">
              <w:rPr>
                <w:bCs/>
              </w:rPr>
              <w:t>4</w:t>
            </w:r>
          </w:p>
        </w:tc>
        <w:tc>
          <w:tcPr>
            <w:tcW w:w="5245" w:type="dxa"/>
            <w:vAlign w:val="center"/>
          </w:tcPr>
          <w:p w:rsidR="00082D91" w:rsidRPr="00CE1558" w:rsidRDefault="00082D91" w:rsidP="00082D91">
            <w:pPr>
              <w:widowControl w:val="0"/>
            </w:pPr>
            <w:r w:rsidRPr="00CE1558">
              <w:rPr>
                <w:bCs/>
              </w:rPr>
              <w:t>Станция Мичуринск-Уральский. Тамбовская обл. г. Мичуринск, Привокзальная пл., д. 1</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5</w:t>
            </w:r>
          </w:p>
        </w:tc>
        <w:tc>
          <w:tcPr>
            <w:tcW w:w="3544" w:type="dxa"/>
            <w:noWrap/>
            <w:vAlign w:val="center"/>
          </w:tcPr>
          <w:p w:rsidR="00082D91" w:rsidRPr="00CE1558" w:rsidRDefault="00082D91" w:rsidP="00082D91">
            <w:pPr>
              <w:widowControl w:val="0"/>
            </w:pPr>
            <w:r w:rsidRPr="00CE1558">
              <w:t>АРМ «Оператора турникета»</w:t>
            </w:r>
          </w:p>
        </w:tc>
        <w:tc>
          <w:tcPr>
            <w:tcW w:w="992" w:type="dxa"/>
            <w:vAlign w:val="center"/>
          </w:tcPr>
          <w:p w:rsidR="00082D91" w:rsidRPr="00CE1558" w:rsidRDefault="00082D91" w:rsidP="00082D91">
            <w:pPr>
              <w:widowControl w:val="0"/>
              <w:rPr>
                <w:bCs/>
              </w:rPr>
            </w:pPr>
            <w:r w:rsidRPr="00CE1558">
              <w:rPr>
                <w:bCs/>
              </w:rPr>
              <w:t>1</w:t>
            </w:r>
          </w:p>
        </w:tc>
        <w:tc>
          <w:tcPr>
            <w:tcW w:w="5245" w:type="dxa"/>
            <w:vAlign w:val="center"/>
          </w:tcPr>
          <w:p w:rsidR="00082D91" w:rsidRPr="00CE1558" w:rsidRDefault="00082D91" w:rsidP="00082D91">
            <w:pPr>
              <w:widowControl w:val="0"/>
            </w:pPr>
            <w:r w:rsidRPr="00CE1558">
              <w:rPr>
                <w:bCs/>
              </w:rPr>
              <w:t>Станция Мичуринск-Уральский. Тамбовская обл. г. Мичуринск, Привокзальная пл., д. 1</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6</w:t>
            </w:r>
          </w:p>
        </w:tc>
        <w:tc>
          <w:tcPr>
            <w:tcW w:w="3544" w:type="dxa"/>
            <w:noWrap/>
            <w:vAlign w:val="center"/>
          </w:tcPr>
          <w:p w:rsidR="00082D91" w:rsidRPr="00CE1558" w:rsidRDefault="00082D91" w:rsidP="00082D91">
            <w:pPr>
              <w:widowControl w:val="0"/>
              <w:rPr>
                <w:lang w:val="en-US"/>
              </w:rPr>
            </w:pPr>
            <w:r w:rsidRPr="00CE1558">
              <w:t>Турникетная стойка «УТ-2000»</w:t>
            </w:r>
          </w:p>
        </w:tc>
        <w:tc>
          <w:tcPr>
            <w:tcW w:w="992" w:type="dxa"/>
            <w:vAlign w:val="center"/>
          </w:tcPr>
          <w:p w:rsidR="00082D91" w:rsidRPr="00CE1558" w:rsidRDefault="00082D91" w:rsidP="00082D91">
            <w:pPr>
              <w:widowControl w:val="0"/>
            </w:pPr>
            <w:r w:rsidRPr="00CE1558">
              <w:t>5</w:t>
            </w:r>
          </w:p>
        </w:tc>
        <w:tc>
          <w:tcPr>
            <w:tcW w:w="5245" w:type="dxa"/>
            <w:vAlign w:val="center"/>
          </w:tcPr>
          <w:p w:rsidR="00082D91" w:rsidRPr="00CE1558" w:rsidRDefault="00082D91" w:rsidP="00082D91">
            <w:pPr>
              <w:widowControl w:val="0"/>
            </w:pPr>
            <w:r w:rsidRPr="00CE1558">
              <w:t>Станция Отрожка. Воронежская обл. г. Воронеж, ул. Розы Люксембург</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7</w:t>
            </w:r>
          </w:p>
        </w:tc>
        <w:tc>
          <w:tcPr>
            <w:tcW w:w="3544" w:type="dxa"/>
            <w:noWrap/>
            <w:vAlign w:val="center"/>
          </w:tcPr>
          <w:p w:rsidR="00082D91" w:rsidRPr="00CE1558" w:rsidRDefault="00082D91" w:rsidP="00082D91">
            <w:pPr>
              <w:widowControl w:val="0"/>
            </w:pPr>
            <w:r w:rsidRPr="00CE1558">
              <w:t>АРМ «Оператора турникета»</w:t>
            </w:r>
          </w:p>
        </w:tc>
        <w:tc>
          <w:tcPr>
            <w:tcW w:w="992" w:type="dxa"/>
            <w:vAlign w:val="center"/>
          </w:tcPr>
          <w:p w:rsidR="00082D91" w:rsidRPr="00CE1558" w:rsidRDefault="00082D91" w:rsidP="00082D91">
            <w:pPr>
              <w:widowControl w:val="0"/>
            </w:pPr>
            <w:r w:rsidRPr="00CE1558">
              <w:t>1</w:t>
            </w:r>
          </w:p>
        </w:tc>
        <w:tc>
          <w:tcPr>
            <w:tcW w:w="5245" w:type="dxa"/>
            <w:vAlign w:val="center"/>
          </w:tcPr>
          <w:p w:rsidR="00082D91" w:rsidRPr="00CE1558" w:rsidRDefault="00082D91" w:rsidP="00082D91">
            <w:pPr>
              <w:widowControl w:val="0"/>
            </w:pPr>
            <w:r w:rsidRPr="00CE1558">
              <w:t>Станция Отрожка. Воронежская обл. г. Воронеж, ул. Розы Люксембург</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8</w:t>
            </w:r>
          </w:p>
        </w:tc>
        <w:tc>
          <w:tcPr>
            <w:tcW w:w="3544" w:type="dxa"/>
            <w:noWrap/>
            <w:vAlign w:val="center"/>
          </w:tcPr>
          <w:p w:rsidR="00082D91" w:rsidRPr="00CE1558" w:rsidRDefault="00082D91" w:rsidP="00082D91">
            <w:pPr>
              <w:widowControl w:val="0"/>
              <w:rPr>
                <w:lang w:val="en-US"/>
              </w:rPr>
            </w:pPr>
            <w:r w:rsidRPr="00CE1558">
              <w:t>Турникетная стойка «УТ-2000»</w:t>
            </w:r>
          </w:p>
        </w:tc>
        <w:tc>
          <w:tcPr>
            <w:tcW w:w="992" w:type="dxa"/>
            <w:vAlign w:val="center"/>
          </w:tcPr>
          <w:p w:rsidR="00082D91" w:rsidRPr="00CE1558" w:rsidRDefault="00082D91" w:rsidP="00082D91">
            <w:pPr>
              <w:widowControl w:val="0"/>
              <w:rPr>
                <w:bCs/>
              </w:rPr>
            </w:pPr>
            <w:r w:rsidRPr="00CE1558">
              <w:rPr>
                <w:bCs/>
              </w:rPr>
              <w:t>14</w:t>
            </w:r>
          </w:p>
        </w:tc>
        <w:tc>
          <w:tcPr>
            <w:tcW w:w="5245" w:type="dxa"/>
            <w:vAlign w:val="center"/>
          </w:tcPr>
          <w:p w:rsidR="00082D91" w:rsidRPr="00CE1558" w:rsidRDefault="00082D91" w:rsidP="00082D91">
            <w:pPr>
              <w:widowControl w:val="0"/>
            </w:pPr>
            <w:r w:rsidRPr="00CE1558">
              <w:rPr>
                <w:bCs/>
              </w:rPr>
              <w:t>Остановочная площадка Углянец. Воронежская обл., п. Подлесный.</w:t>
            </w:r>
          </w:p>
        </w:tc>
      </w:tr>
      <w:tr w:rsidR="00CE1558" w:rsidRPr="00CE1558" w:rsidTr="000D4496">
        <w:trPr>
          <w:trHeight w:val="240"/>
        </w:trPr>
        <w:tc>
          <w:tcPr>
            <w:tcW w:w="567" w:type="dxa"/>
            <w:noWrap/>
            <w:vAlign w:val="center"/>
          </w:tcPr>
          <w:p w:rsidR="00082D91" w:rsidRPr="00CE1558" w:rsidRDefault="00082D91" w:rsidP="00082D91">
            <w:pPr>
              <w:widowControl w:val="0"/>
            </w:pPr>
            <w:r w:rsidRPr="00CE1558">
              <w:t>9</w:t>
            </w:r>
          </w:p>
        </w:tc>
        <w:tc>
          <w:tcPr>
            <w:tcW w:w="3544" w:type="dxa"/>
            <w:noWrap/>
            <w:vAlign w:val="center"/>
          </w:tcPr>
          <w:p w:rsidR="00082D91" w:rsidRPr="00CE1558" w:rsidRDefault="00082D91" w:rsidP="00082D91">
            <w:pPr>
              <w:widowControl w:val="0"/>
            </w:pPr>
            <w:r w:rsidRPr="00CE1558">
              <w:t>АРМ «Оператора турникета»</w:t>
            </w:r>
          </w:p>
        </w:tc>
        <w:tc>
          <w:tcPr>
            <w:tcW w:w="992" w:type="dxa"/>
            <w:vAlign w:val="center"/>
          </w:tcPr>
          <w:p w:rsidR="00082D91" w:rsidRPr="00CE1558" w:rsidRDefault="00082D91" w:rsidP="00082D91">
            <w:pPr>
              <w:widowControl w:val="0"/>
              <w:rPr>
                <w:bCs/>
              </w:rPr>
            </w:pPr>
            <w:r w:rsidRPr="00CE1558">
              <w:rPr>
                <w:bCs/>
              </w:rPr>
              <w:t>2</w:t>
            </w:r>
          </w:p>
        </w:tc>
        <w:tc>
          <w:tcPr>
            <w:tcW w:w="5245" w:type="dxa"/>
            <w:vAlign w:val="center"/>
          </w:tcPr>
          <w:p w:rsidR="00082D91" w:rsidRPr="00CE1558" w:rsidRDefault="00082D91" w:rsidP="00082D91">
            <w:pPr>
              <w:widowControl w:val="0"/>
            </w:pPr>
            <w:r w:rsidRPr="00CE1558">
              <w:rPr>
                <w:bCs/>
              </w:rPr>
              <w:t>Остановочная площадка Углянец. Воронежская обл., п. Подлесный.</w:t>
            </w:r>
          </w:p>
        </w:tc>
      </w:tr>
    </w:tbl>
    <w:p w:rsidR="00082D91" w:rsidRPr="00CE1558" w:rsidRDefault="00082D91" w:rsidP="00082D91">
      <w:pPr>
        <w:widowControl w:val="0"/>
        <w:jc w:val="center"/>
        <w:rPr>
          <w:b/>
          <w:sz w:val="22"/>
          <w:szCs w:val="22"/>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b/>
                <w:bCs/>
              </w:rPr>
            </w:pPr>
          </w:p>
          <w:p w:rsidR="00082D91" w:rsidRPr="00CE1558" w:rsidRDefault="00082D91" w:rsidP="00082D91">
            <w:pPr>
              <w:widowControl w:val="0"/>
              <w:rPr>
                <w:b/>
                <w:bCs/>
              </w:rPr>
            </w:pPr>
          </w:p>
          <w:p w:rsidR="00082D91" w:rsidRPr="00CE1558" w:rsidRDefault="00082D91" w:rsidP="00082D91">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082D91" w:rsidRPr="00CE1558" w:rsidRDefault="00082D91" w:rsidP="00082D91">
            <w:pPr>
              <w:widowControl w:val="0"/>
              <w:rPr>
                <w:b/>
                <w:bCs/>
              </w:rPr>
            </w:pPr>
          </w:p>
          <w:p w:rsidR="00082D91" w:rsidRPr="00CE1558" w:rsidRDefault="00082D91" w:rsidP="00082D91">
            <w:pPr>
              <w:widowControl w:val="0"/>
              <w:rPr>
                <w:b/>
                <w:bCs/>
              </w:rPr>
            </w:pPr>
          </w:p>
          <w:p w:rsidR="00082D91" w:rsidRPr="00CE1558" w:rsidRDefault="00082D91" w:rsidP="00082D91">
            <w:pPr>
              <w:widowControl w:val="0"/>
              <w:rPr>
                <w:rFonts w:eastAsia="Calibri"/>
                <w:b/>
                <w:bCs/>
              </w:rPr>
            </w:pPr>
            <w:r w:rsidRPr="00CE1558">
              <w:rPr>
                <w:b/>
                <w:bCs/>
              </w:rPr>
              <w:t>Исполнитель:</w:t>
            </w:r>
          </w:p>
        </w:tc>
      </w:tr>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b/>
                <w:bCs/>
              </w:rPr>
            </w:pP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rPr>
            </w:pPr>
          </w:p>
        </w:tc>
      </w:tr>
      <w:tr w:rsidR="00082D91" w:rsidRPr="00CE1558" w:rsidTr="000D4496">
        <w:trPr>
          <w:jc w:val="center"/>
        </w:trPr>
        <w:tc>
          <w:tcPr>
            <w:tcW w:w="5255" w:type="dxa"/>
            <w:tcMar>
              <w:top w:w="0" w:type="dxa"/>
              <w:left w:w="108" w:type="dxa"/>
              <w:bottom w:w="0" w:type="dxa"/>
              <w:right w:w="108" w:type="dxa"/>
            </w:tcMar>
            <w:hideMark/>
          </w:tcPr>
          <w:p w:rsidR="00082D91" w:rsidRPr="00CE1558" w:rsidRDefault="00082D91" w:rsidP="00082D91">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082D91" w:rsidRPr="00CE1558" w:rsidRDefault="00082D91" w:rsidP="00082D91">
            <w:pPr>
              <w:widowControl w:val="0"/>
              <w:rPr>
                <w:rFonts w:eastAsia="Calibri"/>
                <w:lang w:val="en-US"/>
              </w:rPr>
            </w:pPr>
            <w:r w:rsidRPr="00CE1558">
              <w:t>_____________________</w:t>
            </w:r>
            <w:r w:rsidRPr="00CE1558">
              <w:rPr>
                <w:lang w:val="en-US"/>
              </w:rPr>
              <w:t>/ _____________</w:t>
            </w:r>
          </w:p>
        </w:tc>
      </w:tr>
    </w:tbl>
    <w:p w:rsidR="00082D91" w:rsidRPr="00CE1558" w:rsidRDefault="00082D91" w:rsidP="00082D91">
      <w:pPr>
        <w:widowControl w:val="0"/>
        <w:jc w:val="center"/>
        <w:rPr>
          <w:bCs/>
          <w:i/>
          <w:iCs/>
          <w:sz w:val="28"/>
          <w:szCs w:val="28"/>
          <w:vertAlign w:val="superscript"/>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9E2355" w:rsidRPr="00CE1558" w:rsidRDefault="009E2355" w:rsidP="00082D91">
      <w:pPr>
        <w:widowControl w:val="0"/>
        <w:tabs>
          <w:tab w:val="center" w:pos="4677"/>
          <w:tab w:val="right" w:pos="9355"/>
        </w:tabs>
        <w:jc w:val="right"/>
        <w:rPr>
          <w:bCs/>
          <w:sz w:val="28"/>
          <w:szCs w:val="28"/>
        </w:rPr>
      </w:pPr>
    </w:p>
    <w:p w:rsidR="00F36826" w:rsidRPr="00CE1558" w:rsidRDefault="00F36826"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lastRenderedPageBreak/>
        <w:t>Приложение №2</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от «__» ________ 2020 г. №________</w:t>
      </w:r>
    </w:p>
    <w:p w:rsidR="00082D91" w:rsidRPr="00CE1558" w:rsidRDefault="00082D91" w:rsidP="00082D91">
      <w:pPr>
        <w:widowControl w:val="0"/>
        <w:autoSpaceDE w:val="0"/>
        <w:autoSpaceDN w:val="0"/>
        <w:adjustRightInd w:val="0"/>
        <w:ind w:right="202"/>
        <w:jc w:val="right"/>
        <w:rPr>
          <w:sz w:val="20"/>
          <w:szCs w:val="20"/>
        </w:rPr>
      </w:pPr>
    </w:p>
    <w:p w:rsidR="00082D91" w:rsidRPr="00CE1558" w:rsidRDefault="00082D91" w:rsidP="00082D91">
      <w:pPr>
        <w:widowControl w:val="0"/>
        <w:jc w:val="right"/>
      </w:pPr>
    </w:p>
    <w:p w:rsidR="00082D91" w:rsidRPr="00CE1558" w:rsidRDefault="00082D91" w:rsidP="00082D91">
      <w:pPr>
        <w:widowControl w:val="0"/>
        <w:jc w:val="center"/>
        <w:rPr>
          <w:rFonts w:eastAsia="MS Mincho"/>
          <w:b/>
          <w:sz w:val="28"/>
          <w:szCs w:val="28"/>
        </w:rPr>
      </w:pPr>
      <w:r w:rsidRPr="00CE1558">
        <w:rPr>
          <w:rFonts w:eastAsia="MS Mincho"/>
          <w:b/>
          <w:sz w:val="28"/>
          <w:szCs w:val="28"/>
        </w:rPr>
        <w:t xml:space="preserve">Регламент технического обслуживания турникетного оборудования </w:t>
      </w:r>
    </w:p>
    <w:p w:rsidR="00082D91" w:rsidRPr="00CE1558" w:rsidRDefault="00082D91" w:rsidP="00082D91">
      <w:pPr>
        <w:widowControl w:val="0"/>
        <w:jc w:val="center"/>
        <w:rPr>
          <w:rFonts w:eastAsia="MS Mincho"/>
          <w:b/>
          <w:sz w:val="28"/>
          <w:szCs w:val="28"/>
        </w:rPr>
      </w:pPr>
      <w:r w:rsidRPr="00CE1558">
        <w:rPr>
          <w:rFonts w:eastAsia="MS Mincho"/>
          <w:b/>
          <w:sz w:val="28"/>
          <w:szCs w:val="28"/>
        </w:rPr>
        <w:t>«УТ-2000»</w:t>
      </w:r>
    </w:p>
    <w:p w:rsidR="00082D91" w:rsidRPr="00CE1558" w:rsidRDefault="00082D91" w:rsidP="00082D91">
      <w:pPr>
        <w:widowControl w:val="0"/>
        <w:jc w:val="center"/>
        <w:rPr>
          <w:rFonts w:eastAsia="MS Mincho"/>
        </w:rPr>
      </w:pPr>
    </w:p>
    <w:p w:rsidR="00082D91" w:rsidRPr="00CE1558" w:rsidRDefault="00082D91" w:rsidP="00082D91">
      <w:pPr>
        <w:widowControl w:val="0"/>
        <w:jc w:val="both"/>
        <w:rPr>
          <w:rFonts w:eastAsia="MS Mincho"/>
          <w:bCs/>
        </w:rPr>
      </w:pPr>
      <w:r w:rsidRPr="00CE1558">
        <w:rPr>
          <w:rFonts w:eastAsia="MS Mincho"/>
          <w:bCs/>
        </w:rPr>
        <w:t>Оказание услуг по ежемесячному техническому сопровождению турникетного оборудования подразумевает выполнение комплекса мероприятий, направленных на обеспечение бесперебойного функционирования турникетов и/или минимизации времени простоя связанного с неисправностью оборудования.</w:t>
      </w:r>
    </w:p>
    <w:p w:rsidR="00082D91" w:rsidRPr="00CE1558" w:rsidRDefault="00082D91" w:rsidP="009E2355">
      <w:pPr>
        <w:widowControl w:val="0"/>
        <w:jc w:val="both"/>
        <w:rPr>
          <w:rFonts w:eastAsia="MS Mincho"/>
        </w:rPr>
      </w:pPr>
      <w:r w:rsidRPr="00CE1558">
        <w:rPr>
          <w:rFonts w:eastAsia="MS Mincho"/>
        </w:rPr>
        <w:t xml:space="preserve">Комплексное техническое обслуживание включает в себя: </w:t>
      </w:r>
    </w:p>
    <w:p w:rsidR="00082D91" w:rsidRPr="00CE1558" w:rsidRDefault="00082D91" w:rsidP="009E2355">
      <w:pPr>
        <w:widowControl w:val="0"/>
        <w:numPr>
          <w:ilvl w:val="0"/>
          <w:numId w:val="29"/>
        </w:numPr>
        <w:spacing w:line="276" w:lineRule="auto"/>
        <w:jc w:val="both"/>
        <w:rPr>
          <w:rFonts w:eastAsia="MS Mincho"/>
        </w:rPr>
      </w:pPr>
      <w:r w:rsidRPr="00CE1558">
        <w:rPr>
          <w:rFonts w:eastAsia="MS Mincho"/>
        </w:rPr>
        <w:t>ТО-1.</w:t>
      </w:r>
    </w:p>
    <w:p w:rsidR="00082D91" w:rsidRPr="00CE1558" w:rsidRDefault="00082D91" w:rsidP="009E2355">
      <w:pPr>
        <w:widowControl w:val="0"/>
        <w:numPr>
          <w:ilvl w:val="0"/>
          <w:numId w:val="29"/>
        </w:numPr>
        <w:spacing w:line="276" w:lineRule="auto"/>
        <w:jc w:val="both"/>
        <w:rPr>
          <w:rFonts w:eastAsia="MS Mincho"/>
        </w:rPr>
      </w:pPr>
      <w:r w:rsidRPr="00CE1558">
        <w:rPr>
          <w:rFonts w:eastAsia="MS Mincho"/>
        </w:rPr>
        <w:t>ТО-2.</w:t>
      </w:r>
    </w:p>
    <w:p w:rsidR="00082D91" w:rsidRPr="00CE1558" w:rsidRDefault="00082D91" w:rsidP="009E2355">
      <w:pPr>
        <w:widowControl w:val="0"/>
        <w:numPr>
          <w:ilvl w:val="0"/>
          <w:numId w:val="29"/>
        </w:numPr>
        <w:spacing w:line="276" w:lineRule="auto"/>
        <w:jc w:val="both"/>
        <w:rPr>
          <w:rFonts w:eastAsia="MS Mincho"/>
        </w:rPr>
      </w:pPr>
      <w:r w:rsidRPr="00CE1558">
        <w:rPr>
          <w:rFonts w:eastAsia="MS Mincho"/>
        </w:rPr>
        <w:t>ТО-3.</w:t>
      </w:r>
    </w:p>
    <w:p w:rsidR="00082D91" w:rsidRPr="00CE1558" w:rsidRDefault="00082D91" w:rsidP="009E2355">
      <w:pPr>
        <w:widowControl w:val="0"/>
        <w:numPr>
          <w:ilvl w:val="0"/>
          <w:numId w:val="29"/>
        </w:numPr>
        <w:spacing w:line="276" w:lineRule="auto"/>
        <w:jc w:val="both"/>
        <w:rPr>
          <w:rFonts w:eastAsia="MS Mincho"/>
        </w:rPr>
      </w:pPr>
      <w:r w:rsidRPr="00CE1558">
        <w:rPr>
          <w:rFonts w:eastAsia="MS Mincho"/>
        </w:rPr>
        <w:t>ТО-4.</w:t>
      </w:r>
    </w:p>
    <w:p w:rsidR="00082D91" w:rsidRPr="00CE1558" w:rsidRDefault="00082D91" w:rsidP="009E2355">
      <w:pPr>
        <w:widowControl w:val="0"/>
        <w:numPr>
          <w:ilvl w:val="0"/>
          <w:numId w:val="29"/>
        </w:numPr>
        <w:spacing w:line="276" w:lineRule="auto"/>
        <w:jc w:val="both"/>
        <w:rPr>
          <w:rFonts w:eastAsia="MS Mincho"/>
        </w:rPr>
      </w:pPr>
      <w:r w:rsidRPr="00CE1558">
        <w:rPr>
          <w:rFonts w:eastAsia="MS Mincho"/>
        </w:rPr>
        <w:t>ТО-5.</w:t>
      </w:r>
    </w:p>
    <w:p w:rsidR="00082D91" w:rsidRPr="00CE1558" w:rsidRDefault="00082D91" w:rsidP="009E2355">
      <w:pPr>
        <w:widowControl w:val="0"/>
        <w:numPr>
          <w:ilvl w:val="0"/>
          <w:numId w:val="29"/>
        </w:numPr>
        <w:spacing w:line="276" w:lineRule="auto"/>
        <w:jc w:val="both"/>
        <w:rPr>
          <w:rFonts w:eastAsia="MS Mincho"/>
        </w:rPr>
      </w:pPr>
      <w:r w:rsidRPr="00CE1558">
        <w:rPr>
          <w:rFonts w:eastAsia="MS Mincho"/>
        </w:rPr>
        <w:t>Ремонт турникетов.</w:t>
      </w:r>
    </w:p>
    <w:p w:rsidR="00082D91" w:rsidRPr="00CE1558" w:rsidRDefault="00082D91" w:rsidP="009E2355">
      <w:pPr>
        <w:widowControl w:val="0"/>
        <w:jc w:val="both"/>
        <w:rPr>
          <w:rFonts w:eastAsia="MS Mincho"/>
        </w:rPr>
      </w:pPr>
      <w:r w:rsidRPr="00CE1558">
        <w:rPr>
          <w:rFonts w:eastAsia="MS Mincho"/>
        </w:rPr>
        <w:t>Техническое обслуживание и ремонт производится в соответствии с требованиями руководства по эксплуатации, в том числе:</w:t>
      </w:r>
    </w:p>
    <w:p w:rsidR="00082D91" w:rsidRPr="00CE1558" w:rsidRDefault="00082D91" w:rsidP="009E2355">
      <w:pPr>
        <w:widowControl w:val="0"/>
        <w:numPr>
          <w:ilvl w:val="0"/>
          <w:numId w:val="30"/>
        </w:numPr>
        <w:tabs>
          <w:tab w:val="left" w:pos="709"/>
        </w:tabs>
        <w:spacing w:line="276" w:lineRule="auto"/>
        <w:jc w:val="both"/>
        <w:rPr>
          <w:rFonts w:eastAsia="MS Mincho"/>
        </w:rPr>
      </w:pPr>
      <w:r w:rsidRPr="00CE1558">
        <w:rPr>
          <w:rFonts w:eastAsia="MS Mincho"/>
        </w:rPr>
        <w:t>Регламент комплексного технического обслуживания и ремонта турникетного комплекса АСКАД АСУ ППК.</w:t>
      </w:r>
    </w:p>
    <w:p w:rsidR="00082D91" w:rsidRPr="00CE1558" w:rsidRDefault="00082D91" w:rsidP="009E2355">
      <w:pPr>
        <w:widowControl w:val="0"/>
        <w:numPr>
          <w:ilvl w:val="0"/>
          <w:numId w:val="30"/>
        </w:numPr>
        <w:tabs>
          <w:tab w:val="left" w:pos="709"/>
        </w:tabs>
        <w:spacing w:line="276" w:lineRule="auto"/>
        <w:jc w:val="both"/>
        <w:rPr>
          <w:rFonts w:eastAsia="MS Mincho"/>
        </w:rPr>
      </w:pPr>
      <w:r w:rsidRPr="00CE1558">
        <w:rPr>
          <w:rFonts w:eastAsia="MS Mincho"/>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082D91" w:rsidRPr="00CE1558" w:rsidRDefault="00082D91" w:rsidP="009E2355">
      <w:pPr>
        <w:widowControl w:val="0"/>
        <w:tabs>
          <w:tab w:val="left" w:pos="709"/>
        </w:tabs>
        <w:jc w:val="both"/>
        <w:rPr>
          <w:rFonts w:eastAsia="MS Mincho"/>
        </w:rPr>
      </w:pPr>
      <w:r w:rsidRPr="00CE1558">
        <w:rPr>
          <w:rFonts w:eastAsia="MS Mincho"/>
        </w:rPr>
        <w:tab/>
        <w:t>Перечень услуг, оказываемых при техническом сопровождении турникетов указан в таблице №1.</w:t>
      </w:r>
    </w:p>
    <w:p w:rsidR="00082D91" w:rsidRPr="00CE1558" w:rsidRDefault="00082D91" w:rsidP="009E2355">
      <w:pPr>
        <w:widowControl w:val="0"/>
        <w:jc w:val="both"/>
        <w:rPr>
          <w:rFonts w:eastAsia="MS Mincho"/>
        </w:rPr>
      </w:pPr>
    </w:p>
    <w:p w:rsidR="00082D91" w:rsidRPr="00CE1558" w:rsidRDefault="00082D91" w:rsidP="00082D91">
      <w:pPr>
        <w:widowControl w:val="0"/>
        <w:jc w:val="right"/>
        <w:rPr>
          <w:rFonts w:eastAsia="MS Mincho"/>
        </w:rPr>
      </w:pPr>
      <w:r w:rsidRPr="00CE1558">
        <w:rPr>
          <w:rFonts w:eastAsia="MS Mincho"/>
        </w:rPr>
        <w:t>Таблица №1.</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547"/>
        <w:gridCol w:w="1950"/>
      </w:tblGrid>
      <w:tr w:rsidR="00CE1558" w:rsidRPr="00CE1558" w:rsidTr="000D4496">
        <w:tc>
          <w:tcPr>
            <w:tcW w:w="1135" w:type="dxa"/>
          </w:tcPr>
          <w:p w:rsidR="00082D91" w:rsidRPr="00CE1558" w:rsidRDefault="00082D91" w:rsidP="00082D91">
            <w:pPr>
              <w:widowControl w:val="0"/>
              <w:rPr>
                <w:b/>
              </w:rPr>
            </w:pPr>
            <w:r w:rsidRPr="00CE1558">
              <w:rPr>
                <w:b/>
              </w:rPr>
              <w:t>Тип ТО</w:t>
            </w:r>
          </w:p>
        </w:tc>
        <w:tc>
          <w:tcPr>
            <w:tcW w:w="7547" w:type="dxa"/>
          </w:tcPr>
          <w:p w:rsidR="00082D91" w:rsidRPr="00CE1558" w:rsidRDefault="00082D91" w:rsidP="00082D91">
            <w:pPr>
              <w:widowControl w:val="0"/>
              <w:rPr>
                <w:b/>
              </w:rPr>
            </w:pPr>
            <w:r w:rsidRPr="00CE1558">
              <w:rPr>
                <w:b/>
              </w:rPr>
              <w:t>Вид работ</w:t>
            </w:r>
          </w:p>
        </w:tc>
        <w:tc>
          <w:tcPr>
            <w:tcW w:w="1950" w:type="dxa"/>
          </w:tcPr>
          <w:p w:rsidR="00082D91" w:rsidRPr="00CE1558" w:rsidRDefault="00082D91" w:rsidP="00082D91">
            <w:pPr>
              <w:widowControl w:val="0"/>
              <w:rPr>
                <w:b/>
              </w:rPr>
            </w:pPr>
            <w:r w:rsidRPr="00CE1558">
              <w:rPr>
                <w:b/>
              </w:rPr>
              <w:t>Периодичность</w:t>
            </w:r>
          </w:p>
        </w:tc>
      </w:tr>
      <w:tr w:rsidR="00CE1558" w:rsidRPr="00CE1558" w:rsidTr="000D4496">
        <w:tc>
          <w:tcPr>
            <w:tcW w:w="1135" w:type="dxa"/>
          </w:tcPr>
          <w:p w:rsidR="00082D91" w:rsidRPr="00CE1558" w:rsidRDefault="00082D91" w:rsidP="00082D91">
            <w:pPr>
              <w:widowControl w:val="0"/>
            </w:pPr>
            <w:r w:rsidRPr="00CE1558">
              <w:t>ТО-1</w:t>
            </w:r>
          </w:p>
        </w:tc>
        <w:tc>
          <w:tcPr>
            <w:tcW w:w="7547" w:type="dxa"/>
          </w:tcPr>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Внешний осмотр турникетов на предмет отсутствия выступающих частей, которые могут повредить одежду пассажиров.</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Проверка работы индикации разрешения и направления прохода.</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Проверка работы мигающей подсветки билета.</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Осмотр прозрачных вставок (стёкол) над сканерами штрих кода.</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Проверка положения инфракрасных датчиков турникетного прохода.</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Проверка состояния тормозных механизмов створок турникета и их положения в закрытом и открытом состоянии.</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lastRenderedPageBreak/>
              <w:t>Проверка работы сканера штрих-кода с использованием проездного документа (без осуществления прохода через турникет).</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Тестовый проход через турникет с использованием карты администратора турникета.</w:t>
            </w:r>
          </w:p>
          <w:p w:rsidR="00082D91" w:rsidRPr="00CE1558" w:rsidRDefault="00082D91" w:rsidP="009E2355">
            <w:pPr>
              <w:widowControl w:val="0"/>
              <w:numPr>
                <w:ilvl w:val="0"/>
                <w:numId w:val="31"/>
              </w:numPr>
              <w:tabs>
                <w:tab w:val="left" w:pos="601"/>
              </w:tabs>
              <w:spacing w:line="276" w:lineRule="auto"/>
              <w:ind w:left="34" w:firstLine="283"/>
              <w:jc w:val="both"/>
              <w:rPr>
                <w:bCs/>
                <w:i/>
              </w:rPr>
            </w:pPr>
            <w:r w:rsidRPr="00CE1558">
              <w:rPr>
                <w:bCs/>
                <w:i/>
              </w:rPr>
              <w:t>Запись в журнале технического состояния турникетного оборудования.</w:t>
            </w:r>
          </w:p>
        </w:tc>
        <w:tc>
          <w:tcPr>
            <w:tcW w:w="1950" w:type="dxa"/>
          </w:tcPr>
          <w:p w:rsidR="00082D91" w:rsidRPr="00CE1558" w:rsidRDefault="00082D91" w:rsidP="00082D91">
            <w:pPr>
              <w:widowControl w:val="0"/>
            </w:pPr>
            <w:r w:rsidRPr="00CE1558">
              <w:lastRenderedPageBreak/>
              <w:t>Ежедневно (персоналом Заказчика)</w:t>
            </w:r>
          </w:p>
        </w:tc>
      </w:tr>
      <w:tr w:rsidR="00CE1558" w:rsidRPr="00CE1558" w:rsidTr="000D4496">
        <w:tc>
          <w:tcPr>
            <w:tcW w:w="1135" w:type="dxa"/>
          </w:tcPr>
          <w:p w:rsidR="00082D91" w:rsidRPr="00CE1558" w:rsidRDefault="00082D91" w:rsidP="00082D91">
            <w:pPr>
              <w:widowControl w:val="0"/>
            </w:pPr>
            <w:r w:rsidRPr="00CE1558">
              <w:t>ТО-2</w:t>
            </w:r>
          </w:p>
        </w:tc>
        <w:tc>
          <w:tcPr>
            <w:tcW w:w="7547" w:type="dxa"/>
          </w:tcPr>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Выполнение регламентных работ в объёме ТО-1.</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Анализ отказов в работе турникетов по данным журнала технического состояния турникетного оборудования.</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Отключение питания турникета.</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 xml:space="preserve">Чистка сканера штрих-кода, в том числе прозрачной вставки (стекла) и объектива сканера. </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Проверка крепления болтов и устройств, фиксации разъёмов (соединений) силовых проводов и кабелей передачи данных.</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 xml:space="preserve">Включение питания турникета. </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Проверка положения инфракрасных датчиков турникетного прохода и при необходимости их чистка или настройка.</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Проверка работы АРМ «Оператора турникета», в том числе:</w:t>
            </w:r>
          </w:p>
          <w:p w:rsidR="00082D91" w:rsidRPr="00CE1558" w:rsidRDefault="00082D91" w:rsidP="009E2355">
            <w:pPr>
              <w:widowControl w:val="0"/>
              <w:tabs>
                <w:tab w:val="left" w:pos="601"/>
              </w:tabs>
              <w:jc w:val="both"/>
              <w:rPr>
                <w:bCs/>
                <w:i/>
              </w:rPr>
            </w:pPr>
            <w:r w:rsidRPr="00CE1558">
              <w:rPr>
                <w:bCs/>
                <w:i/>
              </w:rPr>
              <w:t>8.1.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082D91" w:rsidRPr="00CE1558" w:rsidRDefault="00082D91" w:rsidP="009E2355">
            <w:pPr>
              <w:widowControl w:val="0"/>
              <w:tabs>
                <w:tab w:val="left" w:pos="601"/>
              </w:tabs>
              <w:jc w:val="both"/>
              <w:rPr>
                <w:bCs/>
                <w:i/>
              </w:rPr>
            </w:pPr>
            <w:r w:rsidRPr="00CE1558">
              <w:rPr>
                <w:bCs/>
                <w:i/>
              </w:rPr>
              <w:t>8.2. Резервное копирование файлов прикладного программного обеспечения.</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Контроль состояния автоматических выключателей в турникетных тумбах, диагностика причин их отключения (при необходимости).</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Контроль светодиодной индикации на блоках питания валидатора, диагностика и устранение неисправности (при необходимости).</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Контроль и в случае необходимости настройка положения дверей в открытом и закрытом состоянии.</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Проверка работы звуковой сигнализации несанкционированного прохода.</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Проверка состояния автоматических выключателей в распределительном щите, коммутатора, источника бесперебойного питания.</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Диагностика индикации сетевых соединений на передней панели комутатора.</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 xml:space="preserve">Контроль наличия доступа в сеть </w:t>
            </w:r>
            <w:r w:rsidRPr="00CE1558">
              <w:rPr>
                <w:bCs/>
                <w:i/>
                <w:lang w:val="en-US"/>
              </w:rPr>
              <w:t>Internet</w:t>
            </w:r>
            <w:r w:rsidRPr="00CE1558">
              <w:rPr>
                <w:bCs/>
                <w:i/>
              </w:rPr>
              <w:t>, наличия связи со всеми валидаторами.</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Проверка работы батарей главного источника бесперебойного питания турникетной линейки.</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 xml:space="preserve">Другие мероприятия, предусмотренные регламентом </w:t>
            </w:r>
            <w:r w:rsidRPr="00CE1558">
              <w:rPr>
                <w:bCs/>
                <w:i/>
              </w:rPr>
              <w:lastRenderedPageBreak/>
              <w:t>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082D91" w:rsidRPr="00CE1558" w:rsidRDefault="00082D91" w:rsidP="009E2355">
            <w:pPr>
              <w:widowControl w:val="0"/>
              <w:numPr>
                <w:ilvl w:val="0"/>
                <w:numId w:val="32"/>
              </w:numPr>
              <w:tabs>
                <w:tab w:val="left" w:pos="601"/>
              </w:tabs>
              <w:spacing w:line="276" w:lineRule="auto"/>
              <w:ind w:left="34" w:firstLine="283"/>
              <w:jc w:val="both"/>
              <w:rPr>
                <w:bCs/>
                <w:i/>
              </w:rPr>
            </w:pPr>
            <w:r w:rsidRPr="00CE1558">
              <w:rPr>
                <w:bCs/>
                <w:i/>
              </w:rPr>
              <w:t>Мелкий (текущий) ремонт не требующий замены запасных частей (при необходимости).</w:t>
            </w:r>
          </w:p>
        </w:tc>
        <w:tc>
          <w:tcPr>
            <w:tcW w:w="1950" w:type="dxa"/>
          </w:tcPr>
          <w:p w:rsidR="00082D91" w:rsidRPr="00CE1558" w:rsidRDefault="00082D91" w:rsidP="00082D91">
            <w:pPr>
              <w:widowControl w:val="0"/>
            </w:pPr>
            <w:r w:rsidRPr="00CE1558">
              <w:lastRenderedPageBreak/>
              <w:t>Два раза в месяц</w:t>
            </w:r>
          </w:p>
        </w:tc>
      </w:tr>
      <w:tr w:rsidR="00CE1558" w:rsidRPr="00CE1558" w:rsidTr="000D4496">
        <w:tc>
          <w:tcPr>
            <w:tcW w:w="1135" w:type="dxa"/>
          </w:tcPr>
          <w:p w:rsidR="00082D91" w:rsidRPr="00CE1558" w:rsidRDefault="00082D91" w:rsidP="00082D91">
            <w:pPr>
              <w:widowControl w:val="0"/>
            </w:pPr>
            <w:r w:rsidRPr="00CE1558">
              <w:t>ТО-3</w:t>
            </w:r>
          </w:p>
        </w:tc>
        <w:tc>
          <w:tcPr>
            <w:tcW w:w="7547" w:type="dxa"/>
          </w:tcPr>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i/>
              </w:rPr>
              <w:t>Выполнение регламентных работ в объеме ТО-2.</w:t>
            </w:r>
          </w:p>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bCs/>
                <w:i/>
              </w:rPr>
              <w:t>Удаление загрязнений снаружи и внутри турникетной стойки.</w:t>
            </w:r>
          </w:p>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i/>
              </w:rPr>
              <w:t>Проверка крепления механизмов створок.</w:t>
            </w:r>
          </w:p>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i/>
              </w:rPr>
              <w:t>Контроль и при необходимости регулировка зазоров в индуктивных датчиках положения дверей.</w:t>
            </w:r>
          </w:p>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i/>
              </w:rPr>
              <w:t>Настройка положения сканера штрих-кода (при необходимости).</w:t>
            </w:r>
          </w:p>
          <w:p w:rsidR="00082D91" w:rsidRPr="00CE1558" w:rsidRDefault="00082D91" w:rsidP="009E2355">
            <w:pPr>
              <w:widowControl w:val="0"/>
              <w:numPr>
                <w:ilvl w:val="0"/>
                <w:numId w:val="33"/>
              </w:numPr>
              <w:tabs>
                <w:tab w:val="left" w:pos="743"/>
              </w:tabs>
              <w:spacing w:line="276" w:lineRule="auto"/>
              <w:ind w:left="34" w:firstLine="283"/>
              <w:jc w:val="both"/>
              <w:rPr>
                <w:i/>
              </w:rPr>
            </w:pPr>
            <w:r w:rsidRPr="00CE1558">
              <w:rPr>
                <w:bCs/>
                <w:i/>
              </w:rPr>
              <w:t xml:space="preserve">Через приложение ОС </w:t>
            </w:r>
            <w:r w:rsidRPr="00CE1558">
              <w:rPr>
                <w:bCs/>
                <w:i/>
                <w:lang w:val="en-US"/>
              </w:rPr>
              <w:t>Windows</w:t>
            </w:r>
            <w:r w:rsidRPr="00CE1558">
              <w:rPr>
                <w:bCs/>
                <w:i/>
              </w:rPr>
              <w:t xml:space="preserve">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082D91" w:rsidRPr="00CE1558" w:rsidRDefault="00082D91" w:rsidP="009E2355">
            <w:pPr>
              <w:widowControl w:val="0"/>
              <w:numPr>
                <w:ilvl w:val="1"/>
                <w:numId w:val="27"/>
              </w:numPr>
              <w:tabs>
                <w:tab w:val="left" w:pos="1026"/>
              </w:tabs>
              <w:spacing w:line="276" w:lineRule="auto"/>
              <w:ind w:left="601"/>
              <w:jc w:val="both"/>
              <w:rPr>
                <w:i/>
              </w:rPr>
            </w:pPr>
            <w:r w:rsidRPr="00CE1558">
              <w:rPr>
                <w:i/>
              </w:rPr>
              <w:t>Контроль наличия свободного места в накопителя данных.</w:t>
            </w:r>
          </w:p>
          <w:p w:rsidR="00082D91" w:rsidRPr="00CE1558" w:rsidRDefault="00082D91" w:rsidP="009E2355">
            <w:pPr>
              <w:widowControl w:val="0"/>
              <w:numPr>
                <w:ilvl w:val="1"/>
                <w:numId w:val="27"/>
              </w:numPr>
              <w:tabs>
                <w:tab w:val="left" w:pos="1026"/>
              </w:tabs>
              <w:spacing w:line="276" w:lineRule="auto"/>
              <w:ind w:left="601"/>
              <w:jc w:val="both"/>
              <w:rPr>
                <w:i/>
              </w:rPr>
            </w:pPr>
            <w:r w:rsidRPr="00CE1558">
              <w:rPr>
                <w:bCs/>
                <w:i/>
              </w:rPr>
              <w:t>Автозапуска приложения «</w:t>
            </w:r>
            <w:r w:rsidRPr="00CE1558">
              <w:rPr>
                <w:bCs/>
                <w:i/>
                <w:lang w:val="en-US"/>
              </w:rPr>
              <w:t>Application</w:t>
            </w:r>
            <w:r w:rsidRPr="00CE1558">
              <w:rPr>
                <w:bCs/>
                <w:i/>
              </w:rPr>
              <w:t>.</w:t>
            </w:r>
            <w:r w:rsidRPr="00CE1558">
              <w:rPr>
                <w:bCs/>
                <w:i/>
                <w:lang w:val="en-US"/>
              </w:rPr>
              <w:t>exe</w:t>
            </w:r>
            <w:r w:rsidRPr="00CE1558">
              <w:rPr>
                <w:bCs/>
                <w:i/>
              </w:rPr>
              <w:t>» и «</w:t>
            </w:r>
            <w:r w:rsidRPr="00CE1558">
              <w:rPr>
                <w:bCs/>
                <w:i/>
                <w:lang w:val="en-US"/>
              </w:rPr>
              <w:t>Watchdog</w:t>
            </w:r>
            <w:r w:rsidRPr="00CE1558">
              <w:rPr>
                <w:bCs/>
                <w:i/>
              </w:rPr>
              <w:t>.exe».</w:t>
            </w:r>
          </w:p>
          <w:p w:rsidR="00082D91" w:rsidRPr="00CE1558" w:rsidRDefault="00082D91" w:rsidP="009E2355">
            <w:pPr>
              <w:widowControl w:val="0"/>
              <w:numPr>
                <w:ilvl w:val="1"/>
                <w:numId w:val="27"/>
              </w:numPr>
              <w:tabs>
                <w:tab w:val="left" w:pos="1026"/>
              </w:tabs>
              <w:spacing w:line="276" w:lineRule="auto"/>
              <w:ind w:left="601"/>
              <w:jc w:val="both"/>
              <w:rPr>
                <w:i/>
              </w:rPr>
            </w:pPr>
            <w:r w:rsidRPr="00CE1558">
              <w:rPr>
                <w:bCs/>
                <w:i/>
              </w:rPr>
              <w:t>В приложении «Диспетчер задач» проверяется потребление системных ресурсов приложением «</w:t>
            </w:r>
            <w:r w:rsidRPr="00CE1558">
              <w:rPr>
                <w:bCs/>
                <w:i/>
                <w:lang w:val="en-US"/>
              </w:rPr>
              <w:t>Application</w:t>
            </w:r>
            <w:r w:rsidRPr="00CE1558">
              <w:rPr>
                <w:bCs/>
                <w:i/>
              </w:rPr>
              <w:t>.</w:t>
            </w:r>
            <w:r w:rsidRPr="00CE1558">
              <w:rPr>
                <w:bCs/>
                <w:i/>
                <w:lang w:val="en-US"/>
              </w:rPr>
              <w:t>exe</w:t>
            </w:r>
            <w:r w:rsidRPr="00CE1558">
              <w:rPr>
                <w:bCs/>
                <w:i/>
              </w:rPr>
              <w:t>» (процент загрузки ЦП не должен превышать 50% в течении одной минуты, потребление оперативной памяти не должно превышать 150 Мб).</w:t>
            </w:r>
          </w:p>
          <w:p w:rsidR="00082D91" w:rsidRPr="00CE1558" w:rsidRDefault="00082D91" w:rsidP="009E2355">
            <w:pPr>
              <w:widowControl w:val="0"/>
              <w:numPr>
                <w:ilvl w:val="1"/>
                <w:numId w:val="27"/>
              </w:numPr>
              <w:tabs>
                <w:tab w:val="left" w:pos="1026"/>
              </w:tabs>
              <w:spacing w:line="276" w:lineRule="auto"/>
              <w:ind w:left="601"/>
              <w:jc w:val="both"/>
              <w:rPr>
                <w:i/>
              </w:rPr>
            </w:pPr>
            <w:r w:rsidRPr="00CE1558">
              <w:rPr>
                <w:bCs/>
                <w:i/>
              </w:rPr>
              <w:t xml:space="preserve">Во вкладке «Состояние турникета» в приложении </w:t>
            </w:r>
            <w:r w:rsidRPr="00CE1558">
              <w:rPr>
                <w:bCs/>
                <w:i/>
                <w:lang w:val="en-US"/>
              </w:rPr>
              <w:t>Application</w:t>
            </w:r>
            <w:r w:rsidRPr="00CE1558">
              <w:rPr>
                <w:bCs/>
                <w:i/>
              </w:rPr>
              <w:t>.</w:t>
            </w:r>
            <w:r w:rsidRPr="00CE1558">
              <w:rPr>
                <w:bCs/>
                <w:i/>
                <w:lang w:val="en-US"/>
              </w:rPr>
              <w:t>exe</w:t>
            </w:r>
            <w:r w:rsidRPr="00CE1558">
              <w:rPr>
                <w:bCs/>
                <w:i/>
              </w:rPr>
              <w:t>» проверяют состояние сканеров штрих-кодов и БСК, наличие связи с сервером АСУ ППК.</w:t>
            </w:r>
          </w:p>
          <w:p w:rsidR="00082D91" w:rsidRPr="00CE1558" w:rsidRDefault="00082D91" w:rsidP="009E2355">
            <w:pPr>
              <w:widowControl w:val="0"/>
              <w:numPr>
                <w:ilvl w:val="0"/>
                <w:numId w:val="27"/>
              </w:numPr>
              <w:tabs>
                <w:tab w:val="left" w:pos="743"/>
              </w:tabs>
              <w:spacing w:line="276" w:lineRule="auto"/>
              <w:ind w:left="34" w:firstLine="283"/>
              <w:jc w:val="both"/>
              <w:rPr>
                <w:bCs/>
                <w:i/>
              </w:rPr>
            </w:pPr>
            <w:r w:rsidRPr="00CE1558">
              <w:rPr>
                <w:bCs/>
                <w:i/>
              </w:rPr>
              <w:t xml:space="preserve">В приложении АРМ «Турникетной линейки» проверяется правильность мнемосхемы турникетной линейки (нумерация турникетов, настройка </w:t>
            </w:r>
            <w:r w:rsidRPr="00CE1558">
              <w:rPr>
                <w:bCs/>
                <w:i/>
                <w:lang w:val="en-US"/>
              </w:rPr>
              <w:t>IP</w:t>
            </w:r>
            <w:r w:rsidRPr="00CE1558">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082D91" w:rsidRPr="00CE1558" w:rsidRDefault="00082D91" w:rsidP="009E2355">
            <w:pPr>
              <w:widowControl w:val="0"/>
              <w:numPr>
                <w:ilvl w:val="0"/>
                <w:numId w:val="27"/>
              </w:numPr>
              <w:tabs>
                <w:tab w:val="left" w:pos="743"/>
              </w:tabs>
              <w:spacing w:line="276" w:lineRule="auto"/>
              <w:ind w:left="34" w:firstLine="283"/>
              <w:jc w:val="both"/>
              <w:rPr>
                <w:bCs/>
                <w:i/>
              </w:rPr>
            </w:pPr>
            <w:r w:rsidRPr="00CE1558">
              <w:rPr>
                <w:bCs/>
                <w:i/>
              </w:rPr>
              <w:t>Проверка срабатывания команды перевода оборудования в аварийный режим с открытием всех дверей турникетов нажатием кнопки «В аварийный режим».</w:t>
            </w:r>
          </w:p>
          <w:p w:rsidR="00082D91" w:rsidRPr="00CE1558" w:rsidRDefault="00082D91" w:rsidP="009E2355">
            <w:pPr>
              <w:widowControl w:val="0"/>
              <w:numPr>
                <w:ilvl w:val="0"/>
                <w:numId w:val="27"/>
              </w:numPr>
              <w:tabs>
                <w:tab w:val="left" w:pos="743"/>
              </w:tabs>
              <w:spacing w:line="276" w:lineRule="auto"/>
              <w:ind w:left="34" w:firstLine="283"/>
              <w:jc w:val="both"/>
              <w:rPr>
                <w:bCs/>
                <w:i/>
              </w:rPr>
            </w:pPr>
            <w:r w:rsidRPr="00CE1558">
              <w:rPr>
                <w:bCs/>
                <w:i/>
              </w:rPr>
              <w:t>Проверка перевода турникетов в штатный режим с закрытием всех дверей, при нажатии кнопки «В штатный режим».</w:t>
            </w:r>
          </w:p>
          <w:p w:rsidR="00082D91" w:rsidRPr="00CE1558" w:rsidRDefault="00082D91" w:rsidP="009E2355">
            <w:pPr>
              <w:widowControl w:val="0"/>
              <w:numPr>
                <w:ilvl w:val="0"/>
                <w:numId w:val="27"/>
              </w:numPr>
              <w:tabs>
                <w:tab w:val="left" w:pos="743"/>
              </w:tabs>
              <w:spacing w:line="276" w:lineRule="auto"/>
              <w:ind w:left="34" w:firstLine="283"/>
              <w:jc w:val="both"/>
              <w:rPr>
                <w:bCs/>
                <w:i/>
              </w:rPr>
            </w:pPr>
            <w:r w:rsidRPr="00CE1558">
              <w:rPr>
                <w:bCs/>
                <w:i/>
              </w:rPr>
              <w:t xml:space="preserve">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w:t>
            </w:r>
            <w:r w:rsidRPr="00CE1558">
              <w:rPr>
                <w:bCs/>
                <w:i/>
              </w:rPr>
              <w:lastRenderedPageBreak/>
              <w:t>лицензии которой является АО «СПК» г. Екатеринбург.</w:t>
            </w:r>
          </w:p>
          <w:p w:rsidR="00082D91" w:rsidRPr="00CE1558" w:rsidRDefault="00082D91" w:rsidP="009E2355">
            <w:pPr>
              <w:widowControl w:val="0"/>
              <w:numPr>
                <w:ilvl w:val="0"/>
                <w:numId w:val="27"/>
              </w:numPr>
              <w:tabs>
                <w:tab w:val="left" w:pos="459"/>
                <w:tab w:val="left" w:pos="743"/>
              </w:tabs>
              <w:spacing w:line="276" w:lineRule="auto"/>
              <w:ind w:left="34" w:firstLine="283"/>
              <w:jc w:val="both"/>
              <w:rPr>
                <w:bCs/>
                <w:i/>
              </w:rPr>
            </w:pPr>
            <w:r w:rsidRPr="00CE1558">
              <w:rPr>
                <w:bCs/>
                <w:i/>
              </w:rPr>
              <w:t>Мелкий (текущий) ремонт не требующий замены запасных частей (при необходимости).</w:t>
            </w:r>
          </w:p>
        </w:tc>
        <w:tc>
          <w:tcPr>
            <w:tcW w:w="1950" w:type="dxa"/>
          </w:tcPr>
          <w:p w:rsidR="00082D91" w:rsidRPr="00CE1558" w:rsidRDefault="00082D91" w:rsidP="00082D91">
            <w:pPr>
              <w:widowControl w:val="0"/>
            </w:pPr>
            <w:r w:rsidRPr="00CE1558">
              <w:lastRenderedPageBreak/>
              <w:t>Один раз в месяц</w:t>
            </w:r>
          </w:p>
        </w:tc>
      </w:tr>
      <w:tr w:rsidR="00CE1558" w:rsidRPr="00CE1558" w:rsidTr="000D4496">
        <w:tc>
          <w:tcPr>
            <w:tcW w:w="1135" w:type="dxa"/>
          </w:tcPr>
          <w:p w:rsidR="00082D91" w:rsidRPr="00CE1558" w:rsidRDefault="00082D91" w:rsidP="00082D91">
            <w:pPr>
              <w:widowControl w:val="0"/>
            </w:pPr>
            <w:r w:rsidRPr="00CE1558">
              <w:t>ТО-4</w:t>
            </w:r>
          </w:p>
        </w:tc>
        <w:tc>
          <w:tcPr>
            <w:tcW w:w="7547" w:type="dxa"/>
          </w:tcPr>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i/>
              </w:rPr>
              <w:t>Выполнение регламентных работ в объёме ТО-3.</w:t>
            </w:r>
          </w:p>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i/>
              </w:rPr>
              <w:t>Полная разборка турникетов (снятие всех защитных кожухов).</w:t>
            </w:r>
          </w:p>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i/>
              </w:rPr>
              <w:t>Полная чистка турникетов от пыли и загрязнений.</w:t>
            </w:r>
          </w:p>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i/>
              </w:rPr>
              <w:t>Проверка исправности замков, целостность дверей и съёмных крышек, передней и задней секций турникетной стойки.</w:t>
            </w:r>
          </w:p>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082D91" w:rsidRPr="00CE1558" w:rsidRDefault="00082D91" w:rsidP="009E2355">
            <w:pPr>
              <w:widowControl w:val="0"/>
              <w:numPr>
                <w:ilvl w:val="0"/>
                <w:numId w:val="34"/>
              </w:numPr>
              <w:tabs>
                <w:tab w:val="left" w:pos="601"/>
              </w:tabs>
              <w:spacing w:line="276" w:lineRule="auto"/>
              <w:ind w:left="34" w:firstLine="283"/>
              <w:jc w:val="both"/>
              <w:rPr>
                <w:i/>
              </w:rPr>
            </w:pPr>
            <w:r w:rsidRPr="00CE1558">
              <w:rPr>
                <w:bCs/>
                <w:i/>
              </w:rPr>
              <w:t>Мелкий (текущий) ремонт не требующий замены запасных частей (при необходимости).</w:t>
            </w:r>
          </w:p>
        </w:tc>
        <w:tc>
          <w:tcPr>
            <w:tcW w:w="1950" w:type="dxa"/>
          </w:tcPr>
          <w:p w:rsidR="00082D91" w:rsidRPr="00CE1558" w:rsidRDefault="00082D91" w:rsidP="00082D91">
            <w:pPr>
              <w:widowControl w:val="0"/>
            </w:pPr>
            <w:r w:rsidRPr="00CE1558">
              <w:t>Один раз в год</w:t>
            </w:r>
          </w:p>
        </w:tc>
      </w:tr>
      <w:tr w:rsidR="00CE1558" w:rsidRPr="00CE1558" w:rsidTr="000D4496">
        <w:tc>
          <w:tcPr>
            <w:tcW w:w="1135" w:type="dxa"/>
          </w:tcPr>
          <w:p w:rsidR="00082D91" w:rsidRPr="00CE1558" w:rsidRDefault="00082D91" w:rsidP="00082D91">
            <w:pPr>
              <w:widowControl w:val="0"/>
            </w:pPr>
            <w:r w:rsidRPr="00CE1558">
              <w:t>ТО-5</w:t>
            </w:r>
          </w:p>
        </w:tc>
        <w:tc>
          <w:tcPr>
            <w:tcW w:w="7547" w:type="dxa"/>
          </w:tcPr>
          <w:p w:rsidR="00082D91" w:rsidRPr="00CE1558" w:rsidRDefault="00082D91" w:rsidP="009E2355">
            <w:pPr>
              <w:widowControl w:val="0"/>
              <w:numPr>
                <w:ilvl w:val="0"/>
                <w:numId w:val="35"/>
              </w:numPr>
              <w:tabs>
                <w:tab w:val="left" w:pos="601"/>
              </w:tabs>
              <w:spacing w:line="276" w:lineRule="auto"/>
              <w:ind w:left="34" w:firstLine="283"/>
              <w:jc w:val="both"/>
              <w:rPr>
                <w:bCs/>
                <w:i/>
              </w:rPr>
            </w:pPr>
            <w:r w:rsidRPr="00CE1558">
              <w:rPr>
                <w:bCs/>
                <w:i/>
              </w:rPr>
              <w:t>Отключение групповых автоматов питания линейки турникетов.</w:t>
            </w:r>
          </w:p>
          <w:p w:rsidR="00082D91" w:rsidRPr="00CE1558" w:rsidRDefault="00082D91" w:rsidP="009E2355">
            <w:pPr>
              <w:widowControl w:val="0"/>
              <w:numPr>
                <w:ilvl w:val="0"/>
                <w:numId w:val="35"/>
              </w:numPr>
              <w:tabs>
                <w:tab w:val="left" w:pos="601"/>
              </w:tabs>
              <w:spacing w:line="276" w:lineRule="auto"/>
              <w:ind w:left="34" w:firstLine="283"/>
              <w:jc w:val="both"/>
              <w:rPr>
                <w:bCs/>
                <w:i/>
              </w:rPr>
            </w:pPr>
            <w:r w:rsidRPr="00CE1558">
              <w:rPr>
                <w:bCs/>
                <w:i/>
              </w:rPr>
              <w:t>Отключение автоматических выключателей (силовых автоматов) турникетных стоек.</w:t>
            </w:r>
          </w:p>
          <w:p w:rsidR="00082D91" w:rsidRPr="00CE1558" w:rsidRDefault="00082D91" w:rsidP="009E2355">
            <w:pPr>
              <w:widowControl w:val="0"/>
              <w:numPr>
                <w:ilvl w:val="0"/>
                <w:numId w:val="35"/>
              </w:numPr>
              <w:tabs>
                <w:tab w:val="left" w:pos="601"/>
              </w:tabs>
              <w:spacing w:line="276" w:lineRule="auto"/>
              <w:ind w:left="34" w:firstLine="283"/>
              <w:jc w:val="both"/>
              <w:rPr>
                <w:bCs/>
                <w:i/>
              </w:rPr>
            </w:pPr>
            <w:r w:rsidRPr="00CE1558">
              <w:rPr>
                <w:bCs/>
                <w:i/>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082D91" w:rsidRPr="00CE1558" w:rsidRDefault="00082D91" w:rsidP="009E2355">
            <w:pPr>
              <w:widowControl w:val="0"/>
              <w:numPr>
                <w:ilvl w:val="0"/>
                <w:numId w:val="35"/>
              </w:numPr>
              <w:tabs>
                <w:tab w:val="left" w:pos="601"/>
              </w:tabs>
              <w:spacing w:line="276" w:lineRule="auto"/>
              <w:ind w:left="34" w:firstLine="283"/>
              <w:jc w:val="both"/>
              <w:rPr>
                <w:bCs/>
                <w:i/>
              </w:rPr>
            </w:pPr>
            <w:r w:rsidRPr="00CE1558">
              <w:rPr>
                <w:bCs/>
                <w:i/>
              </w:rPr>
              <w:t>Проверка крепления турникетной стойки к полу.</w:t>
            </w:r>
          </w:p>
          <w:p w:rsidR="00082D91" w:rsidRPr="00CE1558" w:rsidRDefault="00082D91" w:rsidP="009E2355">
            <w:pPr>
              <w:widowControl w:val="0"/>
              <w:numPr>
                <w:ilvl w:val="0"/>
                <w:numId w:val="35"/>
              </w:numPr>
              <w:tabs>
                <w:tab w:val="left" w:pos="601"/>
              </w:tabs>
              <w:spacing w:line="276" w:lineRule="auto"/>
              <w:ind w:left="34" w:firstLine="283"/>
              <w:jc w:val="both"/>
              <w:rPr>
                <w:bCs/>
                <w:i/>
              </w:rPr>
            </w:pPr>
            <w:r w:rsidRPr="00CE1558">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082D91" w:rsidRPr="00CE1558" w:rsidRDefault="00082D91" w:rsidP="009E2355">
            <w:pPr>
              <w:widowControl w:val="0"/>
              <w:numPr>
                <w:ilvl w:val="0"/>
                <w:numId w:val="35"/>
              </w:numPr>
              <w:tabs>
                <w:tab w:val="left" w:pos="601"/>
              </w:tabs>
              <w:spacing w:line="276" w:lineRule="auto"/>
              <w:ind w:left="34" w:firstLine="283"/>
              <w:jc w:val="both"/>
              <w:rPr>
                <w:bCs/>
                <w:i/>
              </w:rPr>
            </w:pPr>
            <w:r w:rsidRPr="00CE1558">
              <w:rPr>
                <w:bCs/>
                <w:i/>
              </w:rPr>
              <w:t>Мелкий (текущий) ремонт не требующий замены запасных частей (при необходимости).</w:t>
            </w:r>
          </w:p>
        </w:tc>
        <w:tc>
          <w:tcPr>
            <w:tcW w:w="1950" w:type="dxa"/>
          </w:tcPr>
          <w:p w:rsidR="00082D91" w:rsidRPr="00CE1558" w:rsidRDefault="00082D91" w:rsidP="00082D91">
            <w:pPr>
              <w:widowControl w:val="0"/>
            </w:pPr>
            <w:r w:rsidRPr="00CE1558">
              <w:t>Один раз в год</w:t>
            </w:r>
          </w:p>
        </w:tc>
      </w:tr>
      <w:tr w:rsidR="00CE1558" w:rsidRPr="00CE1558" w:rsidTr="000D4496">
        <w:tc>
          <w:tcPr>
            <w:tcW w:w="1135" w:type="dxa"/>
          </w:tcPr>
          <w:p w:rsidR="00082D91" w:rsidRPr="00CE1558" w:rsidRDefault="00082D91" w:rsidP="00082D91">
            <w:pPr>
              <w:widowControl w:val="0"/>
            </w:pPr>
            <w:r w:rsidRPr="00CE1558">
              <w:t>ТО-2 АРМ оператора турникетов</w:t>
            </w:r>
          </w:p>
        </w:tc>
        <w:tc>
          <w:tcPr>
            <w:tcW w:w="7547" w:type="dxa"/>
          </w:tcPr>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Проверка работоспособности периферийных устройств (Монитора, Манипуляторов (клавиатура, мышь).</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Проверка наличия свободного дискового пространства на системном диске, при необходимости удаление временных файлов Windows, очистка «Корзины».</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Проверка состояния файловой системы ОС Windows на наличие ошибок, с использованием стандартных утилит Windows.</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Проверка на наличие вирусного ПО и его удаление при обнаружении.</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 xml:space="preserve">Проверка корректности работы программного обеспечения </w:t>
            </w:r>
            <w:r w:rsidRPr="00CE1558">
              <w:rPr>
                <w:bCs/>
                <w:i/>
              </w:rPr>
              <w:lastRenderedPageBreak/>
              <w:t>АСУ ППК (передачи данных на сервер, актуальности версии ПО и нормативно-справочной информации).</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Резервное копирование файлов прикладного программного обеспечения.</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Контроль наличия доступа в сеть Internet, наличия связи со всеми валидаторами.</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Проверка на соответствие системного времени Windows, ручная корректировка при необходимости.</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082D91" w:rsidRPr="00CE1558" w:rsidRDefault="00082D91" w:rsidP="009E2355">
            <w:pPr>
              <w:widowControl w:val="0"/>
              <w:numPr>
                <w:ilvl w:val="0"/>
                <w:numId w:val="36"/>
              </w:numPr>
              <w:tabs>
                <w:tab w:val="left" w:pos="352"/>
              </w:tabs>
              <w:spacing w:line="276" w:lineRule="auto"/>
              <w:ind w:left="34" w:firstLine="283"/>
              <w:jc w:val="both"/>
              <w:rPr>
                <w:bCs/>
                <w:i/>
              </w:rPr>
            </w:pPr>
            <w:r w:rsidRPr="00CE1558">
              <w:rPr>
                <w:bCs/>
                <w:i/>
              </w:rPr>
              <w:t>Мелкий (текущий) ремонт не требующий замены запасных частей (при необходимости).</w:t>
            </w:r>
          </w:p>
        </w:tc>
        <w:tc>
          <w:tcPr>
            <w:tcW w:w="1950" w:type="dxa"/>
          </w:tcPr>
          <w:p w:rsidR="00082D91" w:rsidRPr="00CE1558" w:rsidRDefault="00082D91" w:rsidP="00082D91">
            <w:pPr>
              <w:widowControl w:val="0"/>
            </w:pPr>
            <w:r w:rsidRPr="00CE1558">
              <w:lastRenderedPageBreak/>
              <w:t>Один раз в месяц</w:t>
            </w:r>
          </w:p>
        </w:tc>
      </w:tr>
      <w:tr w:rsidR="00CE1558" w:rsidRPr="00CE1558" w:rsidTr="000D4496">
        <w:tc>
          <w:tcPr>
            <w:tcW w:w="1135" w:type="dxa"/>
          </w:tcPr>
          <w:p w:rsidR="00082D91" w:rsidRPr="00CE1558" w:rsidRDefault="00082D91" w:rsidP="00082D91">
            <w:pPr>
              <w:widowControl w:val="0"/>
            </w:pPr>
            <w:r w:rsidRPr="00CE1558">
              <w:t>ТО-3 АРМ оператора турникетов</w:t>
            </w:r>
          </w:p>
        </w:tc>
        <w:tc>
          <w:tcPr>
            <w:tcW w:w="7547" w:type="dxa"/>
          </w:tcPr>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Выполнение регламентных работ ТО -2 АРМ оператор турникетов.</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Очистка системного блока (с разборкой).</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Очистка контактов на слотах материнской платы и адаптеров.</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Очистка механизмов графических манипуляторов («Мышь»).</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Очистка клавиатуры.</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Дефрагментация жесткого диска системного блока АРМ «Оператора турникета».</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082D91" w:rsidRPr="00CE1558" w:rsidRDefault="00082D91" w:rsidP="009E2355">
            <w:pPr>
              <w:widowControl w:val="0"/>
              <w:numPr>
                <w:ilvl w:val="0"/>
                <w:numId w:val="37"/>
              </w:numPr>
              <w:tabs>
                <w:tab w:val="left" w:pos="352"/>
              </w:tabs>
              <w:spacing w:line="276" w:lineRule="auto"/>
              <w:ind w:left="34" w:firstLine="283"/>
              <w:jc w:val="both"/>
              <w:rPr>
                <w:bCs/>
                <w:i/>
              </w:rPr>
            </w:pPr>
            <w:r w:rsidRPr="00CE1558">
              <w:rPr>
                <w:bCs/>
                <w:i/>
              </w:rPr>
              <w:t>Мелкий (текущий) ремонт не требующий замены запасных частей (при необходимости).</w:t>
            </w:r>
          </w:p>
        </w:tc>
        <w:tc>
          <w:tcPr>
            <w:tcW w:w="1950" w:type="dxa"/>
          </w:tcPr>
          <w:p w:rsidR="00082D91" w:rsidRPr="00CE1558" w:rsidRDefault="00082D91" w:rsidP="00082D91">
            <w:pPr>
              <w:widowControl w:val="0"/>
            </w:pPr>
            <w:r w:rsidRPr="00CE1558">
              <w:t>1 раз в год</w:t>
            </w:r>
          </w:p>
        </w:tc>
      </w:tr>
      <w:tr w:rsidR="00CE1558" w:rsidRPr="00CE1558" w:rsidTr="000D4496">
        <w:tc>
          <w:tcPr>
            <w:tcW w:w="1135" w:type="dxa"/>
          </w:tcPr>
          <w:p w:rsidR="00082D91" w:rsidRPr="00CE1558" w:rsidRDefault="00082D91" w:rsidP="00082D91">
            <w:pPr>
              <w:widowControl w:val="0"/>
            </w:pPr>
            <w:r w:rsidRPr="00CE1558">
              <w:t>Ремонт</w:t>
            </w:r>
          </w:p>
        </w:tc>
        <w:tc>
          <w:tcPr>
            <w:tcW w:w="7547" w:type="dxa"/>
          </w:tcPr>
          <w:p w:rsidR="00082D91" w:rsidRPr="00CE1558" w:rsidRDefault="00082D91" w:rsidP="009E2355">
            <w:pPr>
              <w:widowControl w:val="0"/>
              <w:jc w:val="both"/>
              <w:rPr>
                <w:i/>
              </w:rPr>
            </w:pPr>
            <w:r w:rsidRPr="00CE1558">
              <w:rPr>
                <w:b/>
                <w:i/>
              </w:rPr>
              <w:t xml:space="preserve">     Ремонт</w:t>
            </w:r>
            <w:r w:rsidRPr="00CE1558">
              <w:rPr>
                <w:i/>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082D91" w:rsidRPr="00CE1558" w:rsidRDefault="00082D91" w:rsidP="009E2355">
            <w:pPr>
              <w:widowControl w:val="0"/>
              <w:jc w:val="both"/>
              <w:rPr>
                <w:i/>
              </w:rPr>
            </w:pPr>
            <w:r w:rsidRPr="00CE1558">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или по заявке Заказчика.</w:t>
            </w:r>
          </w:p>
        </w:tc>
        <w:tc>
          <w:tcPr>
            <w:tcW w:w="1950" w:type="dxa"/>
          </w:tcPr>
          <w:p w:rsidR="00082D91" w:rsidRPr="00CE1558" w:rsidRDefault="00082D91" w:rsidP="00082D91">
            <w:pPr>
              <w:widowControl w:val="0"/>
            </w:pPr>
            <w:r w:rsidRPr="00CE1558">
              <w:t>По заявкам заказчика</w:t>
            </w:r>
          </w:p>
        </w:tc>
      </w:tr>
    </w:tbl>
    <w:p w:rsidR="00082D91" w:rsidRPr="00CE1558" w:rsidRDefault="00082D91" w:rsidP="00082D91">
      <w:pPr>
        <w:widowControl w:val="0"/>
        <w:jc w:val="both"/>
        <w:rPr>
          <w:rFonts w:eastAsia="MS Mincho"/>
        </w:rPr>
      </w:pPr>
    </w:p>
    <w:p w:rsidR="00082D91" w:rsidRPr="00CE1558" w:rsidRDefault="00082D91" w:rsidP="009E2355">
      <w:pPr>
        <w:widowControl w:val="0"/>
        <w:ind w:hanging="142"/>
        <w:jc w:val="both"/>
        <w:rPr>
          <w:rFonts w:eastAsia="MS Mincho"/>
        </w:rPr>
      </w:pPr>
      <w:r w:rsidRPr="00CE1558">
        <w:rPr>
          <w:rFonts w:eastAsia="MS Mincho"/>
        </w:rPr>
        <w:t xml:space="preserve">При возникновении неисправности в работе турникетов работники Заказчика (контролёры </w:t>
      </w:r>
      <w:r w:rsidRPr="00CE1558">
        <w:rPr>
          <w:rFonts w:eastAsia="MS Mincho"/>
        </w:rPr>
        <w:lastRenderedPageBreak/>
        <w:t>автоматических пропускных пунктов) делают соответствующую запись в журнале учёта технического состояния турникетов и по средствам телефонограммы сообщают информацию о неисправности в технический отдел Заказчика.</w:t>
      </w:r>
    </w:p>
    <w:p w:rsidR="00082D91" w:rsidRPr="00CE1558" w:rsidRDefault="00082D91" w:rsidP="009E2355">
      <w:pPr>
        <w:widowControl w:val="0"/>
        <w:ind w:hanging="142"/>
        <w:jc w:val="both"/>
        <w:rPr>
          <w:rFonts w:eastAsia="MS Mincho"/>
        </w:rPr>
      </w:pPr>
      <w:r w:rsidRPr="00CE1558">
        <w:rPr>
          <w:rFonts w:eastAsia="MS Mincho"/>
        </w:rPr>
        <w:t xml:space="preserve">Уполномоченный представитель Заказчика передаёт информацию о неисправности оборудования в адрес Исполнителя любым из способов: </w:t>
      </w:r>
    </w:p>
    <w:p w:rsidR="00082D91" w:rsidRPr="00CE1558" w:rsidRDefault="00082D91" w:rsidP="009E2355">
      <w:pPr>
        <w:widowControl w:val="0"/>
        <w:ind w:hanging="142"/>
        <w:jc w:val="both"/>
        <w:rPr>
          <w:rFonts w:eastAsia="MS Mincho"/>
        </w:rPr>
      </w:pPr>
      <w:r w:rsidRPr="00CE1558">
        <w:rPr>
          <w:rFonts w:eastAsia="MS Mincho"/>
        </w:rPr>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082D91" w:rsidRPr="00CE1558" w:rsidRDefault="00082D91" w:rsidP="009E2355">
      <w:pPr>
        <w:widowControl w:val="0"/>
        <w:ind w:hanging="142"/>
        <w:jc w:val="both"/>
        <w:rPr>
          <w:rFonts w:eastAsia="MS Mincho"/>
        </w:rPr>
      </w:pPr>
      <w:r w:rsidRPr="00CE1558">
        <w:rPr>
          <w:rFonts w:eastAsia="MS Mincho"/>
        </w:rPr>
        <w:t>- в письменной форме, путем направления Заказчиком заявки на ремонт в письменном виде   на электронную почту Исполнителя и/или в системе Redmine.</w:t>
      </w:r>
    </w:p>
    <w:p w:rsidR="00082D91" w:rsidRPr="00CE1558" w:rsidRDefault="00082D91" w:rsidP="009E2355">
      <w:pPr>
        <w:widowControl w:val="0"/>
        <w:ind w:hanging="142"/>
        <w:jc w:val="both"/>
        <w:rPr>
          <w:rFonts w:eastAsia="MS Mincho"/>
        </w:rPr>
      </w:pPr>
      <w:r w:rsidRPr="00CE1558">
        <w:rPr>
          <w:rFonts w:eastAsia="MS Mincho"/>
        </w:rPr>
        <w:t>В случае обнаружения неисправности в момент проведения планового технического обслуживания работники Исполнителя устраняют неисправность на месте, а в случае невозможности её устранения на месте (отсутствия необходимых запасных частей) согласовывают с Заказчиком стоимость и сроки устранения проблемы.</w:t>
      </w:r>
    </w:p>
    <w:p w:rsidR="00082D91" w:rsidRPr="00CE1558" w:rsidRDefault="00082D91" w:rsidP="009E2355">
      <w:pPr>
        <w:widowControl w:val="0"/>
        <w:ind w:hanging="142"/>
        <w:jc w:val="both"/>
        <w:rPr>
          <w:rFonts w:eastAsia="MS Mincho"/>
        </w:rPr>
      </w:pPr>
      <w:r w:rsidRPr="00CE1558">
        <w:rPr>
          <w:rFonts w:eastAsia="MS Mincho"/>
        </w:rPr>
        <w:t xml:space="preserve">После окончания работ по техническому обслуживанию и (или) ремонту турникетного оборудования представитель Исполнителя делает соответствующую запись в журнале учёта технического состояния турникетов. </w:t>
      </w:r>
    </w:p>
    <w:p w:rsidR="00082D91" w:rsidRPr="00CE1558" w:rsidRDefault="00082D91" w:rsidP="009E2355">
      <w:pPr>
        <w:widowControl w:val="0"/>
        <w:ind w:hanging="142"/>
        <w:jc w:val="both"/>
        <w:rPr>
          <w:rFonts w:eastAsia="MS Mincho"/>
        </w:rPr>
      </w:pPr>
    </w:p>
    <w:p w:rsidR="00082D91" w:rsidRPr="00CE1558" w:rsidRDefault="00082D91" w:rsidP="009E2355">
      <w:pPr>
        <w:widowControl w:val="0"/>
        <w:ind w:hanging="142"/>
        <w:jc w:val="center"/>
        <w:rPr>
          <w:rFonts w:eastAsia="MS Mincho"/>
          <w:b/>
        </w:rPr>
      </w:pPr>
      <w:r w:rsidRPr="00CE1558">
        <w:rPr>
          <w:rFonts w:eastAsia="MS Mincho"/>
          <w:b/>
        </w:rPr>
        <w:t>Сроки реагирования на заявки по ремонту оборудования.</w:t>
      </w:r>
    </w:p>
    <w:p w:rsidR="00082D91" w:rsidRPr="00CE1558" w:rsidRDefault="00082D91" w:rsidP="009E2355">
      <w:pPr>
        <w:widowControl w:val="0"/>
        <w:ind w:hanging="142"/>
        <w:jc w:val="both"/>
        <w:rPr>
          <w:rFonts w:eastAsia="MS Mincho"/>
        </w:rPr>
      </w:pPr>
      <w:r w:rsidRPr="00CE1558">
        <w:rPr>
          <w:rFonts w:eastAsia="MS Mincho"/>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082D91" w:rsidRPr="00CE1558" w:rsidRDefault="00082D91" w:rsidP="009E2355">
      <w:pPr>
        <w:widowControl w:val="0"/>
        <w:ind w:hanging="142"/>
        <w:jc w:val="both"/>
        <w:rPr>
          <w:rFonts w:eastAsia="MS Mincho"/>
        </w:rPr>
      </w:pPr>
      <w:r w:rsidRPr="00CE1558">
        <w:rPr>
          <w:rFonts w:eastAsia="MS Mincho"/>
        </w:rPr>
        <w:t xml:space="preserve">- </w:t>
      </w:r>
      <w:r w:rsidRPr="00CE1558">
        <w:rPr>
          <w:rFonts w:eastAsia="MS Mincho"/>
          <w:b/>
        </w:rPr>
        <w:t>категория А (критический приоритет)</w:t>
      </w:r>
      <w:r w:rsidRPr="00CE1558">
        <w:rPr>
          <w:rFonts w:eastAsia="MS Mincho"/>
        </w:rPr>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24 часов;</w:t>
      </w:r>
    </w:p>
    <w:p w:rsidR="00082D91" w:rsidRPr="00CE1558" w:rsidRDefault="00082D91" w:rsidP="009E2355">
      <w:pPr>
        <w:widowControl w:val="0"/>
        <w:ind w:hanging="142"/>
        <w:jc w:val="both"/>
        <w:rPr>
          <w:rFonts w:eastAsia="MS Mincho"/>
        </w:rPr>
      </w:pPr>
      <w:r w:rsidRPr="00CE1558">
        <w:rPr>
          <w:rFonts w:eastAsia="MS Mincho"/>
        </w:rPr>
        <w:t xml:space="preserve">- </w:t>
      </w:r>
      <w:r w:rsidRPr="00CE1558">
        <w:rPr>
          <w:rFonts w:eastAsia="MS Mincho"/>
          <w:b/>
        </w:rPr>
        <w:t>категория B (высокий приоритет)</w:t>
      </w:r>
      <w:r w:rsidRPr="00CE1558">
        <w:rPr>
          <w:rFonts w:eastAsia="MS Mincho"/>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36 часов; </w:t>
      </w:r>
    </w:p>
    <w:p w:rsidR="00082D91" w:rsidRPr="00CE1558" w:rsidRDefault="00082D91" w:rsidP="009E2355">
      <w:pPr>
        <w:widowControl w:val="0"/>
        <w:ind w:hanging="142"/>
        <w:jc w:val="both"/>
        <w:rPr>
          <w:rFonts w:eastAsia="MS Mincho"/>
        </w:rPr>
      </w:pPr>
      <w:r w:rsidRPr="00CE1558">
        <w:rPr>
          <w:rFonts w:eastAsia="MS Mincho"/>
        </w:rPr>
        <w:t xml:space="preserve">- </w:t>
      </w:r>
      <w:r w:rsidRPr="00CE1558">
        <w:rPr>
          <w:rFonts w:eastAsia="MS Mincho"/>
          <w:b/>
        </w:rPr>
        <w:t>категория C (средний приоритет)</w:t>
      </w:r>
      <w:r w:rsidRPr="00CE1558">
        <w:rPr>
          <w:rFonts w:eastAsia="MS Mincho"/>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формированию справок или Актов технического заключения, инструкций и другим задачам эксплуатации. Время ремонта – недолжно превышать 72 часов.</w:t>
      </w:r>
    </w:p>
    <w:p w:rsidR="00082D91" w:rsidRPr="00CE1558" w:rsidRDefault="00082D91" w:rsidP="009E2355">
      <w:pPr>
        <w:widowControl w:val="0"/>
        <w:ind w:hanging="142"/>
        <w:jc w:val="both"/>
        <w:rPr>
          <w:rFonts w:eastAsia="MS Mincho"/>
        </w:rPr>
      </w:pPr>
      <w:r w:rsidRPr="00CE1558">
        <w:rPr>
          <w:rFonts w:eastAsia="MS Mincho"/>
        </w:rPr>
        <w:t xml:space="preserve">Мелкий и текущий ремонт турникетного оборудования, не требующий замены неисправных деталей производится Исполнителем, в срок не позднее 36 часов с момента направления Заказчиком заявки на ремонт. </w:t>
      </w:r>
    </w:p>
    <w:p w:rsidR="00082D91" w:rsidRPr="00CE1558" w:rsidRDefault="00082D91" w:rsidP="009E2355">
      <w:pPr>
        <w:widowControl w:val="0"/>
        <w:ind w:hanging="142"/>
        <w:jc w:val="both"/>
        <w:rPr>
          <w:rFonts w:eastAsia="MS Mincho"/>
        </w:rPr>
      </w:pPr>
      <w:r w:rsidRPr="00CE1558">
        <w:rPr>
          <w:rFonts w:eastAsia="MS Mincho"/>
        </w:rPr>
        <w:t xml:space="preserve"> Сложный ремонт турникетного оборудования, требующий замены запасных частей, с последующим тестированием турникетов выполняется в срок не более 7 (семи) календарных дней.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082D91" w:rsidRPr="00CE1558" w:rsidRDefault="00082D91" w:rsidP="009E2355">
      <w:pPr>
        <w:widowControl w:val="0"/>
        <w:ind w:hanging="142"/>
        <w:jc w:val="both"/>
        <w:rPr>
          <w:rFonts w:eastAsia="MS Mincho"/>
        </w:rPr>
      </w:pPr>
      <w:r w:rsidRPr="00CE1558">
        <w:rPr>
          <w:rFonts w:eastAsia="MS Mincho"/>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082D91" w:rsidRPr="00CE1558" w:rsidRDefault="00082D91" w:rsidP="009E2355">
      <w:pPr>
        <w:widowControl w:val="0"/>
        <w:ind w:hanging="142"/>
        <w:jc w:val="both"/>
        <w:rPr>
          <w:rFonts w:eastAsia="MS Mincho"/>
        </w:rPr>
      </w:pPr>
      <w:r w:rsidRPr="00CE1558">
        <w:rPr>
          <w:rFonts w:eastAsia="MS Mincho"/>
        </w:rPr>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082D91" w:rsidRPr="00CE1558" w:rsidRDefault="00082D91" w:rsidP="009E2355">
      <w:pPr>
        <w:widowControl w:val="0"/>
        <w:ind w:hanging="142"/>
        <w:jc w:val="both"/>
        <w:rPr>
          <w:rFonts w:eastAsia="MS Mincho"/>
        </w:rPr>
      </w:pPr>
    </w:p>
    <w:p w:rsidR="00082D91" w:rsidRPr="00CE1558" w:rsidRDefault="00082D91" w:rsidP="009E2355">
      <w:pPr>
        <w:widowControl w:val="0"/>
        <w:ind w:hanging="142"/>
        <w:jc w:val="center"/>
        <w:rPr>
          <w:rFonts w:eastAsia="MS Mincho"/>
        </w:rPr>
      </w:pPr>
      <w:r w:rsidRPr="00CE1558">
        <w:rPr>
          <w:rFonts w:eastAsia="MS Mincho"/>
        </w:rPr>
        <w:lastRenderedPageBreak/>
        <w:t>Время в пути рассчитывается исходя из следующих условий:</w:t>
      </w:r>
    </w:p>
    <w:p w:rsidR="00082D91" w:rsidRPr="00CE1558" w:rsidRDefault="00082D91" w:rsidP="009E2355">
      <w:pPr>
        <w:widowControl w:val="0"/>
        <w:numPr>
          <w:ilvl w:val="0"/>
          <w:numId w:val="28"/>
        </w:numPr>
        <w:spacing w:line="276" w:lineRule="auto"/>
        <w:ind w:left="0" w:hanging="142"/>
        <w:jc w:val="both"/>
        <w:rPr>
          <w:rFonts w:eastAsia="MS Mincho"/>
        </w:rPr>
      </w:pPr>
      <w:r w:rsidRPr="00CE1558">
        <w:rPr>
          <w:rFonts w:eastAsia="MS Mincho"/>
        </w:rPr>
        <w:t>Удалённости объекта от города Воронежа, до 50 км. – 12 часов.</w:t>
      </w:r>
    </w:p>
    <w:p w:rsidR="00082D91" w:rsidRPr="00CE1558" w:rsidRDefault="00082D91" w:rsidP="009E2355">
      <w:pPr>
        <w:widowControl w:val="0"/>
        <w:numPr>
          <w:ilvl w:val="0"/>
          <w:numId w:val="28"/>
        </w:numPr>
        <w:spacing w:line="276" w:lineRule="auto"/>
        <w:ind w:left="0" w:hanging="142"/>
        <w:jc w:val="both"/>
        <w:rPr>
          <w:rFonts w:eastAsia="MS Mincho"/>
        </w:rPr>
      </w:pPr>
      <w:r w:rsidRPr="00CE1558">
        <w:rPr>
          <w:rFonts w:eastAsia="MS Mincho"/>
        </w:rPr>
        <w:t>Удалённости объекта от города Воронежа, от 51 до 150 км. – 24 часов.</w:t>
      </w:r>
    </w:p>
    <w:p w:rsidR="00082D91" w:rsidRPr="00CE1558" w:rsidRDefault="00082D91" w:rsidP="009E2355">
      <w:pPr>
        <w:widowControl w:val="0"/>
        <w:numPr>
          <w:ilvl w:val="0"/>
          <w:numId w:val="28"/>
        </w:numPr>
        <w:spacing w:line="276" w:lineRule="auto"/>
        <w:ind w:left="0" w:hanging="142"/>
        <w:jc w:val="both"/>
        <w:rPr>
          <w:rFonts w:eastAsia="MS Mincho"/>
        </w:rPr>
      </w:pPr>
      <w:r w:rsidRPr="00CE1558">
        <w:rPr>
          <w:rFonts w:eastAsia="MS Mincho"/>
        </w:rPr>
        <w:t>Удалённости объекта от города Воронежа, свыше 151 км. – 36 часов.</w:t>
      </w:r>
    </w:p>
    <w:p w:rsidR="00082D91" w:rsidRPr="00CE1558" w:rsidRDefault="00082D91" w:rsidP="009E2355">
      <w:pPr>
        <w:widowControl w:val="0"/>
        <w:ind w:hanging="142"/>
        <w:jc w:val="both"/>
        <w:rPr>
          <w:rFonts w:eastAsia="MS Mincho"/>
          <w:sz w:val="26"/>
          <w:szCs w:val="26"/>
        </w:rPr>
      </w:pPr>
    </w:p>
    <w:p w:rsidR="00082D91" w:rsidRPr="00CE1558" w:rsidRDefault="00082D91" w:rsidP="009E2355">
      <w:pPr>
        <w:widowControl w:val="0"/>
        <w:ind w:hanging="142"/>
        <w:jc w:val="both"/>
        <w:rPr>
          <w:rFonts w:eastAsia="MS Mincho"/>
        </w:rPr>
      </w:pPr>
      <w:r w:rsidRPr="00CE1558">
        <w:rPr>
          <w:rFonts w:eastAsia="MS Mincho"/>
        </w:rPr>
        <w:t>Форма заявки на ремонт Оборудования определена в Таблице №2.</w:t>
      </w:r>
    </w:p>
    <w:p w:rsidR="00082D91" w:rsidRPr="00CE1558" w:rsidRDefault="00082D91" w:rsidP="00082D91">
      <w:pPr>
        <w:widowControl w:val="0"/>
        <w:jc w:val="both"/>
        <w:rPr>
          <w:rFonts w:eastAsia="MS Mincho"/>
        </w:rPr>
      </w:pPr>
    </w:p>
    <w:p w:rsidR="00082D91" w:rsidRPr="00CE1558" w:rsidRDefault="00082D91" w:rsidP="00082D91">
      <w:pPr>
        <w:widowControl w:val="0"/>
        <w:tabs>
          <w:tab w:val="left" w:pos="7802"/>
        </w:tabs>
        <w:jc w:val="right"/>
        <w:rPr>
          <w:rFonts w:eastAsia="MS Mincho"/>
          <w:sz w:val="26"/>
          <w:szCs w:val="26"/>
        </w:rPr>
      </w:pPr>
      <w:r w:rsidRPr="00CE1558">
        <w:rPr>
          <w:rFonts w:eastAsia="MS Mincho"/>
        </w:rPr>
        <w:tab/>
        <w:t>Таблица №2.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82D91" w:rsidRPr="00CE1558" w:rsidTr="000D4496">
        <w:tc>
          <w:tcPr>
            <w:tcW w:w="10060" w:type="dxa"/>
          </w:tcPr>
          <w:p w:rsidR="00082D91" w:rsidRPr="00CE1558" w:rsidRDefault="00082D91" w:rsidP="00082D91">
            <w:pPr>
              <w:widowControl w:val="0"/>
              <w:rPr>
                <w:b/>
                <w:i/>
                <w:u w:val="single"/>
              </w:rPr>
            </w:pPr>
            <w:r w:rsidRPr="00CE1558">
              <w:rPr>
                <w:b/>
                <w:i/>
                <w:u w:val="single"/>
              </w:rPr>
              <w:t>Начало формы</w:t>
            </w:r>
          </w:p>
          <w:p w:rsidR="00082D91" w:rsidRPr="00CE1558" w:rsidRDefault="00082D91" w:rsidP="00082D91">
            <w:pPr>
              <w:widowControl w:val="0"/>
              <w:autoSpaceDE w:val="0"/>
              <w:autoSpaceDN w:val="0"/>
              <w:adjustRightInd w:val="0"/>
              <w:rPr>
                <w:b/>
              </w:rPr>
            </w:pPr>
            <w:r w:rsidRPr="00CE1558">
              <w:rPr>
                <w:b/>
              </w:rPr>
              <w:t>ЗАЯВКА НА РЕМОНТ №</w:t>
            </w:r>
          </w:p>
          <w:p w:rsidR="00082D91" w:rsidRPr="00CE1558" w:rsidRDefault="00082D91" w:rsidP="00082D91">
            <w:pPr>
              <w:widowControl w:val="0"/>
              <w:jc w:val="right"/>
              <w:rPr>
                <w:noProof/>
              </w:rPr>
            </w:pPr>
            <w:r w:rsidRPr="00CE1558">
              <w:rPr>
                <w:noProof/>
              </w:rPr>
              <w:tab/>
            </w:r>
            <w:r w:rsidRPr="00CE1558">
              <w:rPr>
                <w:noProof/>
              </w:rPr>
              <w:tab/>
            </w:r>
            <w:r w:rsidRPr="00CE1558">
              <w:rPr>
                <w:noProof/>
              </w:rPr>
              <w:tab/>
            </w:r>
            <w:r w:rsidRPr="00CE1558">
              <w:rPr>
                <w:noProof/>
              </w:rPr>
              <w:tab/>
            </w:r>
          </w:p>
          <w:p w:rsidR="00082D91" w:rsidRPr="00CE1558" w:rsidRDefault="00082D91" w:rsidP="00082D91">
            <w:pPr>
              <w:widowControl w:val="0"/>
              <w:jc w:val="right"/>
              <w:rPr>
                <w:noProof/>
              </w:rPr>
            </w:pPr>
            <w:r w:rsidRPr="00CE1558">
              <w:rPr>
                <w:noProof/>
              </w:rPr>
              <w:t>«___» ___________ 20 __ г.</w:t>
            </w:r>
          </w:p>
          <w:p w:rsidR="00082D91" w:rsidRPr="00CE1558" w:rsidRDefault="00082D91" w:rsidP="00082D91">
            <w:pPr>
              <w:widowControl w:val="0"/>
              <w:outlineLvl w:val="0"/>
              <w:rPr>
                <w:b/>
              </w:rPr>
            </w:pPr>
            <w:r w:rsidRPr="00CE1558">
              <w:rPr>
                <w:b/>
              </w:rPr>
              <w:tab/>
            </w:r>
            <w:r w:rsidRPr="00CE1558">
              <w:rPr>
                <w:b/>
              </w:rPr>
              <w:tab/>
            </w:r>
            <w:r w:rsidRPr="00CE1558">
              <w:rPr>
                <w:b/>
              </w:rPr>
              <w:tab/>
              <w:t xml:space="preserve">           </w:t>
            </w:r>
            <w:r w:rsidRPr="00CE1558">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5082"/>
            </w:tblGrid>
            <w:tr w:rsidR="00CE1558" w:rsidRPr="00CE1558" w:rsidTr="000D4496">
              <w:tc>
                <w:tcPr>
                  <w:tcW w:w="5211" w:type="dxa"/>
                  <w:tcBorders>
                    <w:top w:val="nil"/>
                    <w:left w:val="nil"/>
                    <w:bottom w:val="nil"/>
                    <w:right w:val="nil"/>
                  </w:tcBorders>
                </w:tcPr>
                <w:p w:rsidR="00082D91" w:rsidRPr="00CE1558" w:rsidRDefault="00082D91" w:rsidP="00082D91">
                  <w:pPr>
                    <w:widowControl w:val="0"/>
                  </w:pPr>
                  <w:r w:rsidRPr="00CE1558">
                    <w:rPr>
                      <w:b/>
                    </w:rPr>
                    <w:t>Заказчик:</w:t>
                  </w:r>
                </w:p>
                <w:p w:rsidR="00082D91" w:rsidRPr="00CE1558" w:rsidRDefault="00082D91" w:rsidP="00082D91">
                  <w:pPr>
                    <w:widowControl w:val="0"/>
                  </w:pPr>
                  <w:r w:rsidRPr="00CE1558">
                    <w:t>_____________________</w:t>
                  </w:r>
                  <w:r w:rsidRPr="00CE1558">
                    <w:tab/>
                  </w:r>
                </w:p>
                <w:p w:rsidR="00082D91" w:rsidRPr="00CE1558" w:rsidRDefault="00082D91" w:rsidP="00082D91">
                  <w:pPr>
                    <w:widowControl w:val="0"/>
                    <w:rPr>
                      <w:b/>
                    </w:rPr>
                  </w:pPr>
                  <w:r w:rsidRPr="00CE1558">
                    <w:rPr>
                      <w:b/>
                    </w:rPr>
                    <w:t>Исполнитель:</w:t>
                  </w:r>
                </w:p>
                <w:p w:rsidR="00082D91" w:rsidRPr="00CE1558" w:rsidRDefault="00082D91" w:rsidP="00082D91">
                  <w:pPr>
                    <w:widowControl w:val="0"/>
                  </w:pPr>
                  <w:r w:rsidRPr="00CE1558">
                    <w:t>_____________________</w:t>
                  </w:r>
                </w:p>
              </w:tc>
              <w:tc>
                <w:tcPr>
                  <w:tcW w:w="5211" w:type="dxa"/>
                  <w:tcBorders>
                    <w:top w:val="nil"/>
                    <w:left w:val="nil"/>
                    <w:bottom w:val="nil"/>
                    <w:right w:val="nil"/>
                  </w:tcBorders>
                </w:tcPr>
                <w:p w:rsidR="00082D91" w:rsidRPr="00CE1558" w:rsidRDefault="00082D91" w:rsidP="00082D91">
                  <w:pPr>
                    <w:widowControl w:val="0"/>
                    <w:outlineLvl w:val="0"/>
                  </w:pPr>
                  <w:r w:rsidRPr="00CE1558">
                    <w:t>Место установки___________________________</w:t>
                  </w:r>
                </w:p>
                <w:p w:rsidR="00082D91" w:rsidRPr="00CE1558" w:rsidRDefault="00082D91" w:rsidP="00082D91">
                  <w:pPr>
                    <w:widowControl w:val="0"/>
                    <w:outlineLvl w:val="0"/>
                  </w:pPr>
                  <w:r w:rsidRPr="00CE1558">
                    <w:t>№ оборудования _____________________</w:t>
                  </w:r>
                </w:p>
              </w:tc>
            </w:tr>
          </w:tbl>
          <w:p w:rsidR="00082D91" w:rsidRPr="00CE1558" w:rsidRDefault="00082D91" w:rsidP="00082D91">
            <w:pPr>
              <w:widowControl w:val="0"/>
            </w:pPr>
            <w:r w:rsidRPr="00CE1558">
              <w:t xml:space="preserve">          </w:t>
            </w:r>
            <w:r w:rsidRPr="00CE1558">
              <w:tab/>
              <w:t xml:space="preserve">    </w:t>
            </w:r>
          </w:p>
          <w:p w:rsidR="00082D91" w:rsidRPr="00CE1558" w:rsidRDefault="00082D91" w:rsidP="00082D91">
            <w:pPr>
              <w:widowControl w:val="0"/>
            </w:pPr>
            <w:r w:rsidRPr="00CE1558">
              <w:t>ЗАЯВКА/Акт № ______</w:t>
            </w:r>
          </w:p>
          <w:p w:rsidR="00082D91" w:rsidRPr="00CE1558" w:rsidRDefault="00082D91" w:rsidP="00082D91">
            <w:pPr>
              <w:widowControl w:val="0"/>
            </w:pPr>
            <w:r w:rsidRPr="00CE1558">
              <w:t>на ремонт оборудования</w:t>
            </w:r>
          </w:p>
          <w:p w:rsidR="00082D91" w:rsidRPr="00CE1558" w:rsidRDefault="00082D91" w:rsidP="00082D91">
            <w:pPr>
              <w:widowControl w:val="0"/>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096"/>
              <w:gridCol w:w="3735"/>
              <w:gridCol w:w="1884"/>
            </w:tblGrid>
            <w:tr w:rsidR="00CE1558" w:rsidRPr="00CE1558" w:rsidTr="000D4496">
              <w:tc>
                <w:tcPr>
                  <w:tcW w:w="2552" w:type="dxa"/>
                  <w:vAlign w:val="center"/>
                </w:tcPr>
                <w:p w:rsidR="00082D91" w:rsidRPr="00CE1558" w:rsidRDefault="00082D91" w:rsidP="00082D91">
                  <w:pPr>
                    <w:widowControl w:val="0"/>
                    <w:rPr>
                      <w:b/>
                    </w:rPr>
                  </w:pPr>
                  <w:r w:rsidRPr="00CE1558">
                    <w:rPr>
                      <w:b/>
                    </w:rPr>
                    <w:t>Описание неисправности</w:t>
                  </w:r>
                </w:p>
              </w:tc>
              <w:tc>
                <w:tcPr>
                  <w:tcW w:w="1134" w:type="dxa"/>
                  <w:vAlign w:val="center"/>
                </w:tcPr>
                <w:p w:rsidR="00082D91" w:rsidRPr="00CE1558" w:rsidRDefault="00082D91" w:rsidP="00082D91">
                  <w:pPr>
                    <w:widowControl w:val="0"/>
                    <w:rPr>
                      <w:b/>
                    </w:rPr>
                  </w:pPr>
                  <w:r w:rsidRPr="00CE1558">
                    <w:rPr>
                      <w:b/>
                    </w:rPr>
                    <w:t>Дата выезда</w:t>
                  </w:r>
                </w:p>
              </w:tc>
              <w:tc>
                <w:tcPr>
                  <w:tcW w:w="4410" w:type="dxa"/>
                  <w:vAlign w:val="center"/>
                </w:tcPr>
                <w:p w:rsidR="00082D91" w:rsidRPr="00CE1558" w:rsidRDefault="00082D91" w:rsidP="00082D91">
                  <w:pPr>
                    <w:widowControl w:val="0"/>
                    <w:rPr>
                      <w:b/>
                    </w:rPr>
                  </w:pPr>
                  <w:r w:rsidRPr="00CE1558">
                    <w:rPr>
                      <w:b/>
                    </w:rPr>
                    <w:t>Краткий отчет о проделанной работе, перечень замененных запасных частей</w:t>
                  </w:r>
                </w:p>
              </w:tc>
              <w:tc>
                <w:tcPr>
                  <w:tcW w:w="1000" w:type="dxa"/>
                  <w:vAlign w:val="center"/>
                </w:tcPr>
                <w:p w:rsidR="00082D91" w:rsidRPr="00CE1558" w:rsidRDefault="00082D91" w:rsidP="00082D91">
                  <w:pPr>
                    <w:widowControl w:val="0"/>
                    <w:rPr>
                      <w:b/>
                    </w:rPr>
                  </w:pPr>
                  <w:r w:rsidRPr="00CE1558">
                    <w:rPr>
                      <w:b/>
                    </w:rPr>
                    <w:t>Необходимость повторного выезда</w:t>
                  </w:r>
                </w:p>
              </w:tc>
            </w:tr>
            <w:tr w:rsidR="00CE1558" w:rsidRPr="00CE1558" w:rsidTr="000D4496">
              <w:trPr>
                <w:trHeight w:val="445"/>
              </w:trPr>
              <w:tc>
                <w:tcPr>
                  <w:tcW w:w="2552" w:type="dxa"/>
                </w:tcPr>
                <w:p w:rsidR="00082D91" w:rsidRPr="00CE1558" w:rsidRDefault="00082D91" w:rsidP="00082D91">
                  <w:pPr>
                    <w:widowControl w:val="0"/>
                  </w:pPr>
                </w:p>
              </w:tc>
              <w:tc>
                <w:tcPr>
                  <w:tcW w:w="1134" w:type="dxa"/>
                </w:tcPr>
                <w:p w:rsidR="00082D91" w:rsidRPr="00CE1558" w:rsidRDefault="00082D91" w:rsidP="00082D91">
                  <w:pPr>
                    <w:widowControl w:val="0"/>
                  </w:pPr>
                </w:p>
              </w:tc>
              <w:tc>
                <w:tcPr>
                  <w:tcW w:w="4410" w:type="dxa"/>
                </w:tcPr>
                <w:p w:rsidR="00082D91" w:rsidRPr="00CE1558" w:rsidRDefault="00082D91" w:rsidP="00082D91">
                  <w:pPr>
                    <w:widowControl w:val="0"/>
                  </w:pPr>
                </w:p>
              </w:tc>
              <w:tc>
                <w:tcPr>
                  <w:tcW w:w="1000" w:type="dxa"/>
                </w:tcPr>
                <w:p w:rsidR="00082D91" w:rsidRPr="00CE1558" w:rsidRDefault="00082D91" w:rsidP="00082D91">
                  <w:pPr>
                    <w:widowControl w:val="0"/>
                  </w:pPr>
                </w:p>
              </w:tc>
            </w:tr>
          </w:tbl>
          <w:p w:rsidR="00082D91" w:rsidRPr="00CE1558" w:rsidRDefault="00082D91" w:rsidP="00082D91">
            <w:pPr>
              <w:widowControl w:val="0"/>
            </w:pPr>
          </w:p>
          <w:p w:rsidR="00082D91" w:rsidRPr="00CE1558" w:rsidRDefault="00082D91" w:rsidP="00082D91">
            <w:pPr>
              <w:widowControl w:val="0"/>
            </w:pPr>
            <w:r w:rsidRPr="00CE1558">
              <w:t>Работы сдал</w:t>
            </w:r>
          </w:p>
          <w:p w:rsidR="00082D91" w:rsidRPr="00CE1558" w:rsidRDefault="00082D91" w:rsidP="00082D91">
            <w:pPr>
              <w:widowControl w:val="0"/>
            </w:pPr>
            <w:r w:rsidRPr="00CE1558">
              <w:t>Представитель Исполнителя    ____________/___________/_______________/</w:t>
            </w:r>
          </w:p>
          <w:p w:rsidR="00082D91" w:rsidRPr="00CE1558" w:rsidRDefault="00082D91" w:rsidP="00082D91">
            <w:pPr>
              <w:widowControl w:val="0"/>
              <w:jc w:val="both"/>
            </w:pPr>
            <w:r w:rsidRPr="00CE1558">
              <w:tab/>
            </w:r>
            <w:r w:rsidRPr="00CE1558">
              <w:tab/>
            </w:r>
            <w:r w:rsidRPr="00CE1558">
              <w:tab/>
            </w:r>
            <w:r w:rsidRPr="00CE1558">
              <w:tab/>
              <w:t xml:space="preserve">                (</w:t>
            </w:r>
            <w:proofErr w:type="gramStart"/>
            <w:r w:rsidRPr="00CE1558">
              <w:t xml:space="preserve">должность)   </w:t>
            </w:r>
            <w:proofErr w:type="gramEnd"/>
            <w:r w:rsidRPr="00CE1558">
              <w:t xml:space="preserve">  (подпись)       (расшифровка)</w:t>
            </w:r>
          </w:p>
          <w:p w:rsidR="00082D91" w:rsidRPr="00CE1558" w:rsidRDefault="00082D91" w:rsidP="00082D91">
            <w:pPr>
              <w:widowControl w:val="0"/>
            </w:pPr>
          </w:p>
          <w:p w:rsidR="00082D91" w:rsidRPr="00CE1558" w:rsidRDefault="00082D91" w:rsidP="00082D91">
            <w:pPr>
              <w:widowControl w:val="0"/>
            </w:pPr>
            <w:r w:rsidRPr="00CE1558">
              <w:t>Работы приняты</w:t>
            </w:r>
          </w:p>
          <w:p w:rsidR="00082D91" w:rsidRPr="00CE1558" w:rsidRDefault="00082D91" w:rsidP="00082D91">
            <w:pPr>
              <w:widowControl w:val="0"/>
            </w:pPr>
            <w:r w:rsidRPr="00CE1558">
              <w:t>Представитель Заказчика       _____________/ ___________/_____________/</w:t>
            </w:r>
          </w:p>
          <w:p w:rsidR="00082D91" w:rsidRPr="00CE1558" w:rsidRDefault="00082D91" w:rsidP="00082D91">
            <w:pPr>
              <w:widowControl w:val="0"/>
              <w:jc w:val="both"/>
            </w:pPr>
            <w:r w:rsidRPr="00CE1558">
              <w:tab/>
            </w:r>
            <w:r w:rsidRPr="00CE1558">
              <w:tab/>
            </w:r>
            <w:r w:rsidRPr="00CE1558">
              <w:tab/>
            </w:r>
            <w:r w:rsidRPr="00CE1558">
              <w:tab/>
            </w:r>
            <w:r w:rsidRPr="00CE1558">
              <w:tab/>
              <w:t xml:space="preserve">    (</w:t>
            </w:r>
            <w:proofErr w:type="gramStart"/>
            <w:r w:rsidRPr="00CE1558">
              <w:t xml:space="preserve">должность)   </w:t>
            </w:r>
            <w:proofErr w:type="gramEnd"/>
            <w:r w:rsidRPr="00CE1558">
              <w:t xml:space="preserve">    (подпись)     (расшифровка)</w:t>
            </w:r>
          </w:p>
          <w:p w:rsidR="00082D91" w:rsidRPr="00CE1558" w:rsidRDefault="00082D91" w:rsidP="00082D91">
            <w:pPr>
              <w:widowControl w:val="0"/>
              <w:autoSpaceDE w:val="0"/>
              <w:autoSpaceDN w:val="0"/>
              <w:adjustRightInd w:val="0"/>
              <w:rPr>
                <w:b/>
              </w:rPr>
            </w:pPr>
            <w:r w:rsidRPr="00CE1558">
              <w:rPr>
                <w:b/>
              </w:rPr>
              <w:t>Подписи Сторон:</w:t>
            </w:r>
          </w:p>
          <w:p w:rsidR="00082D91" w:rsidRPr="00CE1558" w:rsidRDefault="00082D91" w:rsidP="00082D91">
            <w:pPr>
              <w:widowControl w:val="0"/>
              <w:autoSpaceDE w:val="0"/>
              <w:autoSpaceDN w:val="0"/>
              <w:adjustRightInd w:val="0"/>
              <w:rPr>
                <w:b/>
              </w:rPr>
            </w:pPr>
          </w:p>
          <w:tbl>
            <w:tblPr>
              <w:tblW w:w="8464" w:type="dxa"/>
              <w:jc w:val="center"/>
              <w:tblLook w:val="0000" w:firstRow="0" w:lastRow="0" w:firstColumn="0" w:lastColumn="0" w:noHBand="0" w:noVBand="0"/>
            </w:tblPr>
            <w:tblGrid>
              <w:gridCol w:w="3431"/>
              <w:gridCol w:w="5033"/>
            </w:tblGrid>
            <w:tr w:rsidR="00CE1558" w:rsidRPr="00CE1558" w:rsidTr="000D4496">
              <w:trPr>
                <w:trHeight w:val="984"/>
                <w:jc w:val="center"/>
              </w:trPr>
              <w:tc>
                <w:tcPr>
                  <w:tcW w:w="3431" w:type="dxa"/>
                </w:tcPr>
                <w:p w:rsidR="00082D91" w:rsidRPr="00CE1558" w:rsidRDefault="00082D91" w:rsidP="00082D91">
                  <w:pPr>
                    <w:widowControl w:val="0"/>
                    <w:snapToGrid w:val="0"/>
                    <w:rPr>
                      <w:b/>
                    </w:rPr>
                  </w:pPr>
                  <w:r w:rsidRPr="00CE1558">
                    <w:rPr>
                      <w:b/>
                    </w:rPr>
                    <w:t>Заказчик:</w:t>
                  </w:r>
                </w:p>
                <w:p w:rsidR="00082D91" w:rsidRPr="00CE1558" w:rsidRDefault="00082D91" w:rsidP="00082D91">
                  <w:pPr>
                    <w:widowControl w:val="0"/>
                    <w:snapToGrid w:val="0"/>
                    <w:rPr>
                      <w:b/>
                    </w:rPr>
                  </w:pPr>
                </w:p>
                <w:p w:rsidR="00082D91" w:rsidRPr="00CE1558" w:rsidRDefault="00082D91" w:rsidP="00082D91">
                  <w:pPr>
                    <w:widowControl w:val="0"/>
                    <w:snapToGrid w:val="0"/>
                    <w:rPr>
                      <w:b/>
                    </w:rPr>
                  </w:pPr>
                  <w:r w:rsidRPr="00CE1558">
                    <w:rPr>
                      <w:b/>
                    </w:rPr>
                    <w:t xml:space="preserve">_________________ </w:t>
                  </w:r>
                </w:p>
              </w:tc>
              <w:tc>
                <w:tcPr>
                  <w:tcW w:w="5033" w:type="dxa"/>
                </w:tcPr>
                <w:p w:rsidR="00082D91" w:rsidRPr="00CE1558" w:rsidRDefault="00082D91" w:rsidP="00082D91">
                  <w:pPr>
                    <w:widowControl w:val="0"/>
                    <w:rPr>
                      <w:rFonts w:eastAsia="MS Mincho"/>
                      <w:b/>
                    </w:rPr>
                  </w:pPr>
                  <w:r w:rsidRPr="00CE1558">
                    <w:rPr>
                      <w:rFonts w:eastAsia="MS Mincho"/>
                      <w:b/>
                    </w:rPr>
                    <w:t>Исполнитель:</w:t>
                  </w:r>
                </w:p>
                <w:p w:rsidR="00082D91" w:rsidRPr="00CE1558" w:rsidRDefault="00082D91" w:rsidP="00082D91">
                  <w:pPr>
                    <w:widowControl w:val="0"/>
                    <w:rPr>
                      <w:rFonts w:eastAsia="MS Mincho"/>
                      <w:b/>
                    </w:rPr>
                  </w:pPr>
                </w:p>
                <w:p w:rsidR="00082D91" w:rsidRPr="00CE1558" w:rsidRDefault="00082D91" w:rsidP="00082D91">
                  <w:pPr>
                    <w:widowControl w:val="0"/>
                    <w:rPr>
                      <w:rFonts w:eastAsia="MS Mincho"/>
                      <w:b/>
                    </w:rPr>
                  </w:pPr>
                  <w:r w:rsidRPr="00CE1558">
                    <w:rPr>
                      <w:rFonts w:eastAsia="MS Mincho"/>
                      <w:b/>
                    </w:rPr>
                    <w:t xml:space="preserve">___________________ </w:t>
                  </w:r>
                </w:p>
              </w:tc>
            </w:tr>
          </w:tbl>
          <w:p w:rsidR="00082D91" w:rsidRPr="00CE1558" w:rsidRDefault="00082D91" w:rsidP="00082D91">
            <w:pPr>
              <w:widowControl w:val="0"/>
              <w:rPr>
                <w:b/>
                <w:u w:val="single"/>
              </w:rPr>
            </w:pPr>
          </w:p>
          <w:p w:rsidR="00082D91" w:rsidRPr="00CE1558" w:rsidRDefault="00082D91" w:rsidP="00082D91">
            <w:pPr>
              <w:widowControl w:val="0"/>
              <w:rPr>
                <w:szCs w:val="26"/>
              </w:rPr>
            </w:pPr>
            <w:r w:rsidRPr="00CE1558">
              <w:rPr>
                <w:b/>
                <w:i/>
                <w:u w:val="single"/>
              </w:rPr>
              <w:t>Конец формы</w:t>
            </w:r>
          </w:p>
        </w:tc>
      </w:tr>
    </w:tbl>
    <w:p w:rsidR="00082D91" w:rsidRPr="00CE1558" w:rsidRDefault="00082D91" w:rsidP="00082D91">
      <w:pPr>
        <w:widowControl w:val="0"/>
        <w:tabs>
          <w:tab w:val="center" w:pos="4677"/>
          <w:tab w:val="right" w:pos="9355"/>
        </w:tabs>
        <w:jc w:val="right"/>
        <w:rPr>
          <w:b/>
          <w:bCs/>
          <w:sz w:val="22"/>
          <w:szCs w:val="22"/>
        </w:rPr>
      </w:pPr>
    </w:p>
    <w:p w:rsidR="00082D91" w:rsidRPr="00CE1558" w:rsidRDefault="00082D91" w:rsidP="00082D91">
      <w:pPr>
        <w:widowControl w:val="0"/>
        <w:tabs>
          <w:tab w:val="center" w:pos="4677"/>
          <w:tab w:val="right" w:pos="9355"/>
        </w:tabs>
        <w:jc w:val="right"/>
        <w:rPr>
          <w:b/>
          <w:bCs/>
          <w:sz w:val="22"/>
          <w:szCs w:val="22"/>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p>
          <w:p w:rsidR="00082D91" w:rsidRPr="00CE1558" w:rsidRDefault="00082D91" w:rsidP="00082D91">
            <w:pPr>
              <w:widowControl w:val="0"/>
              <w:rPr>
                <w:b/>
                <w:bCs/>
              </w:rPr>
            </w:pPr>
          </w:p>
          <w:p w:rsidR="00082D91" w:rsidRPr="00CE1558" w:rsidRDefault="00082D91" w:rsidP="00082D91">
            <w:pPr>
              <w:widowControl w:val="0"/>
              <w:rPr>
                <w:b/>
                <w:bCs/>
              </w:rPr>
            </w:pPr>
          </w:p>
          <w:p w:rsidR="00082D91" w:rsidRPr="00CE1558" w:rsidRDefault="00082D91" w:rsidP="00082D91">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p>
          <w:p w:rsidR="00082D91" w:rsidRPr="00CE1558" w:rsidRDefault="00082D91" w:rsidP="00082D91">
            <w:pPr>
              <w:widowControl w:val="0"/>
              <w:rPr>
                <w:b/>
                <w:bCs/>
              </w:rPr>
            </w:pPr>
          </w:p>
          <w:p w:rsidR="00082D91" w:rsidRPr="00CE1558" w:rsidRDefault="00082D91" w:rsidP="00082D91">
            <w:pPr>
              <w:widowControl w:val="0"/>
              <w:rPr>
                <w:b/>
                <w:bCs/>
              </w:rPr>
            </w:pPr>
          </w:p>
          <w:p w:rsidR="00082D91" w:rsidRPr="00CE1558" w:rsidRDefault="00082D91" w:rsidP="00082D91">
            <w:pPr>
              <w:widowControl w:val="0"/>
              <w:rPr>
                <w:rFonts w:eastAsia="Calibri"/>
                <w:b/>
                <w:bCs/>
              </w:rPr>
            </w:pPr>
            <w:r w:rsidRPr="00CE1558">
              <w:rPr>
                <w:b/>
                <w:bCs/>
              </w:rPr>
              <w:t>Исполнитель:</w:t>
            </w:r>
          </w:p>
        </w:tc>
      </w:tr>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b/>
                <w:bCs/>
              </w:rPr>
            </w:pP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rPr>
            </w:pPr>
          </w:p>
        </w:tc>
      </w:tr>
      <w:tr w:rsidR="00082D91" w:rsidRPr="00CE1558" w:rsidTr="000D4496">
        <w:trPr>
          <w:jc w:val="center"/>
        </w:trPr>
        <w:tc>
          <w:tcPr>
            <w:tcW w:w="5255" w:type="dxa"/>
            <w:tcMar>
              <w:top w:w="0" w:type="dxa"/>
              <w:left w:w="108" w:type="dxa"/>
              <w:bottom w:w="0" w:type="dxa"/>
              <w:right w:w="108" w:type="dxa"/>
            </w:tcMar>
            <w:hideMark/>
          </w:tcPr>
          <w:p w:rsidR="00082D91" w:rsidRPr="00CE1558" w:rsidRDefault="00082D91" w:rsidP="00082D91">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082D91" w:rsidRPr="00CE1558" w:rsidRDefault="00082D91" w:rsidP="00082D91">
            <w:pPr>
              <w:widowControl w:val="0"/>
              <w:rPr>
                <w:rFonts w:eastAsia="Calibri"/>
                <w:lang w:val="en-US"/>
              </w:rPr>
            </w:pPr>
            <w:r w:rsidRPr="00CE1558">
              <w:t>_____________________</w:t>
            </w:r>
            <w:r w:rsidRPr="00CE1558">
              <w:rPr>
                <w:lang w:val="en-US"/>
              </w:rPr>
              <w:t>/ _____________</w:t>
            </w:r>
          </w:p>
        </w:tc>
      </w:tr>
    </w:tbl>
    <w:p w:rsidR="00082D91" w:rsidRPr="00CE1558" w:rsidRDefault="00082D91" w:rsidP="00082D91">
      <w:pPr>
        <w:widowControl w:val="0"/>
        <w:tabs>
          <w:tab w:val="center" w:pos="4677"/>
          <w:tab w:val="right" w:pos="9355"/>
        </w:tabs>
        <w:jc w:val="right"/>
        <w:rPr>
          <w:b/>
          <w:bCs/>
          <w:sz w:val="22"/>
          <w:szCs w:val="22"/>
        </w:rPr>
      </w:pP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lastRenderedPageBreak/>
        <w:t>Приложение №3</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от «___» ________ 2020 г. №________</w:t>
      </w: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jc w:val="center"/>
        <w:rPr>
          <w:b/>
          <w:sz w:val="28"/>
          <w:szCs w:val="28"/>
        </w:rPr>
      </w:pPr>
      <w:r w:rsidRPr="00CE1558">
        <w:rPr>
          <w:b/>
          <w:sz w:val="28"/>
          <w:szCs w:val="28"/>
        </w:rPr>
        <w:t>Методика расчёта штрафных санкций</w:t>
      </w:r>
    </w:p>
    <w:p w:rsidR="00082D91" w:rsidRPr="00CE1558" w:rsidRDefault="00082D91" w:rsidP="00082D91">
      <w:pPr>
        <w:widowControl w:val="0"/>
        <w:jc w:val="both"/>
      </w:pPr>
      <w:r w:rsidRPr="00CE1558">
        <w:t>За неисполнение или ненадлежащее исполнение условий договора, в том числе не выдержку сроков ремонта оборудования Исполнитель несёт ответственность согласно расчётам, приведённых в договоре.</w:t>
      </w:r>
    </w:p>
    <w:p w:rsidR="00082D91" w:rsidRPr="00CE1558" w:rsidRDefault="00082D91" w:rsidP="00082D91">
      <w:pPr>
        <w:widowControl w:val="0"/>
        <w:jc w:val="both"/>
      </w:pPr>
      <w:r w:rsidRPr="00CE1558">
        <w:t>Расчёт штрафных санкций по одной единице оборудования производится по формуле:</w:t>
      </w:r>
    </w:p>
    <w:p w:rsidR="00082D91" w:rsidRPr="00CE1558" w:rsidRDefault="00082D91" w:rsidP="00082D91">
      <w:pPr>
        <w:widowControl w:val="0"/>
        <w:jc w:val="center"/>
        <w:rPr>
          <w:b/>
        </w:rPr>
      </w:pPr>
      <w:r w:rsidRPr="00CE1558">
        <w:rPr>
          <w:b/>
        </w:rPr>
        <w:t>ШС = (</w:t>
      </w:r>
      <w:proofErr w:type="spellStart"/>
      <w:r w:rsidRPr="00CE1558">
        <w:rPr>
          <w:b/>
        </w:rPr>
        <w:t>Коб</w:t>
      </w:r>
      <w:proofErr w:type="spellEnd"/>
      <w:r w:rsidRPr="00CE1558">
        <w:rPr>
          <w:b/>
        </w:rPr>
        <w:t xml:space="preserve"> * </w:t>
      </w:r>
      <w:proofErr w:type="spellStart"/>
      <w:r w:rsidRPr="00CE1558">
        <w:rPr>
          <w:b/>
        </w:rPr>
        <w:t>Кдп</w:t>
      </w:r>
      <w:proofErr w:type="spellEnd"/>
      <w:r w:rsidRPr="00CE1558">
        <w:rPr>
          <w:b/>
        </w:rPr>
        <w:t xml:space="preserve">) * </w:t>
      </w:r>
      <w:proofErr w:type="spellStart"/>
      <w:r w:rsidRPr="00CE1558">
        <w:rPr>
          <w:b/>
        </w:rPr>
        <w:t>Сдп</w:t>
      </w:r>
      <w:proofErr w:type="spellEnd"/>
    </w:p>
    <w:p w:rsidR="00082D91" w:rsidRPr="00CE1558" w:rsidRDefault="00082D91" w:rsidP="00082D91">
      <w:pPr>
        <w:widowControl w:val="0"/>
        <w:jc w:val="center"/>
      </w:pPr>
    </w:p>
    <w:p w:rsidR="00082D91" w:rsidRPr="00CE1558" w:rsidRDefault="00082D91" w:rsidP="00082D91">
      <w:pPr>
        <w:widowControl w:val="0"/>
        <w:jc w:val="both"/>
      </w:pPr>
      <w:r w:rsidRPr="00CE1558">
        <w:t>Где: ШС – сумма штрафных санкций (руб.).</w:t>
      </w:r>
    </w:p>
    <w:p w:rsidR="00082D91" w:rsidRPr="00CE1558" w:rsidRDefault="00082D91" w:rsidP="00082D91">
      <w:pPr>
        <w:widowControl w:val="0"/>
        <w:jc w:val="both"/>
      </w:pPr>
      <w:proofErr w:type="spellStart"/>
      <w:r w:rsidRPr="00CE1558">
        <w:t>Коб</w:t>
      </w:r>
      <w:proofErr w:type="spellEnd"/>
      <w:r w:rsidRPr="00CE1558">
        <w:t xml:space="preserve"> – количество неисправного оборудования.</w:t>
      </w:r>
    </w:p>
    <w:p w:rsidR="00082D91" w:rsidRPr="00CE1558" w:rsidRDefault="00082D91" w:rsidP="00082D91">
      <w:pPr>
        <w:widowControl w:val="0"/>
        <w:jc w:val="both"/>
      </w:pPr>
      <w:proofErr w:type="spellStart"/>
      <w:r w:rsidRPr="00CE1558">
        <w:t>Кдп</w:t>
      </w:r>
      <w:proofErr w:type="spellEnd"/>
      <w:r w:rsidRPr="00CE1558">
        <w:t xml:space="preserve"> – количество дней простоя (дни).</w:t>
      </w:r>
    </w:p>
    <w:p w:rsidR="00082D91" w:rsidRPr="00CE1558" w:rsidRDefault="00082D91" w:rsidP="00082D91">
      <w:pPr>
        <w:widowControl w:val="0"/>
        <w:jc w:val="both"/>
      </w:pPr>
      <w:proofErr w:type="spellStart"/>
      <w:r w:rsidRPr="00CE1558">
        <w:t>Сдп</w:t>
      </w:r>
      <w:proofErr w:type="spellEnd"/>
      <w:r w:rsidRPr="00CE1558">
        <w:t xml:space="preserve"> – стоимость 1 дня простоя.</w:t>
      </w:r>
    </w:p>
    <w:p w:rsidR="00082D91" w:rsidRPr="00CE1558" w:rsidRDefault="00082D91" w:rsidP="00082D91">
      <w:pPr>
        <w:widowControl w:val="0"/>
        <w:jc w:val="center"/>
        <w:rPr>
          <w:b/>
        </w:rPr>
      </w:pPr>
      <w:proofErr w:type="spellStart"/>
      <w:r w:rsidRPr="00CE1558">
        <w:rPr>
          <w:b/>
        </w:rPr>
        <w:t>Сдп</w:t>
      </w:r>
      <w:proofErr w:type="spellEnd"/>
      <w:r w:rsidRPr="00CE1558">
        <w:rPr>
          <w:b/>
        </w:rPr>
        <w:t xml:space="preserve"> = Сто / </w:t>
      </w:r>
      <w:proofErr w:type="spellStart"/>
      <w:r w:rsidRPr="00CE1558">
        <w:rPr>
          <w:b/>
        </w:rPr>
        <w:t>Кдм</w:t>
      </w:r>
      <w:proofErr w:type="spellEnd"/>
    </w:p>
    <w:p w:rsidR="00082D91" w:rsidRPr="00CE1558" w:rsidRDefault="00082D91" w:rsidP="00082D91">
      <w:pPr>
        <w:widowControl w:val="0"/>
        <w:jc w:val="center"/>
        <w:rPr>
          <w:b/>
        </w:rPr>
      </w:pPr>
    </w:p>
    <w:p w:rsidR="00082D91" w:rsidRPr="00CE1558" w:rsidRDefault="00082D91" w:rsidP="00082D91">
      <w:pPr>
        <w:widowControl w:val="0"/>
        <w:jc w:val="both"/>
      </w:pPr>
      <w:r w:rsidRPr="00CE1558">
        <w:t>Где: Сто – стоимость ежемесячного технического обслуживания единицы оборудования (руб.)</w:t>
      </w:r>
    </w:p>
    <w:p w:rsidR="00082D91" w:rsidRPr="00CE1558" w:rsidRDefault="00082D91" w:rsidP="00082D91">
      <w:pPr>
        <w:widowControl w:val="0"/>
        <w:jc w:val="both"/>
      </w:pPr>
      <w:proofErr w:type="spellStart"/>
      <w:r w:rsidRPr="00CE1558">
        <w:t>Кдм</w:t>
      </w:r>
      <w:proofErr w:type="spellEnd"/>
      <w:r w:rsidRPr="00CE1558">
        <w:t xml:space="preserve"> – количество дней в месяце (дни).</w:t>
      </w:r>
    </w:p>
    <w:p w:rsidR="00082D91" w:rsidRPr="00CE1558" w:rsidRDefault="00082D91" w:rsidP="00082D91">
      <w:pPr>
        <w:widowControl w:val="0"/>
        <w:jc w:val="both"/>
      </w:pPr>
      <w:r w:rsidRPr="00CE1558">
        <w:t>Общая сумма штрафных санкций за месяц рассчитывается по формуле:</w:t>
      </w:r>
    </w:p>
    <w:p w:rsidR="00082D91" w:rsidRPr="00CE1558" w:rsidRDefault="00082D91" w:rsidP="00082D91">
      <w:pPr>
        <w:widowControl w:val="0"/>
        <w:jc w:val="both"/>
      </w:pPr>
    </w:p>
    <w:p w:rsidR="00082D91" w:rsidRPr="00CE1558" w:rsidRDefault="00082D91" w:rsidP="00082D91">
      <w:pPr>
        <w:widowControl w:val="0"/>
        <w:jc w:val="center"/>
        <w:rPr>
          <w:b/>
        </w:rPr>
      </w:pPr>
      <w:r w:rsidRPr="00CE1558">
        <w:rPr>
          <w:b/>
        </w:rPr>
        <w:t xml:space="preserve">ОШС = ШС1 + ШС2 + ШС3 + …. </w:t>
      </w:r>
    </w:p>
    <w:p w:rsidR="00082D91" w:rsidRPr="00CE1558" w:rsidRDefault="00082D91" w:rsidP="00082D91">
      <w:pPr>
        <w:widowControl w:val="0"/>
        <w:jc w:val="both"/>
      </w:pPr>
      <w:r w:rsidRPr="00CE1558">
        <w:t>Где: ОШС – общая сумма штрафных санкций (руб.).</w:t>
      </w:r>
    </w:p>
    <w:p w:rsidR="00082D91" w:rsidRPr="00CE1558" w:rsidRDefault="00082D91" w:rsidP="00082D91">
      <w:pPr>
        <w:widowControl w:val="0"/>
        <w:jc w:val="both"/>
      </w:pPr>
      <w:r w:rsidRPr="00CE1558">
        <w:t>ШС1, ШС2, ШС3 и т.д. – сумма штрафных санкций по каждой единице оборудования по которая простаивала в течении месяца (рассчитывается по формуле ШС = ((</w:t>
      </w:r>
      <w:proofErr w:type="spellStart"/>
      <w:r w:rsidRPr="00CE1558">
        <w:t>Коб</w:t>
      </w:r>
      <w:proofErr w:type="spellEnd"/>
      <w:r w:rsidRPr="00CE1558">
        <w:t xml:space="preserve"> * </w:t>
      </w:r>
      <w:proofErr w:type="spellStart"/>
      <w:r w:rsidRPr="00CE1558">
        <w:t>Кдп</w:t>
      </w:r>
      <w:proofErr w:type="spellEnd"/>
      <w:r w:rsidRPr="00CE1558">
        <w:t xml:space="preserve">) * </w:t>
      </w:r>
      <w:proofErr w:type="spellStart"/>
      <w:r w:rsidRPr="00CE1558">
        <w:t>Сдп</w:t>
      </w:r>
      <w:proofErr w:type="spellEnd"/>
      <w:r w:rsidRPr="00CE1558">
        <w:t>).</w:t>
      </w:r>
    </w:p>
    <w:p w:rsidR="00082D91" w:rsidRPr="00CE1558" w:rsidRDefault="00082D91" w:rsidP="00082D91">
      <w:pPr>
        <w:widowControl w:val="0"/>
        <w:jc w:val="both"/>
      </w:pPr>
      <w:r w:rsidRPr="00CE1558">
        <w:t>Уплата штрафных санкций осуществляется Исполнителем в течении 25 (двадцати пяти) календарных дней с момента получения соответствующей претензии и копии согласованного сторонами Акта. Уплата штрафных санкций не освобождает стороны от исполнения обязательств по договору.</w:t>
      </w:r>
    </w:p>
    <w:p w:rsidR="00082D91" w:rsidRPr="00CE1558" w:rsidRDefault="00082D91" w:rsidP="00082D91">
      <w:pPr>
        <w:widowControl w:val="0"/>
        <w:jc w:val="both"/>
      </w:pPr>
    </w:p>
    <w:p w:rsidR="00082D91" w:rsidRPr="00CE1558" w:rsidRDefault="00082D91" w:rsidP="00082D91">
      <w:pPr>
        <w:widowControl w:val="0"/>
        <w:jc w:val="both"/>
      </w:pPr>
    </w:p>
    <w:tbl>
      <w:tblPr>
        <w:tblW w:w="10151" w:type="dxa"/>
        <w:jc w:val="center"/>
        <w:tblCellMar>
          <w:left w:w="0" w:type="dxa"/>
          <w:right w:w="0" w:type="dxa"/>
        </w:tblCellMar>
        <w:tblLook w:val="04A0" w:firstRow="1" w:lastRow="0" w:firstColumn="1" w:lastColumn="0" w:noHBand="0" w:noVBand="1"/>
      </w:tblPr>
      <w:tblGrid>
        <w:gridCol w:w="5255"/>
        <w:gridCol w:w="4896"/>
      </w:tblGrid>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Исполнитель:</w:t>
            </w:r>
          </w:p>
        </w:tc>
      </w:tr>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b/>
                <w:bCs/>
              </w:rPr>
            </w:pP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rPr>
            </w:pPr>
          </w:p>
        </w:tc>
      </w:tr>
      <w:tr w:rsidR="00082D91" w:rsidRPr="00CE1558" w:rsidTr="000D4496">
        <w:trPr>
          <w:jc w:val="center"/>
        </w:trPr>
        <w:tc>
          <w:tcPr>
            <w:tcW w:w="5255" w:type="dxa"/>
            <w:tcMar>
              <w:top w:w="0" w:type="dxa"/>
              <w:left w:w="108" w:type="dxa"/>
              <w:bottom w:w="0" w:type="dxa"/>
              <w:right w:w="108" w:type="dxa"/>
            </w:tcMar>
            <w:hideMark/>
          </w:tcPr>
          <w:p w:rsidR="00082D91" w:rsidRPr="00CE1558" w:rsidRDefault="00082D91" w:rsidP="00082D91">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082D91" w:rsidRPr="00CE1558" w:rsidRDefault="00082D91" w:rsidP="00082D91">
            <w:pPr>
              <w:widowControl w:val="0"/>
              <w:rPr>
                <w:rFonts w:eastAsia="Calibri"/>
                <w:lang w:val="en-US"/>
              </w:rPr>
            </w:pPr>
            <w:r w:rsidRPr="00CE1558">
              <w:t>_____________________</w:t>
            </w:r>
            <w:r w:rsidRPr="00CE1558">
              <w:rPr>
                <w:lang w:val="en-US"/>
              </w:rPr>
              <w:t>/ _____________</w:t>
            </w:r>
          </w:p>
        </w:tc>
      </w:tr>
    </w:tbl>
    <w:p w:rsidR="00082D91" w:rsidRPr="00CE1558" w:rsidRDefault="00082D91" w:rsidP="00082D91">
      <w:pPr>
        <w:widowControl w:val="0"/>
        <w:autoSpaceDE w:val="0"/>
        <w:autoSpaceDN w:val="0"/>
        <w:adjustRightInd w:val="0"/>
        <w:ind w:right="202"/>
        <w:jc w:val="right"/>
        <w:rPr>
          <w:sz w:val="20"/>
          <w:szCs w:val="20"/>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lastRenderedPageBreak/>
        <w:t>Приложение №4</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от «___» ________ 2020 г. №________</w:t>
      </w:r>
    </w:p>
    <w:p w:rsidR="00082D91" w:rsidRPr="00CE1558" w:rsidRDefault="00082D91" w:rsidP="00082D91">
      <w:pPr>
        <w:widowControl w:val="0"/>
        <w:autoSpaceDE w:val="0"/>
        <w:autoSpaceDN w:val="0"/>
        <w:adjustRightInd w:val="0"/>
        <w:ind w:right="216"/>
        <w:jc w:val="center"/>
        <w:rPr>
          <w:bCs/>
          <w:sz w:val="28"/>
          <w:szCs w:val="28"/>
        </w:rPr>
      </w:pPr>
    </w:p>
    <w:p w:rsidR="00082D91" w:rsidRPr="00CE1558" w:rsidRDefault="00082D91" w:rsidP="00082D91">
      <w:pPr>
        <w:widowControl w:val="0"/>
        <w:autoSpaceDE w:val="0"/>
        <w:autoSpaceDN w:val="0"/>
        <w:adjustRightInd w:val="0"/>
        <w:ind w:right="216"/>
        <w:jc w:val="center"/>
        <w:rPr>
          <w:bCs/>
          <w:sz w:val="28"/>
          <w:szCs w:val="28"/>
        </w:rPr>
      </w:pPr>
    </w:p>
    <w:p w:rsidR="00082D91" w:rsidRPr="00CE1558" w:rsidRDefault="00082D91" w:rsidP="00082D91">
      <w:pPr>
        <w:widowControl w:val="0"/>
        <w:autoSpaceDE w:val="0"/>
        <w:autoSpaceDN w:val="0"/>
        <w:adjustRightInd w:val="0"/>
        <w:ind w:right="216"/>
        <w:jc w:val="center"/>
        <w:rPr>
          <w:bCs/>
          <w:sz w:val="28"/>
          <w:szCs w:val="28"/>
        </w:rPr>
      </w:pPr>
    </w:p>
    <w:p w:rsidR="00082D91" w:rsidRPr="00CE1558" w:rsidRDefault="00082D91" w:rsidP="00082D91">
      <w:pPr>
        <w:widowControl w:val="0"/>
        <w:autoSpaceDE w:val="0"/>
        <w:autoSpaceDN w:val="0"/>
        <w:adjustRightInd w:val="0"/>
        <w:ind w:right="216"/>
        <w:jc w:val="center"/>
        <w:rPr>
          <w:b/>
          <w:bCs/>
          <w:sz w:val="28"/>
          <w:szCs w:val="28"/>
        </w:rPr>
      </w:pPr>
      <w:r w:rsidRPr="00CE1558">
        <w:rPr>
          <w:b/>
          <w:bCs/>
          <w:sz w:val="28"/>
          <w:szCs w:val="28"/>
        </w:rPr>
        <w:t>ПРОТОКОЛ</w:t>
      </w:r>
    </w:p>
    <w:p w:rsidR="00082D91" w:rsidRPr="00CE1558" w:rsidRDefault="00082D91" w:rsidP="00082D91">
      <w:pPr>
        <w:widowControl w:val="0"/>
        <w:autoSpaceDE w:val="0"/>
        <w:autoSpaceDN w:val="0"/>
        <w:adjustRightInd w:val="0"/>
        <w:ind w:right="209"/>
        <w:jc w:val="center"/>
        <w:rPr>
          <w:b/>
          <w:sz w:val="28"/>
          <w:szCs w:val="28"/>
        </w:rPr>
      </w:pPr>
      <w:r w:rsidRPr="00CE1558">
        <w:rPr>
          <w:b/>
          <w:sz w:val="28"/>
          <w:szCs w:val="28"/>
        </w:rPr>
        <w:t>согласования договорной цены</w:t>
      </w:r>
    </w:p>
    <w:p w:rsidR="00082D91" w:rsidRPr="00CE1558" w:rsidRDefault="00082D91" w:rsidP="00082D91">
      <w:pPr>
        <w:widowControl w:val="0"/>
        <w:autoSpaceDE w:val="0"/>
        <w:autoSpaceDN w:val="0"/>
        <w:adjustRightInd w:val="0"/>
        <w:spacing w:before="216"/>
        <w:ind w:right="-2"/>
        <w:jc w:val="both"/>
        <w:rPr>
          <w:sz w:val="28"/>
          <w:szCs w:val="28"/>
        </w:rPr>
      </w:pPr>
      <w:r w:rsidRPr="00CE1558">
        <w:rPr>
          <w:sz w:val="28"/>
          <w:szCs w:val="28"/>
        </w:rPr>
        <w:t xml:space="preserve">       Мы, нижеподписавшиеся, со Стороны «Заказчика» — АО «ППК «Черноземье», именуемое в дальнейшем «Заказчик» в лице _________________________________ ________________, действующего на основании _____________, с одной стороны, и со Стороны «Исполнителя» — _________________________________, в лице __________________________ ___________________________, действующего на основании ____________________, с другой стороны, удостоверяем, что Сторонами достигнуто соглашение о величине договорной цены за:</w:t>
      </w:r>
    </w:p>
    <w:p w:rsidR="00082D91" w:rsidRPr="00CE1558" w:rsidRDefault="00082D91" w:rsidP="00082D91">
      <w:pPr>
        <w:widowControl w:val="0"/>
        <w:autoSpaceDE w:val="0"/>
        <w:autoSpaceDN w:val="0"/>
        <w:adjustRightInd w:val="0"/>
        <w:spacing w:before="50"/>
        <w:ind w:right="180"/>
        <w:jc w:val="both"/>
        <w:rPr>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814"/>
        <w:gridCol w:w="767"/>
        <w:gridCol w:w="1012"/>
        <w:gridCol w:w="1638"/>
        <w:gridCol w:w="1590"/>
        <w:gridCol w:w="1542"/>
      </w:tblGrid>
      <w:tr w:rsidR="00CE1558" w:rsidRPr="00CE1558" w:rsidTr="00B27AE4">
        <w:trPr>
          <w:trHeight w:val="1132"/>
        </w:trPr>
        <w:tc>
          <w:tcPr>
            <w:tcW w:w="1746" w:type="pct"/>
            <w:gridSpan w:val="2"/>
          </w:tcPr>
          <w:p w:rsidR="00082D91" w:rsidRPr="00CE1558" w:rsidRDefault="00082D91" w:rsidP="00082D91">
            <w:pPr>
              <w:widowControl w:val="0"/>
              <w:jc w:val="both"/>
              <w:rPr>
                <w:b/>
              </w:rPr>
            </w:pPr>
            <w:r w:rsidRPr="00CE1558">
              <w:rPr>
                <w:b/>
                <w:sz w:val="22"/>
                <w:szCs w:val="22"/>
              </w:rPr>
              <w:t>Наименование услуги</w:t>
            </w:r>
          </w:p>
        </w:tc>
        <w:tc>
          <w:tcPr>
            <w:tcW w:w="381" w:type="pct"/>
          </w:tcPr>
          <w:p w:rsidR="00082D91" w:rsidRPr="00CE1558" w:rsidRDefault="00082D91" w:rsidP="00082D91">
            <w:pPr>
              <w:widowControl w:val="0"/>
              <w:jc w:val="both"/>
              <w:rPr>
                <w:b/>
              </w:rPr>
            </w:pPr>
            <w:r w:rsidRPr="00CE1558">
              <w:rPr>
                <w:b/>
                <w:sz w:val="22"/>
                <w:szCs w:val="22"/>
              </w:rPr>
              <w:t>Количество (объём ТО)</w:t>
            </w:r>
          </w:p>
          <w:p w:rsidR="00082D91" w:rsidRPr="00CE1558" w:rsidRDefault="00082D91" w:rsidP="00082D91">
            <w:pPr>
              <w:widowControl w:val="0"/>
              <w:jc w:val="both"/>
              <w:rPr>
                <w:b/>
              </w:rPr>
            </w:pPr>
          </w:p>
        </w:tc>
        <w:tc>
          <w:tcPr>
            <w:tcW w:w="503" w:type="pct"/>
          </w:tcPr>
          <w:p w:rsidR="00082D91" w:rsidRPr="00CE1558" w:rsidRDefault="00082D91" w:rsidP="00082D91">
            <w:pPr>
              <w:widowControl w:val="0"/>
              <w:jc w:val="both"/>
              <w:rPr>
                <w:b/>
              </w:rPr>
            </w:pPr>
            <w:r w:rsidRPr="00CE1558">
              <w:rPr>
                <w:b/>
                <w:sz w:val="22"/>
                <w:szCs w:val="22"/>
              </w:rPr>
              <w:t>Количество оборудования</w:t>
            </w:r>
          </w:p>
        </w:tc>
        <w:tc>
          <w:tcPr>
            <w:tcW w:w="814" w:type="pct"/>
          </w:tcPr>
          <w:p w:rsidR="00082D91" w:rsidRPr="00CE1558" w:rsidRDefault="00082D91" w:rsidP="00082D91">
            <w:pPr>
              <w:widowControl w:val="0"/>
              <w:jc w:val="both"/>
              <w:rPr>
                <w:b/>
              </w:rPr>
            </w:pPr>
            <w:r w:rsidRPr="00CE1558">
              <w:rPr>
                <w:b/>
                <w:sz w:val="22"/>
                <w:szCs w:val="22"/>
              </w:rPr>
              <w:t>Стоимость ТО без учета НДС, рублей</w:t>
            </w:r>
          </w:p>
        </w:tc>
        <w:tc>
          <w:tcPr>
            <w:tcW w:w="790" w:type="pct"/>
          </w:tcPr>
          <w:p w:rsidR="00082D91" w:rsidRPr="00CE1558" w:rsidRDefault="00082D91" w:rsidP="00082D91">
            <w:pPr>
              <w:widowControl w:val="0"/>
              <w:jc w:val="both"/>
              <w:rPr>
                <w:b/>
              </w:rPr>
            </w:pPr>
            <w:r w:rsidRPr="00CE1558">
              <w:rPr>
                <w:b/>
                <w:sz w:val="22"/>
                <w:szCs w:val="22"/>
              </w:rPr>
              <w:t>Всего без учета НДС, рублей</w:t>
            </w:r>
          </w:p>
        </w:tc>
        <w:tc>
          <w:tcPr>
            <w:tcW w:w="766" w:type="pct"/>
          </w:tcPr>
          <w:p w:rsidR="00082D91" w:rsidRPr="00CE1558" w:rsidRDefault="00082D91" w:rsidP="00082D91">
            <w:pPr>
              <w:widowControl w:val="0"/>
              <w:jc w:val="both"/>
              <w:rPr>
                <w:b/>
              </w:rPr>
            </w:pPr>
            <w:r w:rsidRPr="00CE1558">
              <w:rPr>
                <w:b/>
                <w:sz w:val="22"/>
                <w:szCs w:val="22"/>
              </w:rPr>
              <w:t>Всего с учетом НДС, рублей*</w:t>
            </w:r>
          </w:p>
        </w:tc>
      </w:tr>
      <w:tr w:rsidR="00CE1558" w:rsidRPr="00CE1558" w:rsidTr="00B27AE4">
        <w:trPr>
          <w:trHeight w:val="651"/>
        </w:trPr>
        <w:tc>
          <w:tcPr>
            <w:tcW w:w="348" w:type="pct"/>
            <w:vMerge w:val="restart"/>
            <w:textDirection w:val="btLr"/>
          </w:tcPr>
          <w:p w:rsidR="00082D91" w:rsidRPr="00CE1558" w:rsidRDefault="00082D91" w:rsidP="00082D91">
            <w:pPr>
              <w:widowControl w:val="0"/>
              <w:ind w:right="113"/>
              <w:rPr>
                <w:shd w:val="clear" w:color="auto" w:fill="FFFFFF"/>
              </w:rPr>
            </w:pPr>
            <w:r w:rsidRPr="00CE1558">
              <w:rPr>
                <w:sz w:val="22"/>
                <w:szCs w:val="22"/>
                <w:shd w:val="clear" w:color="auto" w:fill="FFFFFF"/>
              </w:rPr>
              <w:t xml:space="preserve"> Оказание услуг по техническому обслуживанию турникетного оборудования</w:t>
            </w:r>
          </w:p>
          <w:p w:rsidR="00082D91" w:rsidRPr="00CE1558" w:rsidRDefault="00082D91" w:rsidP="00082D91">
            <w:pPr>
              <w:widowControl w:val="0"/>
              <w:ind w:right="113"/>
              <w:rPr>
                <w:shd w:val="clear" w:color="auto" w:fill="FFFFFF"/>
              </w:rPr>
            </w:pPr>
          </w:p>
        </w:tc>
        <w:tc>
          <w:tcPr>
            <w:tcW w:w="1398" w:type="pct"/>
            <w:vAlign w:val="center"/>
          </w:tcPr>
          <w:p w:rsidR="00082D91" w:rsidRPr="00CE1558" w:rsidRDefault="00082D91" w:rsidP="00082D91">
            <w:pPr>
              <w:widowControl w:val="0"/>
              <w:rPr>
                <w:i/>
              </w:rPr>
            </w:pPr>
            <w:r w:rsidRPr="00CE1558">
              <w:rPr>
                <w:sz w:val="22"/>
                <w:szCs w:val="22"/>
                <w:shd w:val="clear" w:color="auto" w:fill="FFFFFF"/>
              </w:rPr>
              <w:t>ТО – 2 Турникетной стойки «УТ-2000»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12.00</w:t>
            </w:r>
          </w:p>
        </w:tc>
        <w:tc>
          <w:tcPr>
            <w:tcW w:w="503"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36</w:t>
            </w:r>
          </w:p>
        </w:tc>
        <w:tc>
          <w:tcPr>
            <w:tcW w:w="814"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90"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66"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r>
      <w:tr w:rsidR="00CE1558" w:rsidRPr="00CE1558" w:rsidTr="00B27AE4">
        <w:trPr>
          <w:trHeight w:val="703"/>
        </w:trPr>
        <w:tc>
          <w:tcPr>
            <w:tcW w:w="348" w:type="pct"/>
            <w:vMerge/>
            <w:textDirection w:val="btLr"/>
          </w:tcPr>
          <w:p w:rsidR="00082D91" w:rsidRPr="00CE1558" w:rsidRDefault="00082D91" w:rsidP="00082D91">
            <w:pPr>
              <w:widowControl w:val="0"/>
              <w:ind w:right="113"/>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 xml:space="preserve">ТО – 3 Турникетной стойки «УТ-2000» </w:t>
            </w:r>
          </w:p>
        </w:tc>
        <w:tc>
          <w:tcPr>
            <w:tcW w:w="381" w:type="pct"/>
            <w:tcBorders>
              <w:top w:val="nil"/>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11.00</w:t>
            </w:r>
          </w:p>
        </w:tc>
        <w:tc>
          <w:tcPr>
            <w:tcW w:w="503"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36</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r>
      <w:tr w:rsidR="00CE1558" w:rsidRPr="00CE1558" w:rsidTr="00B27AE4">
        <w:trPr>
          <w:trHeight w:val="702"/>
        </w:trPr>
        <w:tc>
          <w:tcPr>
            <w:tcW w:w="348" w:type="pct"/>
            <w:vMerge/>
            <w:textDirection w:val="btLr"/>
          </w:tcPr>
          <w:p w:rsidR="00082D91" w:rsidRPr="00CE1558" w:rsidRDefault="00082D91" w:rsidP="00082D91">
            <w:pPr>
              <w:widowControl w:val="0"/>
              <w:ind w:right="113"/>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ТО – 4 Турникетной стойки «УТ-2000»</w:t>
            </w:r>
          </w:p>
        </w:tc>
        <w:tc>
          <w:tcPr>
            <w:tcW w:w="381" w:type="pct"/>
            <w:tcBorders>
              <w:top w:val="nil"/>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1.00</w:t>
            </w:r>
          </w:p>
        </w:tc>
        <w:tc>
          <w:tcPr>
            <w:tcW w:w="503"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36</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r>
      <w:tr w:rsidR="00CE1558" w:rsidRPr="00CE1558" w:rsidTr="00B27AE4">
        <w:trPr>
          <w:trHeight w:val="681"/>
        </w:trPr>
        <w:tc>
          <w:tcPr>
            <w:tcW w:w="348" w:type="pct"/>
            <w:vMerge/>
            <w:textDirection w:val="btLr"/>
          </w:tcPr>
          <w:p w:rsidR="00082D91" w:rsidRPr="00CE1558" w:rsidRDefault="00082D91" w:rsidP="00082D91">
            <w:pPr>
              <w:widowControl w:val="0"/>
              <w:ind w:right="113"/>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ТО – 5 Турникетной стойки «УТ-2000»</w:t>
            </w:r>
          </w:p>
        </w:tc>
        <w:tc>
          <w:tcPr>
            <w:tcW w:w="381" w:type="pct"/>
            <w:tcBorders>
              <w:top w:val="nil"/>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1.00</w:t>
            </w:r>
          </w:p>
        </w:tc>
        <w:tc>
          <w:tcPr>
            <w:tcW w:w="503"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36</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r>
      <w:tr w:rsidR="00CE1558" w:rsidRPr="00CE1558" w:rsidTr="00B27AE4">
        <w:trPr>
          <w:trHeight w:val="515"/>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ТО – 2 АРМ «Оператора турникетов»</w:t>
            </w:r>
          </w:p>
        </w:tc>
        <w:tc>
          <w:tcPr>
            <w:tcW w:w="381" w:type="pct"/>
            <w:tcBorders>
              <w:top w:val="nil"/>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11.00</w:t>
            </w:r>
          </w:p>
        </w:tc>
        <w:tc>
          <w:tcPr>
            <w:tcW w:w="503"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7</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r>
      <w:tr w:rsidR="00CE1558" w:rsidRPr="00CE1558" w:rsidTr="00B27AE4">
        <w:trPr>
          <w:trHeight w:val="836"/>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ТО – 3 АРМ «Оператора турникетов»</w:t>
            </w:r>
          </w:p>
        </w:tc>
        <w:tc>
          <w:tcPr>
            <w:tcW w:w="381" w:type="pct"/>
            <w:tcBorders>
              <w:top w:val="nil"/>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1.00</w:t>
            </w:r>
          </w:p>
        </w:tc>
        <w:tc>
          <w:tcPr>
            <w:tcW w:w="503"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r w:rsidRPr="00CE1558">
              <w:rPr>
                <w:b/>
                <w:iCs/>
                <w:sz w:val="22"/>
                <w:szCs w:val="22"/>
              </w:rPr>
              <w:t>7</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jc w:val="right"/>
              <w:rPr>
                <w:b/>
                <w:iCs/>
              </w:rPr>
            </w:pPr>
          </w:p>
        </w:tc>
      </w:tr>
      <w:tr w:rsidR="00CE1558" w:rsidRPr="00CE1558" w:rsidTr="00B27AE4">
        <w:trPr>
          <w:trHeight w:val="361"/>
        </w:trPr>
        <w:tc>
          <w:tcPr>
            <w:tcW w:w="1746" w:type="pct"/>
            <w:gridSpan w:val="2"/>
          </w:tcPr>
          <w:p w:rsidR="00082D91" w:rsidRPr="00CE1558" w:rsidRDefault="00082D91" w:rsidP="00082D91">
            <w:pPr>
              <w:widowControl w:val="0"/>
              <w:rPr>
                <w:b/>
                <w:shd w:val="clear" w:color="auto" w:fill="FFFFFF"/>
              </w:rPr>
            </w:pPr>
            <w:r w:rsidRPr="00CE1558">
              <w:rPr>
                <w:b/>
                <w:sz w:val="22"/>
                <w:szCs w:val="22"/>
                <w:shd w:val="clear" w:color="auto" w:fill="FFFFFF"/>
              </w:rPr>
              <w:t>Итого за оказание услуг по техническому обслуживанию</w:t>
            </w:r>
          </w:p>
        </w:tc>
        <w:tc>
          <w:tcPr>
            <w:tcW w:w="1698" w:type="pct"/>
            <w:gridSpan w:val="3"/>
            <w:vAlign w:val="center"/>
          </w:tcPr>
          <w:p w:rsidR="00082D91" w:rsidRPr="00CE1558" w:rsidRDefault="00082D91" w:rsidP="00082D91">
            <w:pPr>
              <w:widowControl w:val="0"/>
              <w:rPr>
                <w:b/>
              </w:rPr>
            </w:pPr>
          </w:p>
        </w:tc>
        <w:tc>
          <w:tcPr>
            <w:tcW w:w="790" w:type="pct"/>
          </w:tcPr>
          <w:p w:rsidR="00082D91" w:rsidRPr="00CE1558" w:rsidRDefault="00082D91" w:rsidP="00082D91">
            <w:pPr>
              <w:widowControl w:val="0"/>
              <w:jc w:val="right"/>
              <w:rPr>
                <w:b/>
              </w:rPr>
            </w:pPr>
          </w:p>
        </w:tc>
        <w:tc>
          <w:tcPr>
            <w:tcW w:w="766" w:type="pct"/>
          </w:tcPr>
          <w:p w:rsidR="00082D91" w:rsidRPr="00CE1558" w:rsidRDefault="00082D91" w:rsidP="00082D91">
            <w:pPr>
              <w:widowControl w:val="0"/>
              <w:jc w:val="right"/>
              <w:rPr>
                <w:b/>
              </w:rPr>
            </w:pPr>
          </w:p>
        </w:tc>
      </w:tr>
      <w:tr w:rsidR="00CE1558" w:rsidRPr="00CE1558" w:rsidTr="00B27AE4">
        <w:trPr>
          <w:trHeight w:val="558"/>
        </w:trPr>
        <w:tc>
          <w:tcPr>
            <w:tcW w:w="1746" w:type="pct"/>
            <w:gridSpan w:val="2"/>
          </w:tcPr>
          <w:p w:rsidR="00082D91" w:rsidRPr="00CE1558" w:rsidRDefault="00082D91" w:rsidP="00082D91">
            <w:pPr>
              <w:widowControl w:val="0"/>
              <w:rPr>
                <w:b/>
                <w:shd w:val="clear" w:color="auto" w:fill="FFFFFF"/>
              </w:rPr>
            </w:pPr>
            <w:r w:rsidRPr="00CE1558">
              <w:rPr>
                <w:b/>
                <w:sz w:val="22"/>
                <w:szCs w:val="22"/>
                <w:shd w:val="clear" w:color="auto" w:fill="FFFFFF"/>
              </w:rPr>
              <w:t>Услуги по ремонту оборудования, в том числе:</w:t>
            </w:r>
          </w:p>
        </w:tc>
        <w:tc>
          <w:tcPr>
            <w:tcW w:w="884" w:type="pct"/>
            <w:gridSpan w:val="2"/>
            <w:vAlign w:val="center"/>
          </w:tcPr>
          <w:p w:rsidR="00082D91" w:rsidRPr="00CE1558" w:rsidRDefault="00082D91" w:rsidP="00082D91">
            <w:pPr>
              <w:widowControl w:val="0"/>
              <w:rPr>
                <w:b/>
              </w:rPr>
            </w:pPr>
            <w:r w:rsidRPr="00CE1558">
              <w:rPr>
                <w:b/>
                <w:sz w:val="22"/>
                <w:szCs w:val="22"/>
              </w:rPr>
              <w:t>Количество услуг</w:t>
            </w:r>
          </w:p>
        </w:tc>
        <w:tc>
          <w:tcPr>
            <w:tcW w:w="814" w:type="pct"/>
            <w:vAlign w:val="center"/>
          </w:tcPr>
          <w:p w:rsidR="00082D91" w:rsidRPr="00CE1558" w:rsidRDefault="00082D91" w:rsidP="00082D91">
            <w:pPr>
              <w:widowControl w:val="0"/>
              <w:rPr>
                <w:b/>
              </w:rPr>
            </w:pPr>
            <w:r w:rsidRPr="00CE1558">
              <w:rPr>
                <w:b/>
                <w:sz w:val="22"/>
                <w:szCs w:val="22"/>
              </w:rPr>
              <w:t>Стоимость за услугу без учета НДС, рублей</w:t>
            </w:r>
          </w:p>
        </w:tc>
        <w:tc>
          <w:tcPr>
            <w:tcW w:w="790" w:type="pct"/>
          </w:tcPr>
          <w:p w:rsidR="00082D91" w:rsidRPr="00CE1558" w:rsidRDefault="00082D91" w:rsidP="00082D91">
            <w:pPr>
              <w:widowControl w:val="0"/>
              <w:jc w:val="both"/>
              <w:rPr>
                <w:b/>
              </w:rPr>
            </w:pPr>
            <w:r w:rsidRPr="00CE1558">
              <w:rPr>
                <w:b/>
                <w:sz w:val="22"/>
                <w:szCs w:val="22"/>
              </w:rPr>
              <w:t>Всего без учета НДС, рублей</w:t>
            </w:r>
          </w:p>
        </w:tc>
        <w:tc>
          <w:tcPr>
            <w:tcW w:w="766" w:type="pct"/>
          </w:tcPr>
          <w:p w:rsidR="00082D91" w:rsidRPr="00CE1558" w:rsidRDefault="00082D91" w:rsidP="00082D91">
            <w:pPr>
              <w:widowControl w:val="0"/>
              <w:jc w:val="both"/>
              <w:rPr>
                <w:b/>
              </w:rPr>
            </w:pPr>
            <w:r w:rsidRPr="00CE1558">
              <w:rPr>
                <w:b/>
                <w:sz w:val="22"/>
                <w:szCs w:val="22"/>
              </w:rPr>
              <w:t>Всего с учетом НДС*, рублей</w:t>
            </w:r>
          </w:p>
        </w:tc>
      </w:tr>
      <w:tr w:rsidR="00CE1558" w:rsidRPr="00CE1558" w:rsidTr="00B27AE4">
        <w:trPr>
          <w:cantSplit/>
          <w:trHeight w:val="1258"/>
        </w:trPr>
        <w:tc>
          <w:tcPr>
            <w:tcW w:w="348" w:type="pct"/>
            <w:vMerge w:val="restart"/>
            <w:textDirection w:val="btLr"/>
            <w:vAlign w:val="center"/>
          </w:tcPr>
          <w:p w:rsidR="00082D91" w:rsidRPr="00CE1558" w:rsidRDefault="00082D91" w:rsidP="00F36826">
            <w:pPr>
              <w:widowControl w:val="0"/>
              <w:ind w:right="113"/>
              <w:rPr>
                <w:shd w:val="clear" w:color="auto" w:fill="FFFFFF"/>
              </w:rPr>
            </w:pPr>
            <w:r w:rsidRPr="00CE1558">
              <w:rPr>
                <w:sz w:val="22"/>
                <w:szCs w:val="22"/>
                <w:shd w:val="clear" w:color="auto" w:fill="FFFFFF"/>
              </w:rPr>
              <w:lastRenderedPageBreak/>
              <w:t>Оказание услуг по ремонту турникетного оборудования</w:t>
            </w: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Выезд специалиста по заявкам Заказчика в границах города, при выполнении заявок на проведение работ в рабочее время</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rPr>
                <w:i/>
                <w:iCs/>
              </w:rPr>
            </w:pPr>
            <w:r w:rsidRPr="00CE1558">
              <w:rPr>
                <w:i/>
                <w:iCs/>
                <w:sz w:val="22"/>
                <w:szCs w:val="22"/>
              </w:rPr>
              <w:t>3</w:t>
            </w:r>
          </w:p>
        </w:tc>
        <w:tc>
          <w:tcPr>
            <w:tcW w:w="814"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c>
          <w:tcPr>
            <w:tcW w:w="790"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c>
          <w:tcPr>
            <w:tcW w:w="766" w:type="pct"/>
            <w:tcBorders>
              <w:top w:val="single" w:sz="4" w:space="0" w:color="auto"/>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r>
      <w:tr w:rsidR="00CE1558" w:rsidRPr="00CE1558" w:rsidTr="00B27AE4">
        <w:trPr>
          <w:trHeight w:val="1436"/>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rPr>
                <w:i/>
                <w:iCs/>
              </w:rPr>
            </w:pPr>
            <w:r w:rsidRPr="00CE1558">
              <w:rPr>
                <w:i/>
                <w:iCs/>
                <w:sz w:val="22"/>
                <w:szCs w:val="22"/>
              </w:rPr>
              <w:t>3</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r>
      <w:tr w:rsidR="00CE1558" w:rsidRPr="00CE1558" w:rsidTr="00B27AE4">
        <w:trPr>
          <w:trHeight w:val="1474"/>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Выезд специалиста по заявкам Заказчика до 50 км от границ города, в рабочее время в пределах, установленных срок</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D91" w:rsidRPr="00CE1558" w:rsidRDefault="00082D91" w:rsidP="00082D91">
            <w:pPr>
              <w:widowControl w:val="0"/>
              <w:rPr>
                <w:i/>
                <w:iCs/>
              </w:rPr>
            </w:pPr>
            <w:r w:rsidRPr="00CE1558">
              <w:rPr>
                <w:i/>
                <w:iCs/>
                <w:sz w:val="22"/>
                <w:szCs w:val="22"/>
              </w:rPr>
              <w:t>3</w:t>
            </w:r>
          </w:p>
        </w:tc>
        <w:tc>
          <w:tcPr>
            <w:tcW w:w="814"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c>
          <w:tcPr>
            <w:tcW w:w="790"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c>
          <w:tcPr>
            <w:tcW w:w="766" w:type="pct"/>
            <w:tcBorders>
              <w:top w:val="nil"/>
              <w:left w:val="nil"/>
              <w:bottom w:val="single" w:sz="4" w:space="0" w:color="auto"/>
              <w:right w:val="single" w:sz="4" w:space="0" w:color="auto"/>
            </w:tcBorders>
            <w:shd w:val="clear" w:color="auto" w:fill="auto"/>
            <w:vAlign w:val="center"/>
          </w:tcPr>
          <w:p w:rsidR="00082D91" w:rsidRPr="00CE1558" w:rsidRDefault="00082D91" w:rsidP="00082D91">
            <w:pPr>
              <w:widowControl w:val="0"/>
              <w:rPr>
                <w:i/>
                <w:iCs/>
              </w:rPr>
            </w:pPr>
          </w:p>
        </w:tc>
      </w:tr>
      <w:tr w:rsidR="00CE1558" w:rsidRPr="00CE1558" w:rsidTr="00B27AE4">
        <w:trPr>
          <w:trHeight w:val="1228"/>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Выезд специалиста по заявкам Заказчика до 50 км от границ города, при выполнении заявок на проведение работ во внерабочее время</w:t>
            </w:r>
          </w:p>
        </w:tc>
        <w:tc>
          <w:tcPr>
            <w:tcW w:w="884" w:type="pct"/>
            <w:gridSpan w:val="2"/>
            <w:vAlign w:val="center"/>
          </w:tcPr>
          <w:p w:rsidR="00082D91" w:rsidRPr="00CE1558" w:rsidRDefault="00082D91" w:rsidP="00082D91">
            <w:pPr>
              <w:widowControl w:val="0"/>
              <w:rPr>
                <w:i/>
              </w:rPr>
            </w:pPr>
            <w:r w:rsidRPr="00CE1558">
              <w:rPr>
                <w:i/>
                <w:sz w:val="22"/>
                <w:szCs w:val="22"/>
              </w:rPr>
              <w:t>1</w:t>
            </w:r>
          </w:p>
        </w:tc>
        <w:tc>
          <w:tcPr>
            <w:tcW w:w="814" w:type="pct"/>
            <w:vAlign w:val="center"/>
          </w:tcPr>
          <w:p w:rsidR="00082D91" w:rsidRPr="00CE1558" w:rsidRDefault="00082D91" w:rsidP="00082D91">
            <w:pPr>
              <w:widowControl w:val="0"/>
              <w:rPr>
                <w:i/>
              </w:rPr>
            </w:pPr>
          </w:p>
        </w:tc>
        <w:tc>
          <w:tcPr>
            <w:tcW w:w="790" w:type="pct"/>
            <w:vAlign w:val="center"/>
          </w:tcPr>
          <w:p w:rsidR="00082D91" w:rsidRPr="00CE1558" w:rsidRDefault="00082D91" w:rsidP="00082D91">
            <w:pPr>
              <w:widowControl w:val="0"/>
              <w:rPr>
                <w:i/>
              </w:rPr>
            </w:pPr>
          </w:p>
        </w:tc>
        <w:tc>
          <w:tcPr>
            <w:tcW w:w="766" w:type="pct"/>
            <w:vAlign w:val="center"/>
          </w:tcPr>
          <w:p w:rsidR="00082D91" w:rsidRPr="00CE1558" w:rsidRDefault="00082D91" w:rsidP="00082D91">
            <w:pPr>
              <w:widowControl w:val="0"/>
              <w:rPr>
                <w:i/>
              </w:rPr>
            </w:pPr>
          </w:p>
        </w:tc>
      </w:tr>
      <w:tr w:rsidR="00CE1558" w:rsidRPr="00CE1558" w:rsidTr="00B27AE4">
        <w:trPr>
          <w:trHeight w:val="70"/>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884" w:type="pct"/>
            <w:gridSpan w:val="2"/>
            <w:vAlign w:val="center"/>
          </w:tcPr>
          <w:p w:rsidR="00082D91" w:rsidRPr="00CE1558" w:rsidRDefault="00082D91" w:rsidP="00082D91">
            <w:pPr>
              <w:widowControl w:val="0"/>
              <w:rPr>
                <w:i/>
              </w:rPr>
            </w:pPr>
            <w:r w:rsidRPr="00CE1558">
              <w:rPr>
                <w:i/>
                <w:sz w:val="22"/>
                <w:szCs w:val="22"/>
              </w:rPr>
              <w:t>1</w:t>
            </w:r>
          </w:p>
        </w:tc>
        <w:tc>
          <w:tcPr>
            <w:tcW w:w="814" w:type="pct"/>
            <w:vAlign w:val="center"/>
          </w:tcPr>
          <w:p w:rsidR="00082D91" w:rsidRPr="00CE1558" w:rsidRDefault="00082D91" w:rsidP="00082D91">
            <w:pPr>
              <w:widowControl w:val="0"/>
              <w:rPr>
                <w:i/>
              </w:rPr>
            </w:pPr>
          </w:p>
        </w:tc>
        <w:tc>
          <w:tcPr>
            <w:tcW w:w="790" w:type="pct"/>
            <w:vAlign w:val="center"/>
          </w:tcPr>
          <w:p w:rsidR="00082D91" w:rsidRPr="00CE1558" w:rsidRDefault="00082D91" w:rsidP="00082D91">
            <w:pPr>
              <w:widowControl w:val="0"/>
              <w:rPr>
                <w:i/>
              </w:rPr>
            </w:pPr>
          </w:p>
        </w:tc>
        <w:tc>
          <w:tcPr>
            <w:tcW w:w="766" w:type="pct"/>
            <w:vAlign w:val="center"/>
          </w:tcPr>
          <w:p w:rsidR="00082D91" w:rsidRPr="00CE1558" w:rsidRDefault="00082D91" w:rsidP="00082D91">
            <w:pPr>
              <w:widowControl w:val="0"/>
              <w:rPr>
                <w:i/>
              </w:rPr>
            </w:pPr>
          </w:p>
        </w:tc>
      </w:tr>
      <w:tr w:rsidR="00CE1558" w:rsidRPr="00CE1558" w:rsidTr="00B27AE4">
        <w:trPr>
          <w:trHeight w:val="1542"/>
        </w:trPr>
        <w:tc>
          <w:tcPr>
            <w:tcW w:w="348" w:type="pct"/>
            <w:vMerge/>
          </w:tcPr>
          <w:p w:rsidR="00082D91" w:rsidRPr="00CE1558" w:rsidRDefault="00082D91" w:rsidP="00082D91">
            <w:pPr>
              <w:widowControl w:val="0"/>
              <w:rPr>
                <w:shd w:val="clear" w:color="auto" w:fill="FFFFFF"/>
              </w:rPr>
            </w:pPr>
          </w:p>
        </w:tc>
        <w:tc>
          <w:tcPr>
            <w:tcW w:w="1398" w:type="pct"/>
            <w:vAlign w:val="center"/>
          </w:tcPr>
          <w:p w:rsidR="00082D91" w:rsidRPr="00CE1558" w:rsidRDefault="00082D91" w:rsidP="00082D91">
            <w:pPr>
              <w:widowControl w:val="0"/>
              <w:rPr>
                <w:shd w:val="clear" w:color="auto" w:fill="FFFFFF"/>
              </w:rPr>
            </w:pPr>
            <w:r w:rsidRPr="00CE1558">
              <w:rPr>
                <w:sz w:val="22"/>
                <w:szCs w:val="22"/>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884" w:type="pct"/>
            <w:gridSpan w:val="2"/>
            <w:vAlign w:val="center"/>
          </w:tcPr>
          <w:p w:rsidR="00082D91" w:rsidRPr="00CE1558" w:rsidRDefault="00082D91" w:rsidP="00082D91">
            <w:pPr>
              <w:widowControl w:val="0"/>
              <w:rPr>
                <w:i/>
              </w:rPr>
            </w:pPr>
            <w:r w:rsidRPr="00CE1558">
              <w:rPr>
                <w:i/>
                <w:sz w:val="22"/>
                <w:szCs w:val="22"/>
              </w:rPr>
              <w:t>1</w:t>
            </w:r>
          </w:p>
        </w:tc>
        <w:tc>
          <w:tcPr>
            <w:tcW w:w="814" w:type="pct"/>
            <w:vAlign w:val="center"/>
          </w:tcPr>
          <w:p w:rsidR="00082D91" w:rsidRPr="00CE1558" w:rsidRDefault="00082D91" w:rsidP="00082D91">
            <w:pPr>
              <w:widowControl w:val="0"/>
              <w:rPr>
                <w:i/>
              </w:rPr>
            </w:pPr>
          </w:p>
        </w:tc>
        <w:tc>
          <w:tcPr>
            <w:tcW w:w="790" w:type="pct"/>
            <w:vAlign w:val="center"/>
          </w:tcPr>
          <w:p w:rsidR="00082D91" w:rsidRPr="00CE1558" w:rsidRDefault="00082D91" w:rsidP="00082D91">
            <w:pPr>
              <w:widowControl w:val="0"/>
              <w:rPr>
                <w:i/>
              </w:rPr>
            </w:pPr>
          </w:p>
        </w:tc>
        <w:tc>
          <w:tcPr>
            <w:tcW w:w="766" w:type="pct"/>
            <w:vAlign w:val="center"/>
          </w:tcPr>
          <w:p w:rsidR="00082D91" w:rsidRPr="00CE1558" w:rsidRDefault="00082D91" w:rsidP="00082D91">
            <w:pPr>
              <w:widowControl w:val="0"/>
              <w:rPr>
                <w:i/>
              </w:rPr>
            </w:pPr>
          </w:p>
        </w:tc>
      </w:tr>
      <w:tr w:rsidR="00F23F11" w:rsidRPr="00CE1558" w:rsidTr="00B27AE4">
        <w:trPr>
          <w:trHeight w:val="454"/>
        </w:trPr>
        <w:tc>
          <w:tcPr>
            <w:tcW w:w="348" w:type="pct"/>
            <w:vMerge/>
          </w:tcPr>
          <w:p w:rsidR="00F23F11" w:rsidRPr="00CE1558" w:rsidRDefault="00F23F11" w:rsidP="00F23F11">
            <w:pPr>
              <w:widowControl w:val="0"/>
              <w:rPr>
                <w:shd w:val="clear" w:color="auto" w:fill="FFFFFF"/>
              </w:rPr>
            </w:pPr>
          </w:p>
        </w:tc>
        <w:tc>
          <w:tcPr>
            <w:tcW w:w="1398" w:type="pct"/>
          </w:tcPr>
          <w:p w:rsidR="00F23F11" w:rsidRPr="00733EB1" w:rsidRDefault="00F23F11" w:rsidP="00F23F11">
            <w:r w:rsidRPr="00733EB1">
              <w:t xml:space="preserve">Мелкий ремонт АРМ «Оператора </w:t>
            </w:r>
            <w:r>
              <w:t>т</w:t>
            </w:r>
            <w:r w:rsidRPr="00733EB1">
              <w:t>урникетов»</w:t>
            </w:r>
          </w:p>
        </w:tc>
        <w:tc>
          <w:tcPr>
            <w:tcW w:w="884" w:type="pct"/>
            <w:gridSpan w:val="2"/>
            <w:vAlign w:val="center"/>
          </w:tcPr>
          <w:p w:rsidR="00F23F11" w:rsidRPr="00CE1558" w:rsidRDefault="00F23F11" w:rsidP="00F23F11">
            <w:pPr>
              <w:widowControl w:val="0"/>
              <w:rPr>
                <w:i/>
              </w:rPr>
            </w:pPr>
            <w:r w:rsidRPr="00CE1558">
              <w:rPr>
                <w:i/>
                <w:sz w:val="22"/>
                <w:szCs w:val="22"/>
              </w:rPr>
              <w:t>5</w:t>
            </w:r>
          </w:p>
        </w:tc>
        <w:tc>
          <w:tcPr>
            <w:tcW w:w="814" w:type="pct"/>
            <w:vAlign w:val="center"/>
          </w:tcPr>
          <w:p w:rsidR="00F23F11" w:rsidRPr="00CE1558" w:rsidRDefault="00F23F11" w:rsidP="00F23F11">
            <w:pPr>
              <w:widowControl w:val="0"/>
              <w:rPr>
                <w:i/>
              </w:rPr>
            </w:pPr>
          </w:p>
        </w:tc>
        <w:tc>
          <w:tcPr>
            <w:tcW w:w="790" w:type="pct"/>
            <w:vAlign w:val="center"/>
          </w:tcPr>
          <w:p w:rsidR="00F23F11" w:rsidRPr="00CE1558" w:rsidRDefault="00F23F11" w:rsidP="00F23F11">
            <w:pPr>
              <w:widowControl w:val="0"/>
              <w:rPr>
                <w:i/>
              </w:rPr>
            </w:pPr>
          </w:p>
        </w:tc>
        <w:tc>
          <w:tcPr>
            <w:tcW w:w="766" w:type="pct"/>
            <w:vAlign w:val="center"/>
          </w:tcPr>
          <w:p w:rsidR="00F23F11" w:rsidRPr="00CE1558" w:rsidRDefault="00F23F11" w:rsidP="00F23F11">
            <w:pPr>
              <w:widowControl w:val="0"/>
              <w:rPr>
                <w:i/>
              </w:rPr>
            </w:pPr>
          </w:p>
        </w:tc>
      </w:tr>
      <w:tr w:rsidR="00F23F11" w:rsidRPr="00CE1558" w:rsidTr="00B27AE4">
        <w:trPr>
          <w:trHeight w:val="454"/>
        </w:trPr>
        <w:tc>
          <w:tcPr>
            <w:tcW w:w="348" w:type="pct"/>
            <w:vMerge/>
          </w:tcPr>
          <w:p w:rsidR="00F23F11" w:rsidRPr="00CE1558" w:rsidRDefault="00F23F11" w:rsidP="00F23F11">
            <w:pPr>
              <w:widowControl w:val="0"/>
              <w:rPr>
                <w:shd w:val="clear" w:color="auto" w:fill="FFFFFF"/>
              </w:rPr>
            </w:pPr>
          </w:p>
        </w:tc>
        <w:tc>
          <w:tcPr>
            <w:tcW w:w="1398" w:type="pct"/>
          </w:tcPr>
          <w:p w:rsidR="00F23F11" w:rsidRPr="00733EB1" w:rsidRDefault="00F23F11" w:rsidP="00F23F11">
            <w:r w:rsidRPr="00733EB1">
              <w:t>Средний ремонт АРМ «Оператора турникетов»</w:t>
            </w:r>
          </w:p>
        </w:tc>
        <w:tc>
          <w:tcPr>
            <w:tcW w:w="884" w:type="pct"/>
            <w:gridSpan w:val="2"/>
            <w:vAlign w:val="center"/>
          </w:tcPr>
          <w:p w:rsidR="00F23F11" w:rsidRPr="00CE1558" w:rsidRDefault="00F23F11" w:rsidP="00F23F11">
            <w:pPr>
              <w:widowControl w:val="0"/>
              <w:rPr>
                <w:i/>
              </w:rPr>
            </w:pPr>
            <w:r w:rsidRPr="00CE1558">
              <w:rPr>
                <w:i/>
                <w:sz w:val="22"/>
                <w:szCs w:val="22"/>
              </w:rPr>
              <w:t>4</w:t>
            </w:r>
          </w:p>
        </w:tc>
        <w:tc>
          <w:tcPr>
            <w:tcW w:w="814" w:type="pct"/>
            <w:vAlign w:val="center"/>
          </w:tcPr>
          <w:p w:rsidR="00F23F11" w:rsidRPr="00CE1558" w:rsidRDefault="00F23F11" w:rsidP="00F23F11">
            <w:pPr>
              <w:widowControl w:val="0"/>
              <w:rPr>
                <w:i/>
              </w:rPr>
            </w:pPr>
          </w:p>
        </w:tc>
        <w:tc>
          <w:tcPr>
            <w:tcW w:w="790" w:type="pct"/>
            <w:vAlign w:val="center"/>
          </w:tcPr>
          <w:p w:rsidR="00F23F11" w:rsidRPr="00CE1558" w:rsidRDefault="00F23F11" w:rsidP="00F23F11">
            <w:pPr>
              <w:widowControl w:val="0"/>
              <w:rPr>
                <w:i/>
              </w:rPr>
            </w:pPr>
          </w:p>
        </w:tc>
        <w:tc>
          <w:tcPr>
            <w:tcW w:w="766" w:type="pct"/>
            <w:vAlign w:val="center"/>
          </w:tcPr>
          <w:p w:rsidR="00F23F11" w:rsidRPr="00CE1558" w:rsidRDefault="00F23F11" w:rsidP="00F23F11">
            <w:pPr>
              <w:widowControl w:val="0"/>
              <w:rPr>
                <w:i/>
              </w:rPr>
            </w:pPr>
          </w:p>
        </w:tc>
      </w:tr>
      <w:tr w:rsidR="00F23F11" w:rsidRPr="00CE1558" w:rsidTr="00B27AE4">
        <w:trPr>
          <w:trHeight w:val="454"/>
        </w:trPr>
        <w:tc>
          <w:tcPr>
            <w:tcW w:w="348" w:type="pct"/>
            <w:vMerge/>
          </w:tcPr>
          <w:p w:rsidR="00F23F11" w:rsidRPr="00CE1558" w:rsidRDefault="00F23F11" w:rsidP="00F23F11">
            <w:pPr>
              <w:widowControl w:val="0"/>
              <w:rPr>
                <w:shd w:val="clear" w:color="auto" w:fill="FFFFFF"/>
              </w:rPr>
            </w:pPr>
          </w:p>
        </w:tc>
        <w:tc>
          <w:tcPr>
            <w:tcW w:w="1398" w:type="pct"/>
          </w:tcPr>
          <w:p w:rsidR="00F23F11" w:rsidRPr="00733EB1" w:rsidRDefault="00F23F11" w:rsidP="00F23F11">
            <w:r w:rsidRPr="00733EB1">
              <w:t>Крупный ремонт АРМ «Оператора турникетов»</w:t>
            </w:r>
          </w:p>
        </w:tc>
        <w:tc>
          <w:tcPr>
            <w:tcW w:w="884" w:type="pct"/>
            <w:gridSpan w:val="2"/>
            <w:vAlign w:val="center"/>
          </w:tcPr>
          <w:p w:rsidR="00F23F11" w:rsidRPr="00CE1558" w:rsidRDefault="00F23F11" w:rsidP="00F23F11">
            <w:pPr>
              <w:widowControl w:val="0"/>
              <w:rPr>
                <w:i/>
              </w:rPr>
            </w:pPr>
            <w:r w:rsidRPr="00CE1558">
              <w:rPr>
                <w:i/>
                <w:sz w:val="22"/>
                <w:szCs w:val="22"/>
              </w:rPr>
              <w:t>3</w:t>
            </w:r>
          </w:p>
        </w:tc>
        <w:tc>
          <w:tcPr>
            <w:tcW w:w="814" w:type="pct"/>
            <w:vAlign w:val="center"/>
          </w:tcPr>
          <w:p w:rsidR="00F23F11" w:rsidRPr="00CE1558" w:rsidRDefault="00F23F11" w:rsidP="00F23F11">
            <w:pPr>
              <w:widowControl w:val="0"/>
              <w:rPr>
                <w:i/>
              </w:rPr>
            </w:pPr>
          </w:p>
        </w:tc>
        <w:tc>
          <w:tcPr>
            <w:tcW w:w="790" w:type="pct"/>
            <w:vAlign w:val="center"/>
          </w:tcPr>
          <w:p w:rsidR="00F23F11" w:rsidRPr="00CE1558" w:rsidRDefault="00F23F11" w:rsidP="00F23F11">
            <w:pPr>
              <w:widowControl w:val="0"/>
              <w:rPr>
                <w:i/>
              </w:rPr>
            </w:pPr>
          </w:p>
        </w:tc>
        <w:tc>
          <w:tcPr>
            <w:tcW w:w="766" w:type="pct"/>
            <w:vAlign w:val="center"/>
          </w:tcPr>
          <w:p w:rsidR="00F23F11" w:rsidRPr="00CE1558" w:rsidRDefault="00F23F11" w:rsidP="00F23F11">
            <w:pPr>
              <w:widowControl w:val="0"/>
              <w:rPr>
                <w:i/>
              </w:rPr>
            </w:pPr>
          </w:p>
        </w:tc>
      </w:tr>
      <w:tr w:rsidR="00CE1558" w:rsidRPr="00CE1558" w:rsidTr="00B27AE4">
        <w:tc>
          <w:tcPr>
            <w:tcW w:w="1746" w:type="pct"/>
            <w:gridSpan w:val="2"/>
          </w:tcPr>
          <w:p w:rsidR="00082D91" w:rsidRPr="00CE1558" w:rsidRDefault="00082D91" w:rsidP="00082D91">
            <w:pPr>
              <w:widowControl w:val="0"/>
              <w:rPr>
                <w:b/>
              </w:rPr>
            </w:pPr>
            <w:r w:rsidRPr="00CE1558">
              <w:rPr>
                <w:b/>
                <w:sz w:val="22"/>
                <w:szCs w:val="22"/>
              </w:rPr>
              <w:t>Итого за услуги по ремонту оборудования</w:t>
            </w:r>
          </w:p>
        </w:tc>
        <w:tc>
          <w:tcPr>
            <w:tcW w:w="1698" w:type="pct"/>
            <w:gridSpan w:val="3"/>
          </w:tcPr>
          <w:p w:rsidR="00082D91" w:rsidRPr="00CE1558" w:rsidRDefault="00082D91" w:rsidP="00082D91">
            <w:pPr>
              <w:widowControl w:val="0"/>
              <w:jc w:val="both"/>
            </w:pPr>
          </w:p>
        </w:tc>
        <w:tc>
          <w:tcPr>
            <w:tcW w:w="790" w:type="pct"/>
          </w:tcPr>
          <w:p w:rsidR="00082D91" w:rsidRPr="00CE1558" w:rsidRDefault="00082D91" w:rsidP="00082D91">
            <w:pPr>
              <w:widowControl w:val="0"/>
            </w:pPr>
          </w:p>
        </w:tc>
        <w:tc>
          <w:tcPr>
            <w:tcW w:w="766" w:type="pct"/>
          </w:tcPr>
          <w:p w:rsidR="00082D91" w:rsidRPr="00CE1558" w:rsidRDefault="00082D91" w:rsidP="00082D91">
            <w:pPr>
              <w:widowControl w:val="0"/>
            </w:pPr>
          </w:p>
        </w:tc>
      </w:tr>
      <w:tr w:rsidR="00CE1558" w:rsidRPr="00CE1558" w:rsidTr="00B27AE4">
        <w:tc>
          <w:tcPr>
            <w:tcW w:w="1746" w:type="pct"/>
            <w:gridSpan w:val="2"/>
          </w:tcPr>
          <w:p w:rsidR="00082D91" w:rsidRPr="00CE1558" w:rsidRDefault="00082D91" w:rsidP="00082D91">
            <w:pPr>
              <w:widowControl w:val="0"/>
              <w:rPr>
                <w:b/>
              </w:rPr>
            </w:pPr>
            <w:r w:rsidRPr="00CE1558">
              <w:rPr>
                <w:b/>
                <w:sz w:val="22"/>
                <w:szCs w:val="22"/>
              </w:rPr>
              <w:t xml:space="preserve">Всего </w:t>
            </w:r>
          </w:p>
        </w:tc>
        <w:tc>
          <w:tcPr>
            <w:tcW w:w="1698" w:type="pct"/>
            <w:gridSpan w:val="3"/>
          </w:tcPr>
          <w:p w:rsidR="00082D91" w:rsidRPr="00CE1558" w:rsidRDefault="00082D91" w:rsidP="00082D91">
            <w:pPr>
              <w:widowControl w:val="0"/>
              <w:jc w:val="both"/>
            </w:pPr>
          </w:p>
        </w:tc>
        <w:tc>
          <w:tcPr>
            <w:tcW w:w="790" w:type="pct"/>
          </w:tcPr>
          <w:p w:rsidR="00082D91" w:rsidRPr="00CE1558" w:rsidRDefault="00082D91" w:rsidP="00082D91">
            <w:pPr>
              <w:widowControl w:val="0"/>
            </w:pPr>
          </w:p>
        </w:tc>
        <w:tc>
          <w:tcPr>
            <w:tcW w:w="766" w:type="pct"/>
          </w:tcPr>
          <w:p w:rsidR="00082D91" w:rsidRPr="00CE1558" w:rsidRDefault="00082D91" w:rsidP="00082D91">
            <w:pPr>
              <w:widowControl w:val="0"/>
            </w:pPr>
          </w:p>
        </w:tc>
      </w:tr>
    </w:tbl>
    <w:p w:rsidR="00082D91" w:rsidRPr="00CE1558" w:rsidRDefault="00082D91" w:rsidP="00082D91">
      <w:pPr>
        <w:widowControl w:val="0"/>
        <w:autoSpaceDE w:val="0"/>
        <w:autoSpaceDN w:val="0"/>
        <w:adjustRightInd w:val="0"/>
        <w:spacing w:before="50"/>
        <w:ind w:right="180"/>
        <w:jc w:val="both"/>
        <w:rPr>
          <w:i/>
          <w:sz w:val="22"/>
          <w:szCs w:val="22"/>
        </w:rPr>
      </w:pPr>
      <w:r w:rsidRPr="00CE1558">
        <w:rPr>
          <w:i/>
          <w:sz w:val="22"/>
          <w:szCs w:val="22"/>
        </w:rPr>
        <w:t>*Стоимость с учетом НДС указывается в случае, если Исполнитель является плательщиком НДС.</w:t>
      </w:r>
    </w:p>
    <w:p w:rsidR="00082D91" w:rsidRPr="00CE1558" w:rsidRDefault="00082D91" w:rsidP="00082D91">
      <w:pPr>
        <w:widowControl w:val="0"/>
        <w:autoSpaceDE w:val="0"/>
        <w:autoSpaceDN w:val="0"/>
        <w:adjustRightInd w:val="0"/>
        <w:spacing w:before="50"/>
        <w:ind w:right="180"/>
        <w:jc w:val="both"/>
        <w:rPr>
          <w:sz w:val="22"/>
          <w:szCs w:val="22"/>
        </w:rPr>
      </w:pPr>
    </w:p>
    <w:p w:rsidR="00082D91" w:rsidRPr="00CE1558" w:rsidRDefault="00082D91" w:rsidP="00082D91">
      <w:pPr>
        <w:widowControl w:val="0"/>
        <w:autoSpaceDE w:val="0"/>
        <w:autoSpaceDN w:val="0"/>
        <w:adjustRightInd w:val="0"/>
        <w:spacing w:before="50"/>
        <w:ind w:right="180"/>
        <w:jc w:val="both"/>
        <w:rPr>
          <w:sz w:val="22"/>
          <w:szCs w:val="22"/>
        </w:rPr>
      </w:pPr>
      <w:r w:rsidRPr="00CE1558">
        <w:rPr>
          <w:sz w:val="22"/>
          <w:szCs w:val="22"/>
        </w:rPr>
        <w:t>Настоящий Протокол является основанием для проведения взаимных расчетов и платежей между Заказчиком и Исполнителем.</w:t>
      </w:r>
    </w:p>
    <w:p w:rsidR="00082D91" w:rsidRPr="00CE1558" w:rsidRDefault="00082D91" w:rsidP="00082D91">
      <w:pPr>
        <w:widowControl w:val="0"/>
        <w:autoSpaceDE w:val="0"/>
        <w:autoSpaceDN w:val="0"/>
        <w:adjustRightInd w:val="0"/>
        <w:spacing w:before="50" w:line="252" w:lineRule="exact"/>
        <w:ind w:right="180"/>
        <w:jc w:val="both"/>
        <w:rPr>
          <w:sz w:val="22"/>
          <w:szCs w:val="22"/>
        </w:rPr>
      </w:pPr>
    </w:p>
    <w:tbl>
      <w:tblPr>
        <w:tblW w:w="10151" w:type="dxa"/>
        <w:jc w:val="center"/>
        <w:tblCellMar>
          <w:left w:w="0" w:type="dxa"/>
          <w:right w:w="0" w:type="dxa"/>
        </w:tblCellMar>
        <w:tblLook w:val="04A0" w:firstRow="1" w:lastRow="0" w:firstColumn="1" w:lastColumn="0" w:noHBand="0" w:noVBand="1"/>
      </w:tblPr>
      <w:tblGrid>
        <w:gridCol w:w="5255"/>
        <w:gridCol w:w="4896"/>
      </w:tblGrid>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Заказчик:</w:t>
            </w: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Исполнитель:</w:t>
            </w:r>
          </w:p>
        </w:tc>
      </w:tr>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tc>
        <w:tc>
          <w:tcPr>
            <w:tcW w:w="4896" w:type="dxa"/>
            <w:tcMar>
              <w:top w:w="0" w:type="dxa"/>
              <w:left w:w="108" w:type="dxa"/>
              <w:bottom w:w="0" w:type="dxa"/>
              <w:right w:w="108" w:type="dxa"/>
            </w:tcMar>
          </w:tcPr>
          <w:p w:rsidR="00082D91" w:rsidRPr="00CE1558" w:rsidRDefault="00082D91" w:rsidP="00082D91">
            <w:pPr>
              <w:widowControl w:val="0"/>
              <w:rPr>
                <w:rFonts w:eastAsia="Calibri"/>
                <w:b/>
                <w:bCs/>
              </w:rPr>
            </w:pPr>
            <w:r w:rsidRPr="00CE1558">
              <w:rPr>
                <w:b/>
                <w:bCs/>
              </w:rPr>
              <w:t>___________________________________</w:t>
            </w:r>
          </w:p>
          <w:p w:rsidR="00082D91" w:rsidRPr="00CE1558" w:rsidRDefault="00082D91" w:rsidP="00082D91">
            <w:pPr>
              <w:widowControl w:val="0"/>
              <w:rPr>
                <w:rFonts w:eastAsia="Calibri"/>
              </w:rPr>
            </w:pPr>
          </w:p>
        </w:tc>
      </w:tr>
      <w:tr w:rsidR="00CE1558" w:rsidRPr="00CE1558" w:rsidTr="000D4496">
        <w:trPr>
          <w:jc w:val="center"/>
        </w:trPr>
        <w:tc>
          <w:tcPr>
            <w:tcW w:w="5255" w:type="dxa"/>
            <w:tcMar>
              <w:top w:w="0" w:type="dxa"/>
              <w:left w:w="108" w:type="dxa"/>
              <w:bottom w:w="0" w:type="dxa"/>
              <w:right w:w="108" w:type="dxa"/>
            </w:tcMar>
            <w:hideMark/>
          </w:tcPr>
          <w:p w:rsidR="00082D91" w:rsidRPr="00CE1558" w:rsidRDefault="00082D91" w:rsidP="00082D91">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082D91" w:rsidRPr="00CE1558" w:rsidRDefault="00082D91" w:rsidP="00082D91">
            <w:pPr>
              <w:widowControl w:val="0"/>
              <w:rPr>
                <w:rFonts w:eastAsia="Calibri"/>
                <w:lang w:val="en-US"/>
              </w:rPr>
            </w:pPr>
            <w:r w:rsidRPr="00CE1558">
              <w:t>_____________________</w:t>
            </w:r>
            <w:r w:rsidRPr="00CE1558">
              <w:rPr>
                <w:lang w:val="en-US"/>
              </w:rPr>
              <w:t>/ _____________</w:t>
            </w:r>
          </w:p>
        </w:tc>
      </w:tr>
    </w:tbl>
    <w:p w:rsidR="00B27AE4" w:rsidRDefault="00B27AE4" w:rsidP="00082D91">
      <w:pPr>
        <w:widowControl w:val="0"/>
        <w:tabs>
          <w:tab w:val="center" w:pos="4677"/>
          <w:tab w:val="right" w:pos="9355"/>
        </w:tabs>
        <w:jc w:val="right"/>
        <w:rPr>
          <w:bCs/>
          <w:sz w:val="28"/>
          <w:szCs w:val="28"/>
        </w:rPr>
      </w:pPr>
    </w:p>
    <w:p w:rsidR="00082D91" w:rsidRPr="00CE1558" w:rsidRDefault="00082D91" w:rsidP="00082D91">
      <w:pPr>
        <w:widowControl w:val="0"/>
        <w:tabs>
          <w:tab w:val="center" w:pos="4677"/>
          <w:tab w:val="right" w:pos="9355"/>
        </w:tabs>
        <w:jc w:val="right"/>
        <w:rPr>
          <w:bCs/>
          <w:sz w:val="28"/>
          <w:szCs w:val="28"/>
        </w:rPr>
      </w:pPr>
      <w:bookmarkStart w:id="2" w:name="_GoBack"/>
      <w:bookmarkEnd w:id="2"/>
      <w:r w:rsidRPr="00CE1558">
        <w:rPr>
          <w:bCs/>
          <w:sz w:val="28"/>
          <w:szCs w:val="28"/>
        </w:rPr>
        <w:lastRenderedPageBreak/>
        <w:t>Приложение №5</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к договору на оказание услуг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по техническому обслуживанию и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 xml:space="preserve">ремонту турникетного оборудования </w:t>
      </w:r>
    </w:p>
    <w:p w:rsidR="00082D91" w:rsidRPr="00CE1558" w:rsidRDefault="00082D91" w:rsidP="00082D91">
      <w:pPr>
        <w:widowControl w:val="0"/>
        <w:tabs>
          <w:tab w:val="center" w:pos="4677"/>
          <w:tab w:val="right" w:pos="9355"/>
        </w:tabs>
        <w:jc w:val="right"/>
        <w:rPr>
          <w:bCs/>
          <w:sz w:val="28"/>
          <w:szCs w:val="28"/>
        </w:rPr>
      </w:pPr>
      <w:r w:rsidRPr="00CE1558">
        <w:rPr>
          <w:bCs/>
          <w:sz w:val="28"/>
          <w:szCs w:val="28"/>
        </w:rPr>
        <w:t>от «___» ________ 2020 г. №________</w:t>
      </w:r>
    </w:p>
    <w:p w:rsidR="00082D91" w:rsidRPr="00CE1558" w:rsidRDefault="00082D91" w:rsidP="00082D91">
      <w:pPr>
        <w:widowControl w:val="0"/>
        <w:autoSpaceDE w:val="0"/>
        <w:autoSpaceDN w:val="0"/>
        <w:adjustRightInd w:val="0"/>
        <w:spacing w:line="274" w:lineRule="exact"/>
        <w:jc w:val="center"/>
        <w:rPr>
          <w:b/>
          <w:sz w:val="28"/>
          <w:szCs w:val="28"/>
        </w:rPr>
      </w:pPr>
    </w:p>
    <w:p w:rsidR="00082D91" w:rsidRPr="00CE1558" w:rsidRDefault="00082D91" w:rsidP="00082D91">
      <w:pPr>
        <w:widowControl w:val="0"/>
        <w:autoSpaceDE w:val="0"/>
        <w:autoSpaceDN w:val="0"/>
        <w:adjustRightInd w:val="0"/>
        <w:spacing w:line="274" w:lineRule="exact"/>
        <w:jc w:val="center"/>
        <w:rPr>
          <w:b/>
          <w:sz w:val="28"/>
          <w:szCs w:val="28"/>
        </w:rPr>
      </w:pPr>
      <w:r w:rsidRPr="00CE1558">
        <w:rPr>
          <w:b/>
          <w:sz w:val="28"/>
          <w:szCs w:val="28"/>
        </w:rPr>
        <w:t xml:space="preserve">Размер неустойки, выплачиваемый Исполнителем Заказчику при несоблюдении условий проезда и устранения неисправностей </w:t>
      </w:r>
    </w:p>
    <w:p w:rsidR="00082D91" w:rsidRPr="00CE1558" w:rsidRDefault="00082D91" w:rsidP="00082D91">
      <w:pPr>
        <w:widowControl w:val="0"/>
        <w:autoSpaceDE w:val="0"/>
        <w:autoSpaceDN w:val="0"/>
        <w:adjustRightInd w:val="0"/>
        <w:spacing w:line="274" w:lineRule="exact"/>
        <w:jc w:val="center"/>
        <w:rPr>
          <w:b/>
          <w:sz w:val="28"/>
          <w:szCs w:val="2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2410"/>
      </w:tblGrid>
      <w:tr w:rsidR="00CE1558" w:rsidRPr="00CE1558" w:rsidTr="000D4496">
        <w:trPr>
          <w:trHeight w:val="1215"/>
        </w:trPr>
        <w:tc>
          <w:tcPr>
            <w:tcW w:w="7229" w:type="dxa"/>
            <w:shd w:val="clear" w:color="auto" w:fill="auto"/>
            <w:vAlign w:val="center"/>
            <w:hideMark/>
          </w:tcPr>
          <w:p w:rsidR="00082D91" w:rsidRPr="00CE1558" w:rsidRDefault="00082D91" w:rsidP="00082D91">
            <w:pPr>
              <w:widowControl w:val="0"/>
              <w:rPr>
                <w:sz w:val="28"/>
                <w:szCs w:val="28"/>
              </w:rPr>
            </w:pPr>
            <w:r w:rsidRPr="00CE1558">
              <w:rPr>
                <w:sz w:val="28"/>
                <w:szCs w:val="28"/>
              </w:rPr>
              <w:t>Не соблюдение условий в части сроков проезда и устранения неисправностей (превышение установленных сроков)</w:t>
            </w:r>
          </w:p>
        </w:tc>
        <w:tc>
          <w:tcPr>
            <w:tcW w:w="2410" w:type="dxa"/>
            <w:shd w:val="clear" w:color="auto" w:fill="auto"/>
            <w:vAlign w:val="center"/>
            <w:hideMark/>
          </w:tcPr>
          <w:p w:rsidR="00082D91" w:rsidRPr="00CE1558" w:rsidRDefault="00082D91" w:rsidP="00082D91">
            <w:pPr>
              <w:widowControl w:val="0"/>
              <w:rPr>
                <w:sz w:val="28"/>
                <w:szCs w:val="28"/>
              </w:rPr>
            </w:pPr>
            <w:r w:rsidRPr="00CE1558">
              <w:rPr>
                <w:sz w:val="28"/>
                <w:szCs w:val="28"/>
              </w:rPr>
              <w:t>Размер неустойки (руб.)</w:t>
            </w:r>
          </w:p>
        </w:tc>
      </w:tr>
      <w:tr w:rsidR="00CE1558" w:rsidRPr="00CE1558" w:rsidTr="000D4496">
        <w:trPr>
          <w:trHeight w:val="300"/>
        </w:trPr>
        <w:tc>
          <w:tcPr>
            <w:tcW w:w="7229"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от 0 часов до 6 часов</w:t>
            </w:r>
          </w:p>
        </w:tc>
        <w:tc>
          <w:tcPr>
            <w:tcW w:w="2410"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3000</w:t>
            </w:r>
          </w:p>
        </w:tc>
      </w:tr>
      <w:tr w:rsidR="00CE1558" w:rsidRPr="00CE1558" w:rsidTr="000D4496">
        <w:trPr>
          <w:trHeight w:val="300"/>
        </w:trPr>
        <w:tc>
          <w:tcPr>
            <w:tcW w:w="7229"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от 6 часов до 24 часов</w:t>
            </w:r>
          </w:p>
        </w:tc>
        <w:tc>
          <w:tcPr>
            <w:tcW w:w="2410"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5000</w:t>
            </w:r>
          </w:p>
        </w:tc>
      </w:tr>
      <w:tr w:rsidR="00CE1558" w:rsidRPr="00CE1558" w:rsidTr="000D4496">
        <w:trPr>
          <w:trHeight w:val="300"/>
        </w:trPr>
        <w:tc>
          <w:tcPr>
            <w:tcW w:w="7229"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от 24 часов до 48 часов</w:t>
            </w:r>
          </w:p>
        </w:tc>
        <w:tc>
          <w:tcPr>
            <w:tcW w:w="2410"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10000</w:t>
            </w:r>
          </w:p>
        </w:tc>
      </w:tr>
      <w:tr w:rsidR="00082D91" w:rsidRPr="00CE1558" w:rsidTr="000D4496">
        <w:trPr>
          <w:trHeight w:val="315"/>
        </w:trPr>
        <w:tc>
          <w:tcPr>
            <w:tcW w:w="7229"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от 48 часов и более</w:t>
            </w:r>
          </w:p>
        </w:tc>
        <w:tc>
          <w:tcPr>
            <w:tcW w:w="2410" w:type="dxa"/>
            <w:shd w:val="clear" w:color="auto" w:fill="auto"/>
            <w:noWrap/>
            <w:vAlign w:val="center"/>
            <w:hideMark/>
          </w:tcPr>
          <w:p w:rsidR="00082D91" w:rsidRPr="00CE1558" w:rsidRDefault="00082D91" w:rsidP="00082D91">
            <w:pPr>
              <w:widowControl w:val="0"/>
              <w:rPr>
                <w:sz w:val="28"/>
                <w:szCs w:val="28"/>
              </w:rPr>
            </w:pPr>
            <w:r w:rsidRPr="00CE1558">
              <w:rPr>
                <w:sz w:val="28"/>
                <w:szCs w:val="28"/>
              </w:rPr>
              <w:t>15000</w:t>
            </w:r>
          </w:p>
        </w:tc>
      </w:tr>
    </w:tbl>
    <w:p w:rsidR="00082D91" w:rsidRPr="00CE1558" w:rsidRDefault="00082D91" w:rsidP="00082D91">
      <w:pPr>
        <w:widowControl w:val="0"/>
        <w:jc w:val="center"/>
        <w:rPr>
          <w:b/>
          <w:bCs/>
          <w:i/>
          <w:iCs/>
          <w:sz w:val="28"/>
          <w:szCs w:val="28"/>
          <w:vertAlign w:val="superscript"/>
        </w:rPr>
      </w:pPr>
    </w:p>
    <w:p w:rsidR="00082D91" w:rsidRPr="00CE1558" w:rsidRDefault="00082D91" w:rsidP="00082D91">
      <w:pPr>
        <w:widowControl w:val="0"/>
        <w:jc w:val="both"/>
        <w:rPr>
          <w:b/>
          <w:bCs/>
          <w:i/>
          <w:iCs/>
          <w:sz w:val="28"/>
          <w:szCs w:val="28"/>
          <w:vertAlign w:val="superscript"/>
        </w:rPr>
      </w:pPr>
      <w:r w:rsidRPr="00CE1558">
        <w:rPr>
          <w:sz w:val="28"/>
          <w:szCs w:val="28"/>
        </w:rPr>
        <w:t>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по соответствующим отметкам в «Журнале учёта технического состояния турникетного оборудования»</w:t>
      </w:r>
    </w:p>
    <w:tbl>
      <w:tblPr>
        <w:tblW w:w="10151" w:type="dxa"/>
        <w:jc w:val="center"/>
        <w:tblCellMar>
          <w:left w:w="0" w:type="dxa"/>
          <w:right w:w="0" w:type="dxa"/>
        </w:tblCellMar>
        <w:tblLook w:val="04A0" w:firstRow="1" w:lastRow="0" w:firstColumn="1" w:lastColumn="0" w:noHBand="0" w:noVBand="1"/>
      </w:tblPr>
      <w:tblGrid>
        <w:gridCol w:w="5116"/>
        <w:gridCol w:w="5116"/>
      </w:tblGrid>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sz w:val="28"/>
                <w:szCs w:val="28"/>
              </w:rPr>
            </w:pPr>
          </w:p>
          <w:p w:rsidR="00082D91" w:rsidRPr="00CE1558" w:rsidRDefault="00082D91" w:rsidP="00082D91">
            <w:pPr>
              <w:widowControl w:val="0"/>
              <w:rPr>
                <w:b/>
                <w:bCs/>
                <w:sz w:val="28"/>
                <w:szCs w:val="28"/>
              </w:rPr>
            </w:pPr>
          </w:p>
          <w:p w:rsidR="00082D91" w:rsidRPr="00CE1558" w:rsidRDefault="00082D91" w:rsidP="00082D91">
            <w:pPr>
              <w:widowControl w:val="0"/>
              <w:rPr>
                <w:b/>
                <w:bCs/>
                <w:sz w:val="28"/>
                <w:szCs w:val="28"/>
              </w:rPr>
            </w:pPr>
          </w:p>
          <w:p w:rsidR="00082D91" w:rsidRPr="00CE1558" w:rsidRDefault="00082D91" w:rsidP="00082D91">
            <w:pPr>
              <w:widowControl w:val="0"/>
              <w:rPr>
                <w:rFonts w:eastAsia="Calibri"/>
                <w:b/>
                <w:bCs/>
                <w:sz w:val="28"/>
                <w:szCs w:val="28"/>
              </w:rPr>
            </w:pPr>
            <w:r w:rsidRPr="00CE1558">
              <w:rPr>
                <w:b/>
                <w:bCs/>
                <w:sz w:val="28"/>
                <w:szCs w:val="28"/>
              </w:rPr>
              <w:t>Заказчик:</w:t>
            </w:r>
          </w:p>
        </w:tc>
        <w:tc>
          <w:tcPr>
            <w:tcW w:w="4896" w:type="dxa"/>
            <w:tcMar>
              <w:top w:w="0" w:type="dxa"/>
              <w:left w:w="108" w:type="dxa"/>
              <w:bottom w:w="0" w:type="dxa"/>
              <w:right w:w="108" w:type="dxa"/>
            </w:tcMar>
          </w:tcPr>
          <w:p w:rsidR="00082D91" w:rsidRPr="00CE1558" w:rsidRDefault="00082D91" w:rsidP="00082D91">
            <w:pPr>
              <w:widowControl w:val="0"/>
              <w:rPr>
                <w:rFonts w:eastAsia="Calibri"/>
                <w:b/>
                <w:bCs/>
                <w:sz w:val="28"/>
                <w:szCs w:val="28"/>
              </w:rPr>
            </w:pPr>
          </w:p>
          <w:p w:rsidR="00082D91" w:rsidRPr="00CE1558" w:rsidRDefault="00082D91" w:rsidP="00082D91">
            <w:pPr>
              <w:widowControl w:val="0"/>
              <w:rPr>
                <w:b/>
                <w:bCs/>
                <w:sz w:val="28"/>
                <w:szCs w:val="28"/>
              </w:rPr>
            </w:pPr>
          </w:p>
          <w:p w:rsidR="00082D91" w:rsidRPr="00CE1558" w:rsidRDefault="00082D91" w:rsidP="00082D91">
            <w:pPr>
              <w:widowControl w:val="0"/>
              <w:rPr>
                <w:b/>
                <w:bCs/>
                <w:sz w:val="28"/>
                <w:szCs w:val="28"/>
              </w:rPr>
            </w:pPr>
          </w:p>
          <w:p w:rsidR="00082D91" w:rsidRPr="00CE1558" w:rsidRDefault="00082D91" w:rsidP="00082D91">
            <w:pPr>
              <w:widowControl w:val="0"/>
              <w:rPr>
                <w:rFonts w:eastAsia="Calibri"/>
                <w:b/>
                <w:bCs/>
                <w:sz w:val="28"/>
                <w:szCs w:val="28"/>
              </w:rPr>
            </w:pPr>
            <w:r w:rsidRPr="00CE1558">
              <w:rPr>
                <w:b/>
                <w:bCs/>
                <w:sz w:val="28"/>
                <w:szCs w:val="28"/>
              </w:rPr>
              <w:t>Исполнитель:</w:t>
            </w:r>
          </w:p>
        </w:tc>
      </w:tr>
      <w:tr w:rsidR="00CE1558" w:rsidRPr="00CE1558" w:rsidTr="000D4496">
        <w:trPr>
          <w:jc w:val="center"/>
        </w:trPr>
        <w:tc>
          <w:tcPr>
            <w:tcW w:w="5255" w:type="dxa"/>
            <w:tcMar>
              <w:top w:w="0" w:type="dxa"/>
              <w:left w:w="108" w:type="dxa"/>
              <w:bottom w:w="0" w:type="dxa"/>
              <w:right w:w="108" w:type="dxa"/>
            </w:tcMar>
          </w:tcPr>
          <w:p w:rsidR="00082D91" w:rsidRPr="00CE1558" w:rsidRDefault="00082D91" w:rsidP="00082D91">
            <w:pPr>
              <w:widowControl w:val="0"/>
              <w:rPr>
                <w:rFonts w:eastAsia="Calibri"/>
                <w:b/>
                <w:bCs/>
                <w:sz w:val="28"/>
                <w:szCs w:val="28"/>
              </w:rPr>
            </w:pPr>
            <w:r w:rsidRPr="00CE1558">
              <w:rPr>
                <w:b/>
                <w:bCs/>
                <w:sz w:val="28"/>
                <w:szCs w:val="28"/>
              </w:rPr>
              <w:t>___________________________________</w:t>
            </w:r>
          </w:p>
          <w:p w:rsidR="00082D91" w:rsidRPr="00CE1558" w:rsidRDefault="00082D91" w:rsidP="00082D91">
            <w:pPr>
              <w:widowControl w:val="0"/>
              <w:rPr>
                <w:rFonts w:eastAsia="Calibri"/>
                <w:b/>
                <w:bCs/>
                <w:sz w:val="28"/>
                <w:szCs w:val="28"/>
              </w:rPr>
            </w:pPr>
          </w:p>
        </w:tc>
        <w:tc>
          <w:tcPr>
            <w:tcW w:w="4896" w:type="dxa"/>
            <w:tcMar>
              <w:top w:w="0" w:type="dxa"/>
              <w:left w:w="108" w:type="dxa"/>
              <w:bottom w:w="0" w:type="dxa"/>
              <w:right w:w="108" w:type="dxa"/>
            </w:tcMar>
          </w:tcPr>
          <w:p w:rsidR="00082D91" w:rsidRPr="00CE1558" w:rsidRDefault="00082D91" w:rsidP="00082D91">
            <w:pPr>
              <w:widowControl w:val="0"/>
              <w:rPr>
                <w:rFonts w:eastAsia="Calibri"/>
                <w:b/>
                <w:bCs/>
                <w:sz w:val="28"/>
                <w:szCs w:val="28"/>
              </w:rPr>
            </w:pPr>
            <w:r w:rsidRPr="00CE1558">
              <w:rPr>
                <w:b/>
                <w:bCs/>
                <w:sz w:val="28"/>
                <w:szCs w:val="28"/>
              </w:rPr>
              <w:t>___________________________________</w:t>
            </w:r>
          </w:p>
          <w:p w:rsidR="00082D91" w:rsidRPr="00CE1558" w:rsidRDefault="00082D91" w:rsidP="00082D91">
            <w:pPr>
              <w:widowControl w:val="0"/>
              <w:rPr>
                <w:rFonts w:eastAsia="Calibri"/>
                <w:sz w:val="28"/>
                <w:szCs w:val="28"/>
              </w:rPr>
            </w:pPr>
          </w:p>
        </w:tc>
      </w:tr>
      <w:tr w:rsidR="00082D91" w:rsidRPr="00CE1558" w:rsidTr="000D4496">
        <w:trPr>
          <w:jc w:val="center"/>
        </w:trPr>
        <w:tc>
          <w:tcPr>
            <w:tcW w:w="5255" w:type="dxa"/>
            <w:tcMar>
              <w:top w:w="0" w:type="dxa"/>
              <w:left w:w="108" w:type="dxa"/>
              <w:bottom w:w="0" w:type="dxa"/>
              <w:right w:w="108" w:type="dxa"/>
            </w:tcMar>
            <w:hideMark/>
          </w:tcPr>
          <w:p w:rsidR="00082D91" w:rsidRPr="00CE1558" w:rsidRDefault="00082D91" w:rsidP="00082D91">
            <w:pPr>
              <w:widowControl w:val="0"/>
              <w:rPr>
                <w:rFonts w:eastAsia="Calibri"/>
              </w:rPr>
            </w:pPr>
            <w:r w:rsidRPr="00CE1558">
              <w:t>_____________________</w:t>
            </w:r>
            <w:r w:rsidRPr="00CE1558">
              <w:rPr>
                <w:lang w:val="en-US"/>
              </w:rPr>
              <w:t>/ _____________</w:t>
            </w:r>
          </w:p>
        </w:tc>
        <w:tc>
          <w:tcPr>
            <w:tcW w:w="4896" w:type="dxa"/>
            <w:tcMar>
              <w:top w:w="0" w:type="dxa"/>
              <w:left w:w="108" w:type="dxa"/>
              <w:bottom w:w="0" w:type="dxa"/>
              <w:right w:w="108" w:type="dxa"/>
            </w:tcMar>
            <w:hideMark/>
          </w:tcPr>
          <w:p w:rsidR="00082D91" w:rsidRPr="00CE1558" w:rsidRDefault="00082D91" w:rsidP="00082D91">
            <w:pPr>
              <w:widowControl w:val="0"/>
              <w:rPr>
                <w:rFonts w:eastAsia="Calibri"/>
                <w:lang w:val="en-US"/>
              </w:rPr>
            </w:pPr>
            <w:r w:rsidRPr="00CE1558">
              <w:t>_____________________</w:t>
            </w:r>
            <w:r w:rsidRPr="00CE1558">
              <w:rPr>
                <w:lang w:val="en-US"/>
              </w:rPr>
              <w:t>/ _____________</w:t>
            </w:r>
          </w:p>
        </w:tc>
      </w:tr>
    </w:tbl>
    <w:p w:rsidR="00082D91" w:rsidRPr="00CE1558" w:rsidRDefault="00082D91" w:rsidP="00082D91">
      <w:pPr>
        <w:widowControl w:val="0"/>
        <w:spacing w:line="276" w:lineRule="auto"/>
        <w:rPr>
          <w:sz w:val="28"/>
          <w:szCs w:val="28"/>
        </w:rPr>
      </w:pPr>
    </w:p>
    <w:p w:rsidR="00C077BB" w:rsidRPr="00CE1558" w:rsidRDefault="00C077BB" w:rsidP="00C077BB">
      <w:pPr>
        <w:rPr>
          <w:bCs/>
          <w:sz w:val="28"/>
          <w:szCs w:val="28"/>
        </w:rPr>
      </w:pPr>
    </w:p>
    <w:p w:rsidR="003369BB" w:rsidRPr="00CE1558" w:rsidRDefault="003369BB">
      <w:pPr>
        <w:spacing w:after="160" w:line="360" w:lineRule="exact"/>
        <w:ind w:firstLine="709"/>
        <w:jc w:val="center"/>
        <w:rPr>
          <w:bCs/>
          <w:i/>
          <w:sz w:val="28"/>
          <w:szCs w:val="28"/>
        </w:rPr>
      </w:pPr>
      <w:r w:rsidRPr="00CE1558">
        <w:rPr>
          <w:bCs/>
          <w:i/>
          <w:sz w:val="28"/>
          <w:szCs w:val="28"/>
        </w:rPr>
        <w:br w:type="page"/>
      </w:r>
    </w:p>
    <w:p w:rsidR="000225BC" w:rsidRPr="00CE1558" w:rsidRDefault="003369BB" w:rsidP="003369BB">
      <w:pPr>
        <w:pStyle w:val="2"/>
        <w:spacing w:before="0" w:after="0"/>
        <w:ind w:left="709"/>
        <w:jc w:val="right"/>
      </w:pPr>
      <w:r w:rsidRPr="00CE1558">
        <w:rPr>
          <w:rFonts w:ascii="Times New Roman" w:hAnsi="Times New Roman" w:cs="Times New Roman"/>
          <w:b w:val="0"/>
          <w:bCs w:val="0"/>
          <w:i w:val="0"/>
          <w:iCs w:val="0"/>
        </w:rPr>
        <w:lastRenderedPageBreak/>
        <w:t>Приложение № 1.3 к извещению</w:t>
      </w:r>
      <w:r w:rsidR="000225BC" w:rsidRPr="00CE1558">
        <w:t xml:space="preserve"> </w:t>
      </w:r>
    </w:p>
    <w:p w:rsidR="003369BB" w:rsidRPr="00CE1558" w:rsidRDefault="000225BC" w:rsidP="003369BB">
      <w:pPr>
        <w:pStyle w:val="2"/>
        <w:spacing w:before="0" w:after="0"/>
        <w:ind w:left="709"/>
        <w:jc w:val="right"/>
        <w:rPr>
          <w:rFonts w:ascii="Times New Roman" w:hAnsi="Times New Roman"/>
          <w:i w:val="0"/>
        </w:rPr>
      </w:pPr>
      <w:r w:rsidRPr="00CE1558">
        <w:rPr>
          <w:rFonts w:ascii="Times New Roman" w:hAnsi="Times New Roman" w:cs="Times New Roman"/>
          <w:b w:val="0"/>
          <w:bCs w:val="0"/>
          <w:i w:val="0"/>
          <w:iCs w:val="0"/>
        </w:rPr>
        <w:t>о проведении запроса котировок</w:t>
      </w:r>
    </w:p>
    <w:p w:rsidR="003369BB" w:rsidRPr="00CE1558" w:rsidRDefault="003369BB" w:rsidP="00C077BB">
      <w:pPr>
        <w:rPr>
          <w:bCs/>
          <w:i/>
          <w:sz w:val="28"/>
          <w:szCs w:val="28"/>
        </w:rPr>
      </w:pPr>
    </w:p>
    <w:p w:rsidR="003369BB" w:rsidRPr="00CE1558" w:rsidRDefault="003369BB" w:rsidP="003369BB">
      <w:pPr>
        <w:jc w:val="center"/>
        <w:rPr>
          <w:b/>
          <w:sz w:val="28"/>
          <w:szCs w:val="28"/>
        </w:rPr>
      </w:pPr>
      <w:r w:rsidRPr="00CE1558">
        <w:rPr>
          <w:sz w:val="28"/>
          <w:szCs w:val="28"/>
        </w:rPr>
        <w:tab/>
      </w:r>
    </w:p>
    <w:p w:rsidR="003369BB" w:rsidRPr="00CE1558" w:rsidRDefault="003369BB" w:rsidP="003369BB">
      <w:pPr>
        <w:jc w:val="center"/>
        <w:rPr>
          <w:b/>
          <w:sz w:val="28"/>
          <w:szCs w:val="28"/>
        </w:rPr>
      </w:pPr>
      <w:r w:rsidRPr="00CE1558">
        <w:rPr>
          <w:b/>
          <w:sz w:val="28"/>
          <w:szCs w:val="28"/>
        </w:rPr>
        <w:t>Формы документов, предоставляемых в составе заявки участника</w:t>
      </w:r>
    </w:p>
    <w:p w:rsidR="003369BB" w:rsidRPr="00CE1558" w:rsidRDefault="003369BB" w:rsidP="003369BB">
      <w:pPr>
        <w:jc w:val="center"/>
        <w:rPr>
          <w:b/>
          <w:sz w:val="28"/>
          <w:szCs w:val="28"/>
        </w:rPr>
      </w:pPr>
    </w:p>
    <w:p w:rsidR="003369BB" w:rsidRPr="00CE1558" w:rsidRDefault="003369BB" w:rsidP="003369BB">
      <w:pPr>
        <w:jc w:val="center"/>
        <w:rPr>
          <w:b/>
          <w:sz w:val="28"/>
          <w:szCs w:val="28"/>
        </w:rPr>
      </w:pPr>
      <w:r w:rsidRPr="00CE1558">
        <w:rPr>
          <w:b/>
          <w:sz w:val="28"/>
          <w:szCs w:val="28"/>
        </w:rPr>
        <w:t>Форма заявки участника</w:t>
      </w:r>
    </w:p>
    <w:p w:rsidR="003369BB" w:rsidRPr="00CE1558" w:rsidRDefault="003369BB" w:rsidP="003369BB">
      <w:pPr>
        <w:jc w:val="center"/>
        <w:rPr>
          <w:b/>
          <w:sz w:val="28"/>
          <w:szCs w:val="28"/>
        </w:rPr>
      </w:pPr>
    </w:p>
    <w:p w:rsidR="003369BB" w:rsidRPr="00CE1558" w:rsidRDefault="003369BB" w:rsidP="003369BB">
      <w:pPr>
        <w:jc w:val="center"/>
        <w:rPr>
          <w:sz w:val="28"/>
          <w:szCs w:val="28"/>
        </w:rPr>
      </w:pPr>
      <w:r w:rsidRPr="00CE1558">
        <w:rPr>
          <w:sz w:val="28"/>
          <w:szCs w:val="28"/>
        </w:rPr>
        <w:t>На бланке участника</w:t>
      </w:r>
    </w:p>
    <w:p w:rsidR="003369BB" w:rsidRPr="00CE1558" w:rsidRDefault="003369BB" w:rsidP="003369BB">
      <w:pPr>
        <w:pStyle w:val="2"/>
        <w:suppressAutoHyphens/>
        <w:spacing w:before="0" w:after="0"/>
        <w:jc w:val="center"/>
        <w:rPr>
          <w:rFonts w:ascii="Times New Roman" w:hAnsi="Times New Roman"/>
          <w:b w:val="0"/>
          <w:i w:val="0"/>
        </w:rPr>
      </w:pPr>
      <w:r w:rsidRPr="00CE1558">
        <w:rPr>
          <w:rFonts w:ascii="Times New Roman" w:hAnsi="Times New Roman"/>
          <w:b w:val="0"/>
          <w:i w:val="0"/>
          <w:iCs w:val="0"/>
        </w:rPr>
        <w:t xml:space="preserve">ЗАЯВКА </w:t>
      </w:r>
      <w:r w:rsidRPr="00CE1558">
        <w:rPr>
          <w:rFonts w:ascii="Times New Roman" w:hAnsi="Times New Roman"/>
          <w:b w:val="0"/>
          <w:i w:val="0"/>
        </w:rPr>
        <w:t>НА УЧАСТИЕ</w:t>
      </w:r>
      <w:r w:rsidR="00550A49" w:rsidRPr="00CE1558">
        <w:rPr>
          <w:rFonts w:ascii="Times New Roman" w:hAnsi="Times New Roman"/>
          <w:b w:val="0"/>
          <w:i w:val="0"/>
        </w:rPr>
        <w:t xml:space="preserve"> </w:t>
      </w:r>
      <w:r w:rsidRPr="00CE1558">
        <w:rPr>
          <w:rFonts w:ascii="Times New Roman" w:hAnsi="Times New Roman"/>
          <w:b w:val="0"/>
          <w:i w:val="0"/>
        </w:rPr>
        <w:t>В ЗАПРОСЕ КОТИРОВОК №____ по лоту №</w:t>
      </w:r>
    </w:p>
    <w:p w:rsidR="003369BB" w:rsidRPr="00CE1558" w:rsidRDefault="003369BB" w:rsidP="003369BB"/>
    <w:p w:rsidR="003369BB" w:rsidRPr="00CE1558" w:rsidRDefault="003369BB" w:rsidP="003369BB">
      <w:pPr>
        <w:rPr>
          <w:i/>
        </w:rPr>
      </w:pPr>
      <w:r w:rsidRPr="00CE1558">
        <w:rPr>
          <w:i/>
        </w:rPr>
        <w:t xml:space="preserve">Заявка должна быть подготовлена отдельно на каждый лот и предоставляется в формате </w:t>
      </w:r>
      <w:r w:rsidRPr="00CE1558">
        <w:rPr>
          <w:i/>
          <w:lang w:val="en-US"/>
        </w:rPr>
        <w:t>Word</w:t>
      </w:r>
    </w:p>
    <w:p w:rsidR="007D55BD" w:rsidRPr="00CE1558" w:rsidRDefault="007D55BD" w:rsidP="007D55BD">
      <w:pPr>
        <w:pBdr>
          <w:bottom w:val="single" w:sz="12" w:space="1" w:color="auto"/>
        </w:pBdr>
        <w:rPr>
          <w:i/>
        </w:rPr>
      </w:pPr>
    </w:p>
    <w:p w:rsidR="007D55BD" w:rsidRPr="00CE1558" w:rsidRDefault="007D55BD" w:rsidP="007D55BD">
      <w:pPr>
        <w:pBdr>
          <w:bottom w:val="single" w:sz="12" w:space="1" w:color="auto"/>
        </w:pBdr>
        <w:rPr>
          <w:i/>
        </w:rPr>
      </w:pPr>
    </w:p>
    <w:p w:rsidR="007D55BD" w:rsidRPr="00CE1558" w:rsidRDefault="007D55BD" w:rsidP="007D55BD">
      <w:pPr>
        <w:pStyle w:val="11"/>
        <w:spacing w:line="240" w:lineRule="atLeast"/>
        <w:jc w:val="center"/>
        <w:rPr>
          <w:i/>
          <w:sz w:val="20"/>
        </w:rPr>
      </w:pPr>
      <w:r w:rsidRPr="00CE1558">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E1558" w:rsidRDefault="007D55BD" w:rsidP="007D55BD">
      <w:pPr>
        <w:pStyle w:val="11"/>
        <w:spacing w:line="240" w:lineRule="atLeast"/>
        <w:ind w:firstLine="0"/>
        <w:rPr>
          <w:szCs w:val="28"/>
        </w:rPr>
      </w:pPr>
      <w:r w:rsidRPr="00CE1558">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CE1558" w:rsidRDefault="007D55BD" w:rsidP="007D55BD">
      <w:pPr>
        <w:pStyle w:val="11"/>
        <w:spacing w:line="240" w:lineRule="atLeast"/>
        <w:ind w:firstLine="0"/>
        <w:rPr>
          <w:szCs w:val="28"/>
        </w:rPr>
      </w:pPr>
      <w:r w:rsidRPr="00CE1558">
        <w:rPr>
          <w:szCs w:val="28"/>
        </w:rPr>
        <w:t>№ _____________________________</w:t>
      </w:r>
      <w:r w:rsidR="00DD40EA" w:rsidRPr="00CE1558">
        <w:rPr>
          <w:szCs w:val="28"/>
        </w:rPr>
        <w:t xml:space="preserve"> </w:t>
      </w:r>
      <w:r w:rsidRPr="00CE1558">
        <w:rPr>
          <w:szCs w:val="28"/>
        </w:rPr>
        <w:t>по лоту №_________________________</w:t>
      </w:r>
    </w:p>
    <w:p w:rsidR="007D55BD" w:rsidRPr="00CE1558" w:rsidRDefault="007D55BD" w:rsidP="007D55BD">
      <w:pPr>
        <w:pStyle w:val="11"/>
        <w:spacing w:line="240" w:lineRule="atLeast"/>
        <w:jc w:val="center"/>
        <w:rPr>
          <w:szCs w:val="28"/>
        </w:rPr>
      </w:pPr>
      <w:r w:rsidRPr="00CE1558">
        <w:rPr>
          <w:sz w:val="20"/>
        </w:rPr>
        <w:t>(</w:t>
      </w:r>
      <w:r w:rsidRPr="00CE1558">
        <w:rPr>
          <w:i/>
          <w:sz w:val="20"/>
        </w:rPr>
        <w:t>указать номер запроса котировок согласно извещению и номер лота)</w:t>
      </w:r>
    </w:p>
    <w:p w:rsidR="007D55BD" w:rsidRPr="00CE1558" w:rsidRDefault="007D55BD" w:rsidP="007D55BD">
      <w:pPr>
        <w:pStyle w:val="11"/>
        <w:spacing w:line="240" w:lineRule="atLeast"/>
        <w:ind w:firstLine="0"/>
        <w:jc w:val="center"/>
        <w:rPr>
          <w:szCs w:val="28"/>
        </w:rPr>
      </w:pPr>
      <w:r w:rsidRPr="00CE1558">
        <w:rPr>
          <w:szCs w:val="28"/>
        </w:rPr>
        <w:t xml:space="preserve">(далее – запрос котировок) на право заключения договора ________________________ _________________________________________________________________ </w:t>
      </w:r>
      <w:r w:rsidRPr="00CE1558">
        <w:rPr>
          <w:sz w:val="20"/>
        </w:rPr>
        <w:t>(</w:t>
      </w:r>
      <w:r w:rsidRPr="00CE1558">
        <w:rPr>
          <w:i/>
          <w:sz w:val="20"/>
        </w:rPr>
        <w:t>указать предмет договора согласно извещению</w:t>
      </w:r>
      <w:r w:rsidRPr="00CE1558">
        <w:rPr>
          <w:sz w:val="20"/>
        </w:rPr>
        <w:t>)</w:t>
      </w:r>
    </w:p>
    <w:tbl>
      <w:tblPr>
        <w:tblW w:w="12003" w:type="dxa"/>
        <w:tblLook w:val="0000" w:firstRow="0" w:lastRow="0" w:firstColumn="0" w:lastColumn="0" w:noHBand="0" w:noVBand="0"/>
      </w:tblPr>
      <w:tblGrid>
        <w:gridCol w:w="7054"/>
        <w:gridCol w:w="4949"/>
      </w:tblGrid>
      <w:tr w:rsidR="00CE1558" w:rsidRPr="00CE1558" w:rsidTr="00BE0341">
        <w:tc>
          <w:tcPr>
            <w:tcW w:w="7054" w:type="dxa"/>
          </w:tcPr>
          <w:p w:rsidR="003369BB" w:rsidRPr="00CE1558" w:rsidRDefault="003369BB" w:rsidP="00BE0341">
            <w:pPr>
              <w:pStyle w:val="af"/>
              <w:jc w:val="both"/>
              <w:rPr>
                <w:b/>
                <w:szCs w:val="28"/>
              </w:rPr>
            </w:pPr>
          </w:p>
        </w:tc>
        <w:tc>
          <w:tcPr>
            <w:tcW w:w="4949" w:type="dxa"/>
          </w:tcPr>
          <w:p w:rsidR="003369BB" w:rsidRPr="00CE1558" w:rsidRDefault="003369BB" w:rsidP="00BE0341">
            <w:pPr>
              <w:pStyle w:val="af"/>
              <w:ind w:left="1215"/>
              <w:jc w:val="right"/>
              <w:rPr>
                <w:szCs w:val="28"/>
              </w:rPr>
            </w:pPr>
          </w:p>
        </w:tc>
      </w:tr>
    </w:tbl>
    <w:p w:rsidR="003369BB" w:rsidRPr="00CE1558" w:rsidRDefault="003369BB" w:rsidP="003369BB">
      <w:pPr>
        <w:pStyle w:val="110"/>
        <w:rPr>
          <w:szCs w:val="28"/>
        </w:rPr>
      </w:pPr>
      <w:r w:rsidRPr="00CE15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E1558" w:rsidRDefault="003369BB" w:rsidP="003369BB">
      <w:pPr>
        <w:pStyle w:val="110"/>
        <w:ind w:firstLine="708"/>
        <w:rPr>
          <w:szCs w:val="28"/>
        </w:rPr>
      </w:pPr>
      <w:r w:rsidRPr="00CE15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E1558" w:rsidRDefault="003369BB" w:rsidP="003369BB">
      <w:pPr>
        <w:pStyle w:val="110"/>
        <w:ind w:firstLine="708"/>
        <w:rPr>
          <w:szCs w:val="28"/>
        </w:rPr>
      </w:pPr>
      <w:r w:rsidRPr="00CE1558">
        <w:rPr>
          <w:szCs w:val="28"/>
        </w:rPr>
        <w:t xml:space="preserve">Настоящим подтверждается, что участник </w:t>
      </w:r>
      <w:r w:rsidR="00251096" w:rsidRPr="00CE1558">
        <w:rPr>
          <w:szCs w:val="28"/>
        </w:rPr>
        <w:t>ознакомился</w:t>
      </w:r>
      <w:r w:rsidRPr="00CE1558">
        <w:rPr>
          <w:szCs w:val="28"/>
        </w:rPr>
        <w:t xml:space="preserve"> с условиями извещения о проведении запроса котировок, с ними </w:t>
      </w:r>
      <w:r w:rsidR="00251096" w:rsidRPr="00CE1558">
        <w:rPr>
          <w:szCs w:val="28"/>
        </w:rPr>
        <w:t>согласен</w:t>
      </w:r>
      <w:r w:rsidRPr="00CE1558">
        <w:rPr>
          <w:szCs w:val="28"/>
        </w:rPr>
        <w:t xml:space="preserve"> и возражений не имеет.</w:t>
      </w:r>
    </w:p>
    <w:p w:rsidR="003369BB" w:rsidRPr="00CE1558" w:rsidRDefault="003369BB" w:rsidP="003369BB">
      <w:pPr>
        <w:pStyle w:val="110"/>
        <w:ind w:firstLine="709"/>
        <w:rPr>
          <w:szCs w:val="28"/>
        </w:rPr>
      </w:pPr>
      <w:r w:rsidRPr="00CE1558">
        <w:rPr>
          <w:szCs w:val="28"/>
        </w:rPr>
        <w:t xml:space="preserve">В частности, </w:t>
      </w:r>
      <w:r w:rsidR="00622471" w:rsidRPr="00CE1558">
        <w:rPr>
          <w:szCs w:val="28"/>
        </w:rPr>
        <w:t>участник</w:t>
      </w:r>
      <w:r w:rsidRPr="00CE1558">
        <w:rPr>
          <w:szCs w:val="28"/>
        </w:rPr>
        <w:t>, подавая настоящую заявку, согласен с тем, что:</w:t>
      </w:r>
    </w:p>
    <w:p w:rsidR="003369BB" w:rsidRPr="00CE1558" w:rsidRDefault="003369BB" w:rsidP="003369BB">
      <w:pPr>
        <w:pStyle w:val="af"/>
        <w:widowControl w:val="0"/>
        <w:tabs>
          <w:tab w:val="left" w:pos="960"/>
          <w:tab w:val="left" w:pos="1080"/>
        </w:tabs>
        <w:spacing w:after="0"/>
        <w:ind w:left="0" w:firstLine="720"/>
        <w:jc w:val="both"/>
        <w:rPr>
          <w:sz w:val="28"/>
          <w:szCs w:val="28"/>
        </w:rPr>
      </w:pPr>
      <w:r w:rsidRPr="00CE1558">
        <w:rPr>
          <w:sz w:val="28"/>
          <w:szCs w:val="28"/>
        </w:rPr>
        <w:t xml:space="preserve">- результаты рассмотрения заявки зависят от проверки всех данных, представленных </w:t>
      </w:r>
      <w:r w:rsidR="00BC79BE" w:rsidRPr="00CE1558">
        <w:rPr>
          <w:sz w:val="28"/>
          <w:szCs w:val="28"/>
        </w:rPr>
        <w:t>участником</w:t>
      </w:r>
      <w:r w:rsidRPr="00CE1558">
        <w:rPr>
          <w:sz w:val="28"/>
          <w:szCs w:val="28"/>
        </w:rPr>
        <w:t>, а также иных сведений, имеющихся в распоряжении заказчика;</w:t>
      </w:r>
    </w:p>
    <w:p w:rsidR="003369BB" w:rsidRPr="00CE1558" w:rsidRDefault="003369BB" w:rsidP="003369BB">
      <w:pPr>
        <w:pStyle w:val="af"/>
        <w:tabs>
          <w:tab w:val="left" w:pos="1080"/>
          <w:tab w:val="left" w:pos="7938"/>
        </w:tabs>
        <w:spacing w:after="0"/>
        <w:ind w:left="0" w:firstLine="720"/>
        <w:jc w:val="both"/>
        <w:rPr>
          <w:sz w:val="28"/>
          <w:szCs w:val="28"/>
        </w:rPr>
      </w:pPr>
      <w:r w:rsidRPr="00CE1558">
        <w:rPr>
          <w:sz w:val="28"/>
          <w:szCs w:val="28"/>
        </w:rPr>
        <w:t xml:space="preserve">- за любую ошибку или упущение в представленной </w:t>
      </w:r>
      <w:r w:rsidR="00FC1CF9" w:rsidRPr="00CE1558">
        <w:rPr>
          <w:sz w:val="28"/>
          <w:szCs w:val="28"/>
        </w:rPr>
        <w:t xml:space="preserve">участником </w:t>
      </w:r>
      <w:r w:rsidRPr="00CE1558">
        <w:rPr>
          <w:sz w:val="28"/>
          <w:szCs w:val="28"/>
        </w:rPr>
        <w:t>заявке ответственность целиком и полностью будет лежать на</w:t>
      </w:r>
      <w:r w:rsidR="004601DF" w:rsidRPr="00CE1558">
        <w:rPr>
          <w:sz w:val="28"/>
          <w:szCs w:val="28"/>
        </w:rPr>
        <w:t xml:space="preserve"> участнике</w:t>
      </w:r>
      <w:r w:rsidRPr="00CE1558">
        <w:rPr>
          <w:sz w:val="28"/>
          <w:szCs w:val="28"/>
        </w:rPr>
        <w:t>;</w:t>
      </w:r>
    </w:p>
    <w:p w:rsidR="003369BB" w:rsidRPr="00CE1558" w:rsidRDefault="003369BB" w:rsidP="003369BB">
      <w:pPr>
        <w:pStyle w:val="af"/>
        <w:tabs>
          <w:tab w:val="left" w:pos="1080"/>
          <w:tab w:val="left" w:pos="7938"/>
        </w:tabs>
        <w:spacing w:after="0"/>
        <w:ind w:left="0" w:firstLine="720"/>
        <w:jc w:val="both"/>
        <w:rPr>
          <w:sz w:val="28"/>
          <w:szCs w:val="28"/>
        </w:rPr>
      </w:pPr>
      <w:r w:rsidRPr="00CE1558">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E1558">
        <w:rPr>
          <w:sz w:val="28"/>
          <w:szCs w:val="28"/>
        </w:rPr>
        <w:t xml:space="preserve">без </w:t>
      </w:r>
      <w:r w:rsidRPr="00CE1558">
        <w:rPr>
          <w:sz w:val="28"/>
          <w:szCs w:val="28"/>
        </w:rPr>
        <w:t>объяснения причин;</w:t>
      </w:r>
    </w:p>
    <w:p w:rsidR="003369BB" w:rsidRPr="00CE1558" w:rsidRDefault="003369BB" w:rsidP="003369BB">
      <w:pPr>
        <w:pStyle w:val="af"/>
        <w:tabs>
          <w:tab w:val="left" w:pos="1080"/>
          <w:tab w:val="left" w:pos="7938"/>
        </w:tabs>
        <w:spacing w:after="0"/>
        <w:ind w:left="0" w:firstLine="720"/>
        <w:jc w:val="both"/>
        <w:rPr>
          <w:sz w:val="28"/>
          <w:szCs w:val="28"/>
        </w:rPr>
      </w:pPr>
      <w:r w:rsidRPr="00CE1558">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E1558">
        <w:rPr>
          <w:sz w:val="28"/>
          <w:szCs w:val="28"/>
        </w:rPr>
        <w:t>№ 2</w:t>
      </w:r>
      <w:r w:rsidRPr="00CE1558">
        <w:rPr>
          <w:sz w:val="28"/>
          <w:szCs w:val="28"/>
        </w:rPr>
        <w:t xml:space="preserve"> к извещению о проведении запроса котировок; </w:t>
      </w:r>
    </w:p>
    <w:p w:rsidR="003369BB" w:rsidRPr="00CE1558" w:rsidRDefault="003369BB" w:rsidP="003369BB">
      <w:pPr>
        <w:pStyle w:val="af"/>
        <w:tabs>
          <w:tab w:val="left" w:pos="1080"/>
          <w:tab w:val="left" w:pos="7938"/>
        </w:tabs>
        <w:spacing w:after="0"/>
        <w:ind w:left="0" w:firstLine="720"/>
        <w:jc w:val="both"/>
        <w:rPr>
          <w:sz w:val="28"/>
          <w:szCs w:val="28"/>
        </w:rPr>
      </w:pPr>
      <w:r w:rsidRPr="00CE1558">
        <w:rPr>
          <w:sz w:val="28"/>
          <w:szCs w:val="28"/>
        </w:rPr>
        <w:t>- победителем может быть признан участник, предложивший не самую низкую цену;</w:t>
      </w:r>
    </w:p>
    <w:p w:rsidR="003369BB" w:rsidRPr="00CE1558" w:rsidRDefault="003369BB" w:rsidP="003369BB">
      <w:pPr>
        <w:pStyle w:val="af"/>
        <w:tabs>
          <w:tab w:val="left" w:pos="1080"/>
          <w:tab w:val="left" w:pos="7938"/>
        </w:tabs>
        <w:spacing w:after="0"/>
        <w:ind w:left="0" w:firstLine="720"/>
        <w:jc w:val="both"/>
        <w:rPr>
          <w:sz w:val="36"/>
          <w:szCs w:val="36"/>
        </w:rPr>
      </w:pPr>
      <w:r w:rsidRPr="00CE1558">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E1558" w:rsidRDefault="003369BB" w:rsidP="003369BB">
      <w:pPr>
        <w:ind w:firstLine="709"/>
        <w:jc w:val="both"/>
        <w:rPr>
          <w:sz w:val="28"/>
          <w:szCs w:val="20"/>
        </w:rPr>
      </w:pPr>
      <w:r w:rsidRPr="00CE1558">
        <w:rPr>
          <w:sz w:val="28"/>
          <w:szCs w:val="20"/>
        </w:rPr>
        <w:t xml:space="preserve">В случае признания </w:t>
      </w:r>
      <w:r w:rsidR="00FC1CF9" w:rsidRPr="00CE1558">
        <w:rPr>
          <w:sz w:val="28"/>
          <w:szCs w:val="20"/>
        </w:rPr>
        <w:t>участника</w:t>
      </w:r>
      <w:r w:rsidRPr="00CE1558">
        <w:rPr>
          <w:sz w:val="28"/>
          <w:szCs w:val="20"/>
        </w:rPr>
        <w:t xml:space="preserve"> победителем </w:t>
      </w:r>
      <w:r w:rsidR="00811AEC" w:rsidRPr="00CE1558">
        <w:rPr>
          <w:sz w:val="28"/>
          <w:szCs w:val="20"/>
        </w:rPr>
        <w:t>(в случае принятия решения о заключении договора с участником) участник обязуется</w:t>
      </w:r>
      <w:r w:rsidRPr="00CE1558">
        <w:rPr>
          <w:sz w:val="28"/>
          <w:szCs w:val="20"/>
        </w:rPr>
        <w:t>:</w:t>
      </w:r>
    </w:p>
    <w:p w:rsidR="003369BB" w:rsidRPr="00CE1558" w:rsidRDefault="003369BB" w:rsidP="003369BB">
      <w:pPr>
        <w:numPr>
          <w:ilvl w:val="0"/>
          <w:numId w:val="7"/>
        </w:numPr>
        <w:ind w:left="0" w:firstLine="714"/>
        <w:jc w:val="both"/>
        <w:rPr>
          <w:sz w:val="28"/>
          <w:szCs w:val="20"/>
        </w:rPr>
      </w:pPr>
      <w:r w:rsidRPr="00CE15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E1558" w:rsidRDefault="003369BB" w:rsidP="003369BB">
      <w:pPr>
        <w:numPr>
          <w:ilvl w:val="0"/>
          <w:numId w:val="7"/>
        </w:numPr>
        <w:ind w:left="0" w:firstLine="714"/>
        <w:jc w:val="both"/>
        <w:rPr>
          <w:sz w:val="28"/>
          <w:szCs w:val="20"/>
        </w:rPr>
      </w:pPr>
      <w:r w:rsidRPr="00CE1558">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CE1558" w:rsidRDefault="003369BB" w:rsidP="003369BB">
      <w:pPr>
        <w:numPr>
          <w:ilvl w:val="0"/>
          <w:numId w:val="7"/>
        </w:numPr>
        <w:ind w:left="0" w:firstLine="714"/>
        <w:jc w:val="both"/>
        <w:rPr>
          <w:sz w:val="28"/>
          <w:szCs w:val="20"/>
        </w:rPr>
      </w:pPr>
      <w:r w:rsidRPr="00CE15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E1558" w:rsidRDefault="003369BB" w:rsidP="003369BB">
      <w:pPr>
        <w:numPr>
          <w:ilvl w:val="0"/>
          <w:numId w:val="7"/>
        </w:numPr>
        <w:ind w:left="0" w:firstLine="714"/>
        <w:jc w:val="both"/>
        <w:rPr>
          <w:sz w:val="28"/>
          <w:szCs w:val="20"/>
        </w:rPr>
      </w:pPr>
      <w:r w:rsidRPr="00CE1558">
        <w:rPr>
          <w:sz w:val="28"/>
          <w:szCs w:val="20"/>
        </w:rPr>
        <w:t>Не вносить в договор изменения, не предусмотренные условиями извещения о проведении запроса котировок.</w:t>
      </w:r>
    </w:p>
    <w:p w:rsidR="003369BB" w:rsidRPr="00CE1558" w:rsidRDefault="00DD40EA" w:rsidP="003369BB">
      <w:pPr>
        <w:pStyle w:val="a5"/>
        <w:rPr>
          <w:rFonts w:eastAsia="Times New Roman"/>
          <w:sz w:val="28"/>
          <w:szCs w:val="20"/>
        </w:rPr>
      </w:pPr>
      <w:r w:rsidRPr="00CE1558">
        <w:rPr>
          <w:rFonts w:eastAsia="Times New Roman"/>
          <w:sz w:val="28"/>
          <w:szCs w:val="20"/>
        </w:rPr>
        <w:t>Участник подтверждает</w:t>
      </w:r>
      <w:r w:rsidR="003369BB" w:rsidRPr="00CE1558">
        <w:rPr>
          <w:rFonts w:eastAsia="Times New Roman"/>
          <w:sz w:val="28"/>
          <w:szCs w:val="20"/>
        </w:rPr>
        <w:t>, что:</w:t>
      </w:r>
    </w:p>
    <w:p w:rsidR="003369BB" w:rsidRPr="00CE1558" w:rsidRDefault="003369BB" w:rsidP="003369BB">
      <w:pPr>
        <w:pStyle w:val="a5"/>
        <w:rPr>
          <w:rFonts w:eastAsia="Times New Roman"/>
          <w:sz w:val="28"/>
          <w:szCs w:val="20"/>
        </w:rPr>
      </w:pPr>
      <w:r w:rsidRPr="00CE1558">
        <w:rPr>
          <w:rFonts w:eastAsia="Times New Roman"/>
          <w:sz w:val="28"/>
          <w:szCs w:val="20"/>
        </w:rPr>
        <w:t xml:space="preserve">- товары, результаты работ, услуг, предлагаемые </w:t>
      </w:r>
      <w:r w:rsidR="00FC1CF9" w:rsidRPr="00CE1558">
        <w:rPr>
          <w:rFonts w:eastAsia="Times New Roman"/>
          <w:sz w:val="28"/>
          <w:szCs w:val="20"/>
        </w:rPr>
        <w:t>участником</w:t>
      </w:r>
      <w:r w:rsidRPr="00CE1558">
        <w:rPr>
          <w:rFonts w:eastAsia="Times New Roman"/>
          <w:sz w:val="28"/>
          <w:szCs w:val="20"/>
        </w:rPr>
        <w:t xml:space="preserve">, свободны от любых прав со стороны третьих лиц, </w:t>
      </w:r>
      <w:r w:rsidR="00240560" w:rsidRPr="00CE1558">
        <w:rPr>
          <w:rFonts w:eastAsia="Times New Roman"/>
          <w:sz w:val="28"/>
          <w:szCs w:val="20"/>
        </w:rPr>
        <w:t>участник</w:t>
      </w:r>
      <w:r w:rsidRPr="00CE1558">
        <w:rPr>
          <w:rFonts w:eastAsia="Times New Roman"/>
          <w:sz w:val="28"/>
          <w:szCs w:val="20"/>
        </w:rPr>
        <w:t xml:space="preserve"> </w:t>
      </w:r>
      <w:r w:rsidR="00240560" w:rsidRPr="00CE1558">
        <w:rPr>
          <w:rFonts w:eastAsia="Times New Roman"/>
          <w:sz w:val="28"/>
          <w:szCs w:val="20"/>
        </w:rPr>
        <w:t xml:space="preserve">согласен </w:t>
      </w:r>
      <w:r w:rsidRPr="00CE1558">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E1558" w:rsidRDefault="003369BB" w:rsidP="003369BB">
      <w:pPr>
        <w:pStyle w:val="a5"/>
        <w:rPr>
          <w:rFonts w:eastAsia="Times New Roman"/>
          <w:sz w:val="28"/>
          <w:szCs w:val="20"/>
        </w:rPr>
      </w:pPr>
      <w:r w:rsidRPr="00CE1558">
        <w:rPr>
          <w:rFonts w:eastAsia="Times New Roman"/>
          <w:sz w:val="28"/>
          <w:szCs w:val="20"/>
        </w:rPr>
        <w:t xml:space="preserve">- поставляемый товар не является контрафактным </w:t>
      </w:r>
      <w:r w:rsidRPr="00CE1558">
        <w:rPr>
          <w:sz w:val="28"/>
          <w:szCs w:val="28"/>
        </w:rPr>
        <w:t>(применимо если условиями закупки предусмотрена поставка товара)</w:t>
      </w:r>
      <w:r w:rsidRPr="00CE1558">
        <w:rPr>
          <w:rFonts w:eastAsia="Times New Roman"/>
          <w:sz w:val="28"/>
          <w:szCs w:val="20"/>
        </w:rPr>
        <w:t>;</w:t>
      </w:r>
    </w:p>
    <w:p w:rsidR="003369BB" w:rsidRPr="00CE1558" w:rsidRDefault="003369BB" w:rsidP="003369BB">
      <w:pPr>
        <w:pStyle w:val="ConsPlusNormal"/>
        <w:ind w:firstLine="709"/>
        <w:jc w:val="both"/>
        <w:rPr>
          <w:szCs w:val="20"/>
        </w:rPr>
      </w:pPr>
      <w:r w:rsidRPr="00CE1558">
        <w:rPr>
          <w:szCs w:val="20"/>
        </w:rPr>
        <w:t xml:space="preserve">- </w:t>
      </w:r>
      <w:r w:rsidRPr="00CE1558">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E1558" w:rsidRDefault="003369BB" w:rsidP="003369BB">
      <w:pPr>
        <w:pStyle w:val="a5"/>
        <w:rPr>
          <w:rFonts w:eastAsia="Times New Roman"/>
          <w:sz w:val="28"/>
          <w:szCs w:val="20"/>
        </w:rPr>
      </w:pPr>
      <w:r w:rsidRPr="00CE1558">
        <w:rPr>
          <w:rFonts w:eastAsia="Times New Roman"/>
          <w:sz w:val="28"/>
          <w:szCs w:val="20"/>
        </w:rPr>
        <w:t xml:space="preserve">- </w:t>
      </w:r>
      <w:r w:rsidR="00240560" w:rsidRPr="00CE1558">
        <w:rPr>
          <w:rFonts w:eastAsia="Times New Roman"/>
          <w:sz w:val="28"/>
          <w:szCs w:val="20"/>
        </w:rPr>
        <w:t>участник</w:t>
      </w:r>
      <w:r w:rsidRPr="00CE1558">
        <w:rPr>
          <w:rFonts w:eastAsia="Times New Roman"/>
          <w:i/>
          <w:sz w:val="28"/>
          <w:szCs w:val="20"/>
        </w:rPr>
        <w:t xml:space="preserve"> </w:t>
      </w:r>
      <w:r w:rsidRPr="00CE1558">
        <w:rPr>
          <w:rFonts w:eastAsia="Times New Roman"/>
          <w:sz w:val="28"/>
          <w:szCs w:val="20"/>
        </w:rPr>
        <w:t>не находится в процессе ликвидации;</w:t>
      </w:r>
    </w:p>
    <w:p w:rsidR="003369BB" w:rsidRPr="00CE1558" w:rsidRDefault="003369BB" w:rsidP="003369BB">
      <w:pPr>
        <w:pStyle w:val="a5"/>
        <w:rPr>
          <w:rFonts w:eastAsia="Times New Roman"/>
          <w:sz w:val="28"/>
          <w:szCs w:val="20"/>
        </w:rPr>
      </w:pPr>
      <w:r w:rsidRPr="00CE1558">
        <w:rPr>
          <w:rFonts w:eastAsia="Times New Roman"/>
          <w:sz w:val="28"/>
          <w:szCs w:val="20"/>
        </w:rPr>
        <w:t xml:space="preserve">- в отношении </w:t>
      </w:r>
      <w:r w:rsidR="00240560" w:rsidRPr="00CE1558">
        <w:rPr>
          <w:rFonts w:eastAsia="Times New Roman"/>
          <w:sz w:val="28"/>
          <w:szCs w:val="20"/>
        </w:rPr>
        <w:t xml:space="preserve">участника </w:t>
      </w:r>
      <w:r w:rsidRPr="00CE1558">
        <w:rPr>
          <w:rFonts w:eastAsia="Times New Roman"/>
          <w:sz w:val="28"/>
          <w:szCs w:val="20"/>
        </w:rPr>
        <w:t>не открыто конкурсное производство;</w:t>
      </w:r>
    </w:p>
    <w:p w:rsidR="003369BB" w:rsidRPr="00CE1558" w:rsidRDefault="003369BB" w:rsidP="003369BB">
      <w:pPr>
        <w:pStyle w:val="a5"/>
        <w:rPr>
          <w:rFonts w:eastAsia="Times New Roman"/>
          <w:sz w:val="28"/>
          <w:szCs w:val="20"/>
        </w:rPr>
      </w:pPr>
      <w:r w:rsidRPr="00CE1558">
        <w:rPr>
          <w:rFonts w:eastAsia="Times New Roman"/>
          <w:sz w:val="28"/>
          <w:szCs w:val="20"/>
        </w:rPr>
        <w:t xml:space="preserve">- на имущество </w:t>
      </w:r>
      <w:r w:rsidR="00240560" w:rsidRPr="00CE1558">
        <w:rPr>
          <w:rFonts w:eastAsia="Times New Roman"/>
          <w:sz w:val="28"/>
          <w:szCs w:val="20"/>
        </w:rPr>
        <w:t>участника</w:t>
      </w:r>
      <w:r w:rsidRPr="00CE1558">
        <w:rPr>
          <w:rFonts w:eastAsia="Times New Roman"/>
          <w:sz w:val="28"/>
          <w:szCs w:val="20"/>
        </w:rPr>
        <w:t xml:space="preserve"> не наложен арест, экономическая деятельность не приостановлена;</w:t>
      </w:r>
    </w:p>
    <w:p w:rsidR="003369BB" w:rsidRPr="00CE1558" w:rsidRDefault="003369BB" w:rsidP="003369BB">
      <w:pPr>
        <w:pStyle w:val="a5"/>
        <w:rPr>
          <w:rFonts w:eastAsia="Times New Roman"/>
          <w:sz w:val="28"/>
          <w:szCs w:val="20"/>
        </w:rPr>
      </w:pPr>
      <w:r w:rsidRPr="00CE1558">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E1558">
        <w:rPr>
          <w:rFonts w:eastAsia="Times New Roman"/>
          <w:sz w:val="28"/>
          <w:szCs w:val="20"/>
        </w:rPr>
        <w:t>участника</w:t>
      </w:r>
      <w:r w:rsidRPr="00CE15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CE1558" w:rsidRDefault="003369BB" w:rsidP="003369BB">
      <w:pPr>
        <w:pStyle w:val="a5"/>
        <w:rPr>
          <w:sz w:val="28"/>
          <w:szCs w:val="20"/>
        </w:rPr>
      </w:pPr>
      <w:r w:rsidRPr="00CE1558">
        <w:rPr>
          <w:sz w:val="28"/>
          <w:szCs w:val="20"/>
        </w:rPr>
        <w:lastRenderedPageBreak/>
        <w:t xml:space="preserve">- </w:t>
      </w:r>
      <w:r w:rsidR="00E375D1" w:rsidRPr="00CE1558">
        <w:rPr>
          <w:sz w:val="28"/>
          <w:szCs w:val="20"/>
        </w:rPr>
        <w:t>сведения об участнике</w:t>
      </w:r>
      <w:r w:rsidR="00E375D1" w:rsidRPr="00CE1558">
        <w:rPr>
          <w:i/>
          <w:sz w:val="28"/>
          <w:szCs w:val="20"/>
        </w:rPr>
        <w:t xml:space="preserve"> </w:t>
      </w:r>
      <w:r w:rsidRPr="00CE1558">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E1558" w:rsidRDefault="003369BB" w:rsidP="003369BB">
      <w:pPr>
        <w:pStyle w:val="a5"/>
        <w:rPr>
          <w:rFonts w:eastAsia="Times New Roman"/>
          <w:sz w:val="28"/>
          <w:szCs w:val="20"/>
        </w:rPr>
      </w:pPr>
      <w:r w:rsidRPr="00CE1558">
        <w:rPr>
          <w:rFonts w:eastAsia="Times New Roman"/>
          <w:sz w:val="28"/>
          <w:szCs w:val="20"/>
        </w:rPr>
        <w:t xml:space="preserve">- </w:t>
      </w:r>
      <w:r w:rsidR="00FC1CF9" w:rsidRPr="00CE1558">
        <w:rPr>
          <w:rFonts w:eastAsia="Times New Roman"/>
          <w:sz w:val="28"/>
          <w:szCs w:val="20"/>
        </w:rPr>
        <w:t xml:space="preserve">участник </w:t>
      </w:r>
      <w:r w:rsidRPr="00CE1558">
        <w:rPr>
          <w:rFonts w:eastAsia="Times New Roman"/>
          <w:sz w:val="28"/>
          <w:szCs w:val="20"/>
        </w:rPr>
        <w:t>извещен о включении сведений о</w:t>
      </w:r>
      <w:r w:rsidR="00B677C1" w:rsidRPr="00CE1558">
        <w:rPr>
          <w:rFonts w:eastAsia="Times New Roman"/>
          <w:sz w:val="28"/>
          <w:szCs w:val="20"/>
        </w:rPr>
        <w:t>б участнике</w:t>
      </w:r>
      <w:r w:rsidRPr="00CE1558">
        <w:rPr>
          <w:rFonts w:eastAsia="Times New Roman"/>
          <w:sz w:val="28"/>
          <w:szCs w:val="20"/>
        </w:rPr>
        <w:t xml:space="preserve"> в Реестр недобросовестных поставщиков в случае уклонения </w:t>
      </w:r>
      <w:r w:rsidR="00FC1CF9" w:rsidRPr="00CE1558">
        <w:rPr>
          <w:rFonts w:eastAsia="Times New Roman"/>
          <w:sz w:val="28"/>
          <w:szCs w:val="20"/>
        </w:rPr>
        <w:t>участника</w:t>
      </w:r>
      <w:r w:rsidR="00B677C1" w:rsidRPr="00CE1558">
        <w:rPr>
          <w:rFonts w:eastAsia="Times New Roman"/>
          <w:i/>
          <w:sz w:val="28"/>
          <w:szCs w:val="20"/>
        </w:rPr>
        <w:t xml:space="preserve"> </w:t>
      </w:r>
      <w:r w:rsidRPr="00CE1558">
        <w:rPr>
          <w:rFonts w:eastAsia="Times New Roman"/>
          <w:sz w:val="28"/>
          <w:szCs w:val="20"/>
        </w:rPr>
        <w:t>от заключения договора</w:t>
      </w:r>
      <w:r w:rsidR="00251096" w:rsidRPr="00CE1558">
        <w:rPr>
          <w:rFonts w:eastAsia="Times New Roman"/>
          <w:sz w:val="28"/>
          <w:szCs w:val="20"/>
        </w:rPr>
        <w:t>;</w:t>
      </w:r>
    </w:p>
    <w:p w:rsidR="003369BB" w:rsidRPr="00CE1558" w:rsidRDefault="00251096" w:rsidP="003369BB">
      <w:pPr>
        <w:pStyle w:val="a5"/>
        <w:rPr>
          <w:rFonts w:eastAsia="Times New Roman"/>
          <w:sz w:val="28"/>
          <w:szCs w:val="20"/>
        </w:rPr>
      </w:pPr>
      <w:r w:rsidRPr="00CE1558">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E1558">
        <w:rPr>
          <w:rFonts w:eastAsia="Times New Roman"/>
          <w:sz w:val="28"/>
          <w:szCs w:val="20"/>
        </w:rPr>
        <w:t>.</w:t>
      </w:r>
    </w:p>
    <w:p w:rsidR="003369BB" w:rsidRPr="00CE1558" w:rsidRDefault="00B677C1" w:rsidP="003369BB">
      <w:pPr>
        <w:pStyle w:val="a5"/>
        <w:rPr>
          <w:rFonts w:eastAsia="Times New Roman"/>
          <w:sz w:val="28"/>
          <w:szCs w:val="28"/>
        </w:rPr>
      </w:pPr>
      <w:r w:rsidRPr="00CE1558">
        <w:rPr>
          <w:rFonts w:eastAsia="Times New Roman"/>
          <w:sz w:val="28"/>
          <w:szCs w:val="20"/>
        </w:rPr>
        <w:t>Участник подтверждает</w:t>
      </w:r>
      <w:r w:rsidR="003369BB" w:rsidRPr="00CE1558">
        <w:rPr>
          <w:rFonts w:eastAsia="Times New Roman"/>
          <w:sz w:val="28"/>
          <w:szCs w:val="20"/>
        </w:rPr>
        <w:t xml:space="preserve">, что на момент подачи заявки </w:t>
      </w:r>
      <w:r w:rsidR="003369BB" w:rsidRPr="00CE1558">
        <w:rPr>
          <w:rFonts w:eastAsia="Times New Roman"/>
          <w:sz w:val="28"/>
          <w:szCs w:val="28"/>
        </w:rPr>
        <w:t xml:space="preserve">совокупный размер неисполненных обязательств, принятых на себя </w:t>
      </w:r>
      <w:r w:rsidR="00FC1CF9" w:rsidRPr="00CE1558">
        <w:rPr>
          <w:rFonts w:eastAsia="Times New Roman"/>
          <w:sz w:val="28"/>
          <w:szCs w:val="20"/>
        </w:rPr>
        <w:t xml:space="preserve">участником </w:t>
      </w:r>
      <w:r w:rsidR="003369BB" w:rsidRPr="00CE1558">
        <w:rPr>
          <w:rFonts w:eastAsia="Times New Roman"/>
          <w:sz w:val="28"/>
          <w:szCs w:val="28"/>
        </w:rPr>
        <w:t xml:space="preserve">по </w:t>
      </w:r>
      <w:r w:rsidR="003369BB" w:rsidRPr="00CE1558">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E1558">
        <w:rPr>
          <w:rFonts w:eastAsia="Times New Roman"/>
          <w:sz w:val="28"/>
          <w:szCs w:val="28"/>
        </w:rPr>
        <w:t xml:space="preserve">, заключаемым с использованием конкурентных способов заключения договоров </w:t>
      </w:r>
      <w:r w:rsidR="003369BB" w:rsidRPr="00CE1558">
        <w:t xml:space="preserve"> </w:t>
      </w:r>
      <w:r w:rsidR="003369BB" w:rsidRPr="00CE1558">
        <w:rPr>
          <w:rFonts w:eastAsia="Times New Roman"/>
          <w:sz w:val="28"/>
          <w:szCs w:val="28"/>
        </w:rPr>
        <w:t xml:space="preserve">не превышает предельный размер обязательств, исходя из которого </w:t>
      </w:r>
      <w:r w:rsidR="00FC1CF9" w:rsidRPr="00CE1558">
        <w:rPr>
          <w:rFonts w:eastAsia="Times New Roman"/>
          <w:sz w:val="28"/>
          <w:szCs w:val="20"/>
        </w:rPr>
        <w:t>участником</w:t>
      </w:r>
      <w:r w:rsidR="003369BB" w:rsidRPr="00CE1558">
        <w:rPr>
          <w:rFonts w:eastAsia="Times New Roman"/>
          <w:i/>
          <w:sz w:val="28"/>
          <w:szCs w:val="20"/>
        </w:rPr>
        <w:t xml:space="preserve"> </w:t>
      </w:r>
      <w:r w:rsidR="003369BB" w:rsidRPr="00CE1558">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CE1558">
        <w:rPr>
          <w:rFonts w:eastAsia="Times New Roman"/>
          <w:i/>
          <w:sz w:val="28"/>
          <w:szCs w:val="28"/>
        </w:rPr>
        <w:t>с частью 11 (указывается</w:t>
      </w:r>
      <w:r w:rsidR="003369BB" w:rsidRPr="00CE1558">
        <w:rPr>
          <w:i/>
          <w:sz w:val="28"/>
          <w:szCs w:val="28"/>
        </w:rPr>
        <w:t>,</w:t>
      </w:r>
      <w:r w:rsidR="003369BB" w:rsidRPr="00CE1558">
        <w:rPr>
          <w:rFonts w:eastAsia="Times New Roman"/>
          <w:i/>
          <w:sz w:val="28"/>
          <w:szCs w:val="28"/>
        </w:rPr>
        <w:t xml:space="preserve"> </w:t>
      </w:r>
      <w:r w:rsidR="003369BB" w:rsidRPr="00CE1558">
        <w:rPr>
          <w:i/>
          <w:sz w:val="28"/>
          <w:szCs w:val="28"/>
        </w:rPr>
        <w:t xml:space="preserve">если предметом договора является работы по выполнению инженерных изысканий или </w:t>
      </w:r>
      <w:r w:rsidR="003369BB" w:rsidRPr="00CE1558">
        <w:rPr>
          <w:rFonts w:eastAsia="Times New Roman"/>
          <w:i/>
          <w:sz w:val="28"/>
          <w:szCs w:val="28"/>
        </w:rPr>
        <w:t>подготовк</w:t>
      </w:r>
      <w:r w:rsidR="003369BB" w:rsidRPr="00CE1558">
        <w:rPr>
          <w:i/>
          <w:sz w:val="28"/>
          <w:szCs w:val="28"/>
        </w:rPr>
        <w:t>е</w:t>
      </w:r>
      <w:r w:rsidR="003369BB" w:rsidRPr="00CE1558">
        <w:rPr>
          <w:rFonts w:eastAsia="Times New Roman"/>
          <w:i/>
          <w:sz w:val="28"/>
          <w:szCs w:val="28"/>
        </w:rPr>
        <w:t xml:space="preserve"> проектной документации</w:t>
      </w:r>
      <w:r w:rsidR="003369BB" w:rsidRPr="00CE1558">
        <w:rPr>
          <w:i/>
          <w:sz w:val="28"/>
          <w:szCs w:val="28"/>
        </w:rPr>
        <w:t>)</w:t>
      </w:r>
      <w:r w:rsidR="003369BB" w:rsidRPr="00CE1558">
        <w:rPr>
          <w:rFonts w:eastAsia="Times New Roman"/>
          <w:i/>
          <w:sz w:val="28"/>
          <w:szCs w:val="28"/>
        </w:rPr>
        <w:t xml:space="preserve"> или 13 (указывается</w:t>
      </w:r>
      <w:r w:rsidR="003369BB" w:rsidRPr="00CE1558">
        <w:rPr>
          <w:i/>
          <w:sz w:val="28"/>
          <w:szCs w:val="28"/>
        </w:rPr>
        <w:t>,</w:t>
      </w:r>
      <w:r w:rsidR="003369BB" w:rsidRPr="00CE1558">
        <w:rPr>
          <w:rFonts w:eastAsia="Times New Roman"/>
          <w:i/>
          <w:sz w:val="28"/>
          <w:szCs w:val="28"/>
        </w:rPr>
        <w:t xml:space="preserve"> </w:t>
      </w:r>
      <w:r w:rsidR="003369BB" w:rsidRPr="00CE1558">
        <w:rPr>
          <w:i/>
          <w:sz w:val="28"/>
          <w:szCs w:val="28"/>
        </w:rPr>
        <w:t xml:space="preserve">если предметом договора является </w:t>
      </w:r>
      <w:r w:rsidR="003369BB" w:rsidRPr="00CE1558">
        <w:rPr>
          <w:rFonts w:eastAsia="Times New Roman"/>
          <w:i/>
          <w:sz w:val="28"/>
          <w:szCs w:val="28"/>
        </w:rPr>
        <w:t>строительств</w:t>
      </w:r>
      <w:r w:rsidR="003369BB" w:rsidRPr="00CE1558">
        <w:rPr>
          <w:i/>
          <w:sz w:val="28"/>
          <w:szCs w:val="28"/>
        </w:rPr>
        <w:t>о</w:t>
      </w:r>
      <w:r w:rsidR="003369BB" w:rsidRPr="00CE1558">
        <w:rPr>
          <w:rFonts w:eastAsia="Times New Roman"/>
          <w:i/>
          <w:sz w:val="28"/>
          <w:szCs w:val="28"/>
        </w:rPr>
        <w:t>, реконструкци</w:t>
      </w:r>
      <w:r w:rsidR="003369BB" w:rsidRPr="00CE1558">
        <w:rPr>
          <w:i/>
          <w:sz w:val="28"/>
          <w:szCs w:val="28"/>
        </w:rPr>
        <w:t>я</w:t>
      </w:r>
      <w:r w:rsidR="003369BB" w:rsidRPr="00CE1558">
        <w:rPr>
          <w:rFonts w:eastAsia="Times New Roman"/>
          <w:i/>
          <w:sz w:val="28"/>
          <w:szCs w:val="28"/>
        </w:rPr>
        <w:t xml:space="preserve">, </w:t>
      </w:r>
      <w:r w:rsidR="003369BB" w:rsidRPr="00CE1558">
        <w:rPr>
          <w:i/>
          <w:sz w:val="28"/>
          <w:szCs w:val="28"/>
        </w:rPr>
        <w:t>капитальный</w:t>
      </w:r>
      <w:r w:rsidR="003369BB" w:rsidRPr="00CE1558">
        <w:rPr>
          <w:rFonts w:eastAsia="Times New Roman"/>
          <w:i/>
          <w:sz w:val="28"/>
          <w:szCs w:val="28"/>
        </w:rPr>
        <w:t xml:space="preserve"> ремонт объектов капитального строительства</w:t>
      </w:r>
      <w:r w:rsidR="003369BB" w:rsidRPr="00CE1558">
        <w:rPr>
          <w:i/>
          <w:sz w:val="28"/>
          <w:szCs w:val="28"/>
        </w:rPr>
        <w:t xml:space="preserve">) </w:t>
      </w:r>
      <w:r w:rsidR="003369BB" w:rsidRPr="00CE1558">
        <w:rPr>
          <w:rFonts w:eastAsia="Times New Roman"/>
          <w:sz w:val="28"/>
          <w:szCs w:val="28"/>
        </w:rPr>
        <w:t xml:space="preserve">статьи 55.16 Градостроительного кодекса Российской Федерации </w:t>
      </w:r>
      <w:r w:rsidR="003369BB" w:rsidRPr="00CE1558">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E1558">
        <w:rPr>
          <w:rFonts w:eastAsia="Times New Roman"/>
          <w:sz w:val="28"/>
          <w:szCs w:val="28"/>
        </w:rPr>
        <w:t>.</w:t>
      </w:r>
    </w:p>
    <w:p w:rsidR="00615B0D" w:rsidRPr="00CE1558" w:rsidRDefault="00615B0D" w:rsidP="009A3E89">
      <w:pPr>
        <w:pStyle w:val="a5"/>
        <w:contextualSpacing/>
        <w:rPr>
          <w:rFonts w:eastAsia="Times New Roman"/>
          <w:sz w:val="28"/>
          <w:szCs w:val="20"/>
        </w:rPr>
      </w:pPr>
      <w:r w:rsidRPr="00CE1558">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E1558" w:rsidRDefault="00615B0D" w:rsidP="009A3E89">
      <w:pPr>
        <w:pStyle w:val="a5"/>
        <w:contextualSpacing/>
        <w:jc w:val="right"/>
        <w:rPr>
          <w:rFonts w:eastAsia="Times New Roman"/>
          <w:sz w:val="28"/>
          <w:szCs w:val="20"/>
        </w:rPr>
      </w:pPr>
      <w:r w:rsidRPr="00CE1558">
        <w:rPr>
          <w:rFonts w:eastAsia="Times New Roman"/>
          <w:i/>
          <w:sz w:val="20"/>
          <w:szCs w:val="20"/>
        </w:rPr>
        <w:t xml:space="preserve"> (указать наименование участника, лиц(а), выступающих(его) на стороне участника)</w:t>
      </w:r>
    </w:p>
    <w:p w:rsidR="00615B0D" w:rsidRPr="00CE1558" w:rsidRDefault="00615B0D" w:rsidP="009A3E89">
      <w:pPr>
        <w:pStyle w:val="a5"/>
        <w:ind w:firstLine="0"/>
        <w:contextualSpacing/>
        <w:rPr>
          <w:rFonts w:eastAsia="Times New Roman"/>
          <w:sz w:val="28"/>
          <w:szCs w:val="20"/>
        </w:rPr>
      </w:pPr>
      <w:r w:rsidRPr="00CE1558">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E1558" w:rsidRDefault="00615B0D" w:rsidP="009A3E89">
      <w:pPr>
        <w:pStyle w:val="a5"/>
        <w:ind w:firstLine="0"/>
        <w:contextualSpacing/>
        <w:jc w:val="center"/>
        <w:rPr>
          <w:rFonts w:eastAsia="Times New Roman"/>
          <w:sz w:val="20"/>
          <w:szCs w:val="20"/>
        </w:rPr>
      </w:pPr>
      <w:r w:rsidRPr="00CE1558">
        <w:rPr>
          <w:rFonts w:eastAsia="Times New Roman"/>
          <w:i/>
          <w:sz w:val="20"/>
          <w:szCs w:val="20"/>
        </w:rPr>
        <w:t>(указать наименование, ИНН саморегулируемой организации)</w:t>
      </w:r>
    </w:p>
    <w:p w:rsidR="00615B0D" w:rsidRPr="00CE1558" w:rsidRDefault="00615B0D" w:rsidP="009A3E89">
      <w:pPr>
        <w:pStyle w:val="a5"/>
        <w:ind w:firstLine="0"/>
        <w:contextualSpacing/>
        <w:rPr>
          <w:rFonts w:eastAsia="Times New Roman"/>
          <w:sz w:val="28"/>
          <w:szCs w:val="20"/>
        </w:rPr>
      </w:pPr>
      <w:r w:rsidRPr="00CE1558">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E1558">
        <w:rPr>
          <w:rFonts w:eastAsia="Times New Roman"/>
          <w:sz w:val="28"/>
          <w:szCs w:val="28"/>
        </w:rPr>
        <w:t>.</w:t>
      </w:r>
    </w:p>
    <w:p w:rsidR="003369BB" w:rsidRPr="00CE1558" w:rsidRDefault="009A3E89" w:rsidP="003369BB">
      <w:pPr>
        <w:pStyle w:val="a5"/>
        <w:rPr>
          <w:rFonts w:eastAsia="Times New Roman"/>
          <w:sz w:val="28"/>
          <w:szCs w:val="20"/>
        </w:rPr>
      </w:pPr>
      <w:r w:rsidRPr="00CE1558">
        <w:rPr>
          <w:rFonts w:eastAsia="Times New Roman"/>
          <w:sz w:val="28"/>
          <w:szCs w:val="20"/>
        </w:rPr>
        <w:t>Участник</w:t>
      </w:r>
      <w:r w:rsidR="003369BB" w:rsidRPr="00CE1558">
        <w:rPr>
          <w:rFonts w:eastAsia="Times New Roman"/>
          <w:i/>
          <w:sz w:val="28"/>
          <w:szCs w:val="20"/>
        </w:rPr>
        <w:t xml:space="preserve"> </w:t>
      </w:r>
      <w:r w:rsidR="003369BB" w:rsidRPr="00CE1558">
        <w:rPr>
          <w:rFonts w:eastAsia="Times New Roman"/>
          <w:sz w:val="28"/>
          <w:szCs w:val="20"/>
        </w:rPr>
        <w:t>подтверждае</w:t>
      </w:r>
      <w:r w:rsidRPr="00CE1558">
        <w:rPr>
          <w:rFonts w:eastAsia="Times New Roman"/>
          <w:sz w:val="28"/>
          <w:szCs w:val="20"/>
        </w:rPr>
        <w:t>т</w:t>
      </w:r>
      <w:r w:rsidR="003369BB" w:rsidRPr="00CE1558">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CE1558">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CE1558" w:rsidRDefault="004B53AB" w:rsidP="003369BB">
      <w:pPr>
        <w:pStyle w:val="a5"/>
        <w:rPr>
          <w:rFonts w:eastAsia="Times New Roman"/>
          <w:sz w:val="28"/>
          <w:szCs w:val="20"/>
        </w:rPr>
      </w:pPr>
      <w:r w:rsidRPr="00CE1558">
        <w:rPr>
          <w:rFonts w:eastAsia="Times New Roman"/>
          <w:sz w:val="28"/>
          <w:szCs w:val="20"/>
        </w:rPr>
        <w:t xml:space="preserve">Участник </w:t>
      </w:r>
      <w:r w:rsidR="003369BB" w:rsidRPr="00CE1558">
        <w:rPr>
          <w:rFonts w:eastAsia="Times New Roman"/>
          <w:sz w:val="28"/>
          <w:szCs w:val="20"/>
        </w:rPr>
        <w:t>подтверждает и гарантирует подлинность всех документов, представленных в составе котировочной заявки.</w:t>
      </w:r>
    </w:p>
    <w:p w:rsidR="003369BB" w:rsidRPr="00CE1558" w:rsidRDefault="006C4DE2" w:rsidP="003369BB">
      <w:pPr>
        <w:pStyle w:val="110"/>
        <w:ind w:firstLine="709"/>
      </w:pPr>
      <w:r w:rsidRPr="00CE1558">
        <w:t>С</w:t>
      </w:r>
      <w:r w:rsidR="003369BB" w:rsidRPr="00CE1558">
        <w:t>деланные заявления и сведения, представленные в настоящей заявке, являются полными, точными и верными.</w:t>
      </w:r>
    </w:p>
    <w:p w:rsidR="003369BB" w:rsidRPr="00CE1558" w:rsidRDefault="003369BB" w:rsidP="003369BB">
      <w:pPr>
        <w:pStyle w:val="110"/>
        <w:ind w:firstLine="709"/>
      </w:pPr>
      <w:r w:rsidRPr="00CE1558">
        <w:t>В подтверждение этого прилагаем все необходимые документы.</w:t>
      </w:r>
    </w:p>
    <w:p w:rsidR="00451262" w:rsidRPr="00CE1558" w:rsidRDefault="00451262" w:rsidP="00451262">
      <w:pPr>
        <w:pStyle w:val="11"/>
        <w:ind w:firstLine="709"/>
      </w:pPr>
      <w:r w:rsidRPr="00CE1558">
        <w:t>В подтверждение этого участник предоставляет необходимые сведения документы.</w:t>
      </w:r>
    </w:p>
    <w:p w:rsidR="00451262" w:rsidRPr="00CE1558" w:rsidRDefault="00451262" w:rsidP="00451262">
      <w:pPr>
        <w:pStyle w:val="11"/>
        <w:rPr>
          <w:i/>
        </w:rPr>
      </w:pPr>
      <w:r w:rsidRPr="00CE1558">
        <w:t>Сведения об участнике:</w:t>
      </w:r>
      <w:r w:rsidRPr="00CE1558">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CE1558" w:rsidRPr="00CE1558" w:rsidTr="00BE597B">
        <w:tc>
          <w:tcPr>
            <w:tcW w:w="594" w:type="dxa"/>
          </w:tcPr>
          <w:p w:rsidR="00451262" w:rsidRPr="00CE1558" w:rsidRDefault="00451262" w:rsidP="00BE597B">
            <w:pPr>
              <w:pStyle w:val="a5"/>
              <w:ind w:firstLine="0"/>
              <w:rPr>
                <w:sz w:val="28"/>
                <w:szCs w:val="20"/>
              </w:rPr>
            </w:pPr>
            <w:r w:rsidRPr="00CE1558">
              <w:rPr>
                <w:sz w:val="28"/>
                <w:szCs w:val="20"/>
              </w:rPr>
              <w:t>№ п/п</w:t>
            </w:r>
          </w:p>
        </w:tc>
        <w:tc>
          <w:tcPr>
            <w:tcW w:w="3053" w:type="dxa"/>
          </w:tcPr>
          <w:p w:rsidR="00451262" w:rsidRPr="00CE1558" w:rsidRDefault="00451262" w:rsidP="00BE597B">
            <w:pPr>
              <w:pStyle w:val="a5"/>
              <w:ind w:firstLine="0"/>
              <w:rPr>
                <w:sz w:val="28"/>
                <w:szCs w:val="20"/>
              </w:rPr>
            </w:pPr>
            <w:r w:rsidRPr="00CE1558">
              <w:rPr>
                <w:sz w:val="28"/>
                <w:szCs w:val="20"/>
              </w:rPr>
              <w:t>Требуемая информация</w:t>
            </w:r>
          </w:p>
        </w:tc>
        <w:tc>
          <w:tcPr>
            <w:tcW w:w="6242" w:type="dxa"/>
            <w:gridSpan w:val="2"/>
          </w:tcPr>
          <w:p w:rsidR="00451262" w:rsidRPr="00CE1558" w:rsidRDefault="00451262" w:rsidP="00BE597B">
            <w:pPr>
              <w:pStyle w:val="a5"/>
              <w:ind w:firstLine="0"/>
              <w:rPr>
                <w:sz w:val="28"/>
                <w:szCs w:val="20"/>
              </w:rPr>
            </w:pPr>
            <w:r w:rsidRPr="00CE1558">
              <w:rPr>
                <w:sz w:val="28"/>
                <w:szCs w:val="20"/>
              </w:rPr>
              <w:t>Сведения об участнике</w:t>
            </w:r>
          </w:p>
        </w:tc>
      </w:tr>
      <w:tr w:rsidR="00CE1558" w:rsidRPr="00CE1558" w:rsidTr="00BE597B">
        <w:tc>
          <w:tcPr>
            <w:tcW w:w="594" w:type="dxa"/>
          </w:tcPr>
          <w:p w:rsidR="00451262" w:rsidRPr="00CE1558" w:rsidRDefault="00451262" w:rsidP="00BE597B">
            <w:pPr>
              <w:pStyle w:val="a5"/>
              <w:ind w:firstLine="0"/>
              <w:rPr>
                <w:sz w:val="28"/>
                <w:szCs w:val="20"/>
              </w:rPr>
            </w:pPr>
            <w:r w:rsidRPr="00CE1558">
              <w:rPr>
                <w:sz w:val="28"/>
                <w:szCs w:val="20"/>
              </w:rPr>
              <w:t>1</w:t>
            </w:r>
          </w:p>
        </w:tc>
        <w:tc>
          <w:tcPr>
            <w:tcW w:w="3053" w:type="dxa"/>
          </w:tcPr>
          <w:p w:rsidR="00451262" w:rsidRPr="00CE1558" w:rsidRDefault="00451262" w:rsidP="00BE597B">
            <w:pPr>
              <w:pStyle w:val="a5"/>
              <w:ind w:firstLine="0"/>
              <w:rPr>
                <w:sz w:val="28"/>
                <w:szCs w:val="20"/>
              </w:rPr>
            </w:pPr>
            <w:r w:rsidRPr="00CE1558">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E1558" w:rsidRDefault="00451262" w:rsidP="00BE597B">
            <w:pPr>
              <w:pStyle w:val="a5"/>
              <w:ind w:firstLine="0"/>
              <w:rPr>
                <w:sz w:val="28"/>
                <w:szCs w:val="20"/>
              </w:rPr>
            </w:pPr>
          </w:p>
          <w:p w:rsidR="00451262" w:rsidRPr="00CE1558" w:rsidRDefault="00FC1CF9" w:rsidP="00BE597B">
            <w:pPr>
              <w:pStyle w:val="a5"/>
              <w:ind w:firstLine="0"/>
              <w:rPr>
                <w:sz w:val="28"/>
                <w:szCs w:val="20"/>
              </w:rPr>
            </w:pPr>
            <w:r w:rsidRPr="00CE1558">
              <w:rPr>
                <w:sz w:val="28"/>
                <w:szCs w:val="20"/>
              </w:rPr>
              <w:fldChar w:fldCharType="begin">
                <w:ffData>
                  <w:name w:val="Флажок5"/>
                  <w:enabled/>
                  <w:calcOnExit w:val="0"/>
                  <w:checkBox>
                    <w:sizeAuto/>
                    <w:default w:val="0"/>
                  </w:checkBox>
                </w:ffData>
              </w:fldChar>
            </w:r>
            <w:bookmarkStart w:id="3" w:name="Флажок5"/>
            <w:r w:rsidR="00451262" w:rsidRPr="00CE1558">
              <w:rPr>
                <w:sz w:val="28"/>
                <w:szCs w:val="20"/>
              </w:rPr>
              <w:instrText xml:space="preserve"> FORMCHECKBOX </w:instrText>
            </w:r>
            <w:r w:rsidR="003036EB">
              <w:rPr>
                <w:sz w:val="28"/>
                <w:szCs w:val="20"/>
              </w:rPr>
            </w:r>
            <w:r w:rsidR="003036EB">
              <w:rPr>
                <w:sz w:val="28"/>
                <w:szCs w:val="20"/>
              </w:rPr>
              <w:fldChar w:fldCharType="separate"/>
            </w:r>
            <w:r w:rsidRPr="00CE1558">
              <w:rPr>
                <w:sz w:val="28"/>
                <w:szCs w:val="20"/>
              </w:rPr>
              <w:fldChar w:fldCharType="end"/>
            </w:r>
            <w:bookmarkEnd w:id="3"/>
            <w:r w:rsidR="00451262" w:rsidRPr="00CE1558">
              <w:rPr>
                <w:sz w:val="28"/>
                <w:szCs w:val="20"/>
              </w:rPr>
              <w:t xml:space="preserve"> Да                  </w:t>
            </w:r>
            <w:r w:rsidRPr="00CE1558">
              <w:rPr>
                <w:sz w:val="28"/>
                <w:szCs w:val="20"/>
              </w:rPr>
              <w:fldChar w:fldCharType="begin">
                <w:ffData>
                  <w:name w:val="Флажок6"/>
                  <w:enabled/>
                  <w:calcOnExit w:val="0"/>
                  <w:checkBox>
                    <w:sizeAuto/>
                    <w:default w:val="0"/>
                  </w:checkBox>
                </w:ffData>
              </w:fldChar>
            </w:r>
            <w:bookmarkStart w:id="4" w:name="Флажок6"/>
            <w:r w:rsidR="00451262" w:rsidRPr="00CE1558">
              <w:rPr>
                <w:sz w:val="28"/>
                <w:szCs w:val="20"/>
              </w:rPr>
              <w:instrText xml:space="preserve"> FORMCHECKBOX </w:instrText>
            </w:r>
            <w:r w:rsidR="003036EB">
              <w:rPr>
                <w:sz w:val="28"/>
                <w:szCs w:val="20"/>
              </w:rPr>
            </w:r>
            <w:r w:rsidR="003036EB">
              <w:rPr>
                <w:sz w:val="28"/>
                <w:szCs w:val="20"/>
              </w:rPr>
              <w:fldChar w:fldCharType="separate"/>
            </w:r>
            <w:r w:rsidRPr="00CE1558">
              <w:rPr>
                <w:sz w:val="28"/>
                <w:szCs w:val="20"/>
              </w:rPr>
              <w:fldChar w:fldCharType="end"/>
            </w:r>
            <w:bookmarkEnd w:id="4"/>
            <w:r w:rsidR="00451262" w:rsidRPr="00CE1558">
              <w:rPr>
                <w:sz w:val="28"/>
                <w:szCs w:val="20"/>
              </w:rPr>
              <w:t xml:space="preserve"> Нет</w:t>
            </w:r>
          </w:p>
        </w:tc>
      </w:tr>
      <w:tr w:rsidR="00CE1558" w:rsidRPr="00CE1558" w:rsidTr="00BE597B">
        <w:tc>
          <w:tcPr>
            <w:tcW w:w="594" w:type="dxa"/>
          </w:tcPr>
          <w:p w:rsidR="00451262" w:rsidRPr="00CE1558" w:rsidRDefault="00451262" w:rsidP="00BE597B">
            <w:pPr>
              <w:pStyle w:val="a5"/>
              <w:ind w:firstLine="0"/>
              <w:rPr>
                <w:sz w:val="28"/>
                <w:szCs w:val="20"/>
              </w:rPr>
            </w:pPr>
            <w:r w:rsidRPr="00CE1558">
              <w:rPr>
                <w:sz w:val="28"/>
                <w:szCs w:val="20"/>
              </w:rPr>
              <w:t>2</w:t>
            </w:r>
          </w:p>
        </w:tc>
        <w:tc>
          <w:tcPr>
            <w:tcW w:w="3053" w:type="dxa"/>
          </w:tcPr>
          <w:p w:rsidR="00451262" w:rsidRPr="00CE1558" w:rsidRDefault="00451262" w:rsidP="00BE597B">
            <w:pPr>
              <w:pStyle w:val="a5"/>
              <w:ind w:firstLine="0"/>
              <w:rPr>
                <w:sz w:val="28"/>
                <w:szCs w:val="20"/>
              </w:rPr>
            </w:pPr>
            <w:r w:rsidRPr="00CE1558">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E1558" w:rsidRDefault="00451262" w:rsidP="00BE597B">
            <w:pPr>
              <w:pStyle w:val="a5"/>
              <w:ind w:firstLine="0"/>
              <w:rPr>
                <w:sz w:val="28"/>
                <w:szCs w:val="20"/>
              </w:rPr>
            </w:pPr>
            <w:r w:rsidRPr="00CE1558">
              <w:rPr>
                <w:sz w:val="28"/>
                <w:szCs w:val="20"/>
              </w:rPr>
              <w:t>ФИО: _______________________________</w:t>
            </w:r>
          </w:p>
          <w:p w:rsidR="00451262" w:rsidRPr="00CE1558" w:rsidRDefault="00451262" w:rsidP="00BE597B">
            <w:pPr>
              <w:pStyle w:val="a5"/>
              <w:ind w:firstLine="0"/>
              <w:rPr>
                <w:sz w:val="28"/>
                <w:szCs w:val="20"/>
              </w:rPr>
            </w:pPr>
            <w:r w:rsidRPr="00CE1558">
              <w:rPr>
                <w:sz w:val="28"/>
                <w:szCs w:val="20"/>
              </w:rPr>
              <w:t>Должность: __________________________</w:t>
            </w:r>
          </w:p>
          <w:p w:rsidR="00451262" w:rsidRPr="00CE1558" w:rsidRDefault="00451262" w:rsidP="00BE597B">
            <w:pPr>
              <w:pStyle w:val="a5"/>
              <w:ind w:firstLine="0"/>
              <w:rPr>
                <w:sz w:val="28"/>
                <w:szCs w:val="20"/>
              </w:rPr>
            </w:pPr>
            <w:r w:rsidRPr="00CE1558">
              <w:rPr>
                <w:sz w:val="28"/>
                <w:szCs w:val="20"/>
              </w:rPr>
              <w:t>Телефон: ____________________________</w:t>
            </w:r>
          </w:p>
        </w:tc>
      </w:tr>
      <w:tr w:rsidR="00CE1558" w:rsidRPr="00CE1558" w:rsidTr="00BE597B">
        <w:tc>
          <w:tcPr>
            <w:tcW w:w="594" w:type="dxa"/>
          </w:tcPr>
          <w:p w:rsidR="00451262" w:rsidRPr="00CE1558" w:rsidRDefault="00451262" w:rsidP="00BE597B">
            <w:pPr>
              <w:pStyle w:val="a5"/>
              <w:ind w:firstLine="0"/>
              <w:rPr>
                <w:sz w:val="28"/>
                <w:szCs w:val="20"/>
              </w:rPr>
            </w:pPr>
            <w:r w:rsidRPr="00CE1558">
              <w:rPr>
                <w:sz w:val="28"/>
                <w:szCs w:val="20"/>
              </w:rPr>
              <w:t>3</w:t>
            </w:r>
          </w:p>
        </w:tc>
        <w:tc>
          <w:tcPr>
            <w:tcW w:w="3053" w:type="dxa"/>
          </w:tcPr>
          <w:p w:rsidR="00451262" w:rsidRPr="00CE1558" w:rsidRDefault="00451262" w:rsidP="00BE597B">
            <w:pPr>
              <w:pStyle w:val="a5"/>
              <w:ind w:firstLine="0"/>
              <w:rPr>
                <w:sz w:val="28"/>
                <w:szCs w:val="20"/>
              </w:rPr>
            </w:pPr>
            <w:r w:rsidRPr="00CE1558">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CE1558" w:rsidRDefault="00451262" w:rsidP="00BE597B">
            <w:pPr>
              <w:pStyle w:val="a5"/>
              <w:ind w:firstLine="0"/>
              <w:rPr>
                <w:sz w:val="28"/>
                <w:szCs w:val="20"/>
              </w:rPr>
            </w:pPr>
            <w:r w:rsidRPr="00CE1558">
              <w:rPr>
                <w:sz w:val="28"/>
                <w:szCs w:val="20"/>
              </w:rPr>
              <w:t>ФИО: _______________________________</w:t>
            </w:r>
          </w:p>
          <w:p w:rsidR="00451262" w:rsidRPr="00CE1558" w:rsidRDefault="00451262" w:rsidP="00BE597B">
            <w:pPr>
              <w:pStyle w:val="a5"/>
              <w:ind w:firstLine="0"/>
              <w:rPr>
                <w:sz w:val="28"/>
                <w:szCs w:val="20"/>
              </w:rPr>
            </w:pPr>
            <w:r w:rsidRPr="00CE1558">
              <w:rPr>
                <w:sz w:val="28"/>
                <w:szCs w:val="20"/>
              </w:rPr>
              <w:t>Должность: __________________________</w:t>
            </w:r>
          </w:p>
          <w:p w:rsidR="00451262" w:rsidRPr="00CE1558" w:rsidRDefault="00451262" w:rsidP="00BE597B">
            <w:pPr>
              <w:pStyle w:val="11"/>
              <w:ind w:firstLine="0"/>
            </w:pPr>
            <w:r w:rsidRPr="00CE1558">
              <w:t>Телефон: ____________________________</w:t>
            </w:r>
          </w:p>
          <w:p w:rsidR="00451262" w:rsidRPr="00CE1558" w:rsidRDefault="00451262" w:rsidP="00BE597B">
            <w:pPr>
              <w:pStyle w:val="11"/>
              <w:ind w:firstLine="0"/>
              <w:rPr>
                <w:i/>
              </w:rPr>
            </w:pPr>
            <w:r w:rsidRPr="00CE1558">
              <w:t>Адрес электронной почты: _______________</w:t>
            </w:r>
          </w:p>
        </w:tc>
      </w:tr>
      <w:tr w:rsidR="00CE1558" w:rsidRPr="00CE1558" w:rsidTr="00BE597B">
        <w:trPr>
          <w:trHeight w:val="760"/>
        </w:trPr>
        <w:tc>
          <w:tcPr>
            <w:tcW w:w="594" w:type="dxa"/>
            <w:vMerge w:val="restart"/>
          </w:tcPr>
          <w:p w:rsidR="00451262" w:rsidRPr="00CE1558" w:rsidRDefault="00451262" w:rsidP="00BE597B">
            <w:pPr>
              <w:pStyle w:val="a5"/>
              <w:ind w:firstLine="0"/>
              <w:rPr>
                <w:sz w:val="28"/>
                <w:szCs w:val="20"/>
              </w:rPr>
            </w:pPr>
            <w:r w:rsidRPr="00CE1558">
              <w:rPr>
                <w:sz w:val="28"/>
                <w:szCs w:val="20"/>
              </w:rPr>
              <w:t>4</w:t>
            </w:r>
          </w:p>
        </w:tc>
        <w:tc>
          <w:tcPr>
            <w:tcW w:w="3053" w:type="dxa"/>
            <w:vMerge w:val="restart"/>
          </w:tcPr>
          <w:p w:rsidR="00451262" w:rsidRPr="00CE1558" w:rsidRDefault="00451262" w:rsidP="00BE597B">
            <w:pPr>
              <w:pStyle w:val="a5"/>
              <w:ind w:firstLine="0"/>
              <w:rPr>
                <w:sz w:val="28"/>
                <w:szCs w:val="20"/>
              </w:rPr>
            </w:pPr>
            <w:r w:rsidRPr="00CE1558">
              <w:rPr>
                <w:sz w:val="28"/>
                <w:szCs w:val="20"/>
              </w:rPr>
              <w:t xml:space="preserve">Категория субъекта малого и среднего </w:t>
            </w:r>
            <w:r w:rsidRPr="00CE1558">
              <w:rPr>
                <w:sz w:val="28"/>
                <w:szCs w:val="20"/>
              </w:rPr>
              <w:lastRenderedPageBreak/>
              <w:t>предпринимательства (выбрать один из предложенных вариантов)</w:t>
            </w:r>
          </w:p>
        </w:tc>
        <w:tc>
          <w:tcPr>
            <w:tcW w:w="6242" w:type="dxa"/>
            <w:gridSpan w:val="2"/>
          </w:tcPr>
          <w:p w:rsidR="00451262" w:rsidRPr="00CE1558" w:rsidRDefault="00451262" w:rsidP="00BE597B">
            <w:pPr>
              <w:pStyle w:val="a5"/>
              <w:ind w:firstLine="0"/>
              <w:rPr>
                <w:sz w:val="24"/>
              </w:rPr>
            </w:pPr>
          </w:p>
          <w:p w:rsidR="00451262" w:rsidRPr="00CE1558" w:rsidRDefault="00FC1CF9" w:rsidP="00BE597B">
            <w:pPr>
              <w:pStyle w:val="a5"/>
              <w:ind w:firstLine="0"/>
            </w:pPr>
            <w:r w:rsidRPr="00CE1558">
              <w:fldChar w:fldCharType="begin">
                <w:ffData>
                  <w:name w:val="Флажок1"/>
                  <w:enabled/>
                  <w:calcOnExit w:val="0"/>
                  <w:checkBox>
                    <w:sizeAuto/>
                    <w:default w:val="0"/>
                  </w:checkBox>
                </w:ffData>
              </w:fldChar>
            </w:r>
            <w:bookmarkStart w:id="5" w:name="Флажок1"/>
            <w:r w:rsidR="00451262" w:rsidRPr="00CE1558">
              <w:instrText xml:space="preserve"> FORMCHECKBOX </w:instrText>
            </w:r>
            <w:r w:rsidR="003036EB">
              <w:fldChar w:fldCharType="separate"/>
            </w:r>
            <w:r w:rsidRPr="00CE1558">
              <w:fldChar w:fldCharType="end"/>
            </w:r>
            <w:bookmarkEnd w:id="5"/>
            <w:r w:rsidR="00451262" w:rsidRPr="00CE1558">
              <w:t xml:space="preserve"> Микропредприятие</w:t>
            </w:r>
          </w:p>
          <w:p w:rsidR="00451262" w:rsidRPr="00CE1558" w:rsidRDefault="00451262" w:rsidP="00BE597B">
            <w:pPr>
              <w:pStyle w:val="a5"/>
              <w:ind w:firstLine="0"/>
            </w:pPr>
          </w:p>
          <w:p w:rsidR="00451262" w:rsidRPr="00CE1558" w:rsidRDefault="00451262" w:rsidP="00BE597B">
            <w:pPr>
              <w:pStyle w:val="a5"/>
              <w:ind w:firstLine="0"/>
            </w:pPr>
            <w:r w:rsidRPr="00CE1558">
              <w:lastRenderedPageBreak/>
              <w:t>___________________________________________</w:t>
            </w:r>
          </w:p>
          <w:p w:rsidR="00451262" w:rsidRPr="00CE1558" w:rsidRDefault="00451262" w:rsidP="00BE597B">
            <w:pPr>
              <w:pStyle w:val="a5"/>
              <w:ind w:firstLine="0"/>
            </w:pPr>
            <w:r w:rsidRPr="00CE1558">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CE1558" w:rsidRPr="00CE1558" w:rsidTr="00BE597B">
        <w:trPr>
          <w:trHeight w:val="2096"/>
        </w:trPr>
        <w:tc>
          <w:tcPr>
            <w:tcW w:w="594" w:type="dxa"/>
            <w:vMerge/>
          </w:tcPr>
          <w:p w:rsidR="00451262" w:rsidRPr="00CE1558" w:rsidRDefault="00451262" w:rsidP="00BE597B">
            <w:pPr>
              <w:pStyle w:val="a5"/>
              <w:ind w:firstLine="0"/>
              <w:rPr>
                <w:sz w:val="28"/>
                <w:szCs w:val="20"/>
              </w:rPr>
            </w:pPr>
          </w:p>
        </w:tc>
        <w:tc>
          <w:tcPr>
            <w:tcW w:w="3053" w:type="dxa"/>
            <w:vMerge/>
          </w:tcPr>
          <w:p w:rsidR="00451262" w:rsidRPr="00CE1558" w:rsidRDefault="00451262" w:rsidP="00BE597B">
            <w:pPr>
              <w:pStyle w:val="a5"/>
              <w:ind w:firstLine="0"/>
              <w:rPr>
                <w:sz w:val="28"/>
                <w:szCs w:val="20"/>
              </w:rPr>
            </w:pPr>
          </w:p>
        </w:tc>
        <w:tc>
          <w:tcPr>
            <w:tcW w:w="6242" w:type="dxa"/>
            <w:gridSpan w:val="2"/>
          </w:tcPr>
          <w:p w:rsidR="00451262" w:rsidRPr="00CE1558" w:rsidRDefault="00451262" w:rsidP="00BE597B">
            <w:pPr>
              <w:pStyle w:val="a5"/>
              <w:ind w:firstLine="0"/>
            </w:pPr>
          </w:p>
          <w:p w:rsidR="00451262" w:rsidRPr="00CE1558" w:rsidRDefault="00FC1CF9" w:rsidP="00BE597B">
            <w:pPr>
              <w:pStyle w:val="a5"/>
              <w:ind w:firstLine="0"/>
            </w:pPr>
            <w:r w:rsidRPr="00CE1558">
              <w:fldChar w:fldCharType="begin">
                <w:ffData>
                  <w:name w:val="Флажок2"/>
                  <w:enabled/>
                  <w:calcOnExit w:val="0"/>
                  <w:checkBox>
                    <w:sizeAuto/>
                    <w:default w:val="0"/>
                  </w:checkBox>
                </w:ffData>
              </w:fldChar>
            </w:r>
            <w:bookmarkStart w:id="6" w:name="Флажок2"/>
            <w:r w:rsidR="00451262" w:rsidRPr="00CE1558">
              <w:instrText xml:space="preserve"> FORMCHECKBOX </w:instrText>
            </w:r>
            <w:r w:rsidR="003036EB">
              <w:fldChar w:fldCharType="separate"/>
            </w:r>
            <w:r w:rsidRPr="00CE1558">
              <w:fldChar w:fldCharType="end"/>
            </w:r>
            <w:bookmarkEnd w:id="6"/>
            <w:r w:rsidR="00451262" w:rsidRPr="00CE1558">
              <w:t xml:space="preserve"> Малое предприятие</w:t>
            </w:r>
          </w:p>
          <w:p w:rsidR="00451262" w:rsidRPr="00CE1558" w:rsidRDefault="00451262" w:rsidP="00BE597B">
            <w:pPr>
              <w:pStyle w:val="a5"/>
              <w:ind w:firstLine="0"/>
            </w:pPr>
          </w:p>
          <w:p w:rsidR="00451262" w:rsidRPr="00CE1558" w:rsidRDefault="00451262" w:rsidP="00BE597B">
            <w:pPr>
              <w:pStyle w:val="a5"/>
              <w:ind w:firstLine="0"/>
            </w:pPr>
            <w:r w:rsidRPr="00CE1558">
              <w:t>_________________________________________</w:t>
            </w:r>
          </w:p>
          <w:p w:rsidR="00451262" w:rsidRPr="00CE1558" w:rsidRDefault="00451262" w:rsidP="00BE597B">
            <w:pPr>
              <w:pStyle w:val="a5"/>
              <w:ind w:firstLine="0"/>
            </w:pPr>
            <w:r w:rsidRPr="00CE1558">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E1558" w:rsidRDefault="00451262" w:rsidP="00BE597B">
            <w:pPr>
              <w:pStyle w:val="a5"/>
              <w:rPr>
                <w:sz w:val="24"/>
              </w:rPr>
            </w:pPr>
          </w:p>
        </w:tc>
      </w:tr>
      <w:tr w:rsidR="00CE1558" w:rsidRPr="00CE1558" w:rsidTr="00BE597B">
        <w:trPr>
          <w:trHeight w:val="2299"/>
        </w:trPr>
        <w:tc>
          <w:tcPr>
            <w:tcW w:w="594" w:type="dxa"/>
            <w:vMerge/>
          </w:tcPr>
          <w:p w:rsidR="00451262" w:rsidRPr="00CE1558" w:rsidRDefault="00451262" w:rsidP="00BE597B">
            <w:pPr>
              <w:pStyle w:val="a5"/>
              <w:ind w:firstLine="0"/>
              <w:rPr>
                <w:sz w:val="28"/>
                <w:szCs w:val="20"/>
              </w:rPr>
            </w:pPr>
          </w:p>
        </w:tc>
        <w:tc>
          <w:tcPr>
            <w:tcW w:w="3053" w:type="dxa"/>
            <w:vMerge/>
          </w:tcPr>
          <w:p w:rsidR="00451262" w:rsidRPr="00CE1558" w:rsidRDefault="00451262" w:rsidP="00BE597B">
            <w:pPr>
              <w:pStyle w:val="a5"/>
              <w:ind w:firstLine="0"/>
              <w:rPr>
                <w:sz w:val="28"/>
                <w:szCs w:val="20"/>
              </w:rPr>
            </w:pPr>
          </w:p>
        </w:tc>
        <w:tc>
          <w:tcPr>
            <w:tcW w:w="6242" w:type="dxa"/>
            <w:gridSpan w:val="2"/>
          </w:tcPr>
          <w:p w:rsidR="00451262" w:rsidRPr="00CE1558" w:rsidRDefault="00451262" w:rsidP="00BE597B">
            <w:pPr>
              <w:pStyle w:val="a5"/>
              <w:ind w:firstLine="0"/>
            </w:pPr>
          </w:p>
          <w:p w:rsidR="00451262" w:rsidRPr="00CE1558" w:rsidRDefault="00FC1CF9" w:rsidP="00BE597B">
            <w:pPr>
              <w:pStyle w:val="a5"/>
              <w:ind w:firstLine="0"/>
            </w:pPr>
            <w:r w:rsidRPr="00CE1558">
              <w:fldChar w:fldCharType="begin">
                <w:ffData>
                  <w:name w:val="Флажок3"/>
                  <w:enabled/>
                  <w:calcOnExit w:val="0"/>
                  <w:checkBox>
                    <w:sizeAuto/>
                    <w:default w:val="0"/>
                  </w:checkBox>
                </w:ffData>
              </w:fldChar>
            </w:r>
            <w:bookmarkStart w:id="7" w:name="Флажок3"/>
            <w:r w:rsidR="00451262" w:rsidRPr="00CE1558">
              <w:instrText xml:space="preserve"> FORMCHECKBOX </w:instrText>
            </w:r>
            <w:r w:rsidR="003036EB">
              <w:fldChar w:fldCharType="separate"/>
            </w:r>
            <w:r w:rsidRPr="00CE1558">
              <w:fldChar w:fldCharType="end"/>
            </w:r>
            <w:bookmarkEnd w:id="7"/>
            <w:r w:rsidR="00451262" w:rsidRPr="00CE1558">
              <w:t xml:space="preserve"> Среднее предприятие</w:t>
            </w:r>
          </w:p>
          <w:p w:rsidR="00451262" w:rsidRPr="00CE1558" w:rsidRDefault="00451262" w:rsidP="00BE597B">
            <w:pPr>
              <w:pStyle w:val="a5"/>
              <w:ind w:firstLine="0"/>
            </w:pPr>
          </w:p>
          <w:p w:rsidR="00451262" w:rsidRPr="00CE1558" w:rsidRDefault="00451262" w:rsidP="00BE597B">
            <w:pPr>
              <w:pStyle w:val="a5"/>
              <w:ind w:firstLine="0"/>
            </w:pPr>
            <w:r w:rsidRPr="00CE1558">
              <w:t>_________________________________________</w:t>
            </w:r>
          </w:p>
          <w:p w:rsidR="00451262" w:rsidRPr="00CE1558" w:rsidRDefault="00451262" w:rsidP="00BE597B">
            <w:pPr>
              <w:pStyle w:val="a5"/>
              <w:ind w:firstLine="0"/>
            </w:pPr>
            <w:r w:rsidRPr="00CE1558">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E1558" w:rsidRDefault="00451262" w:rsidP="00BE597B">
            <w:pPr>
              <w:pStyle w:val="a5"/>
              <w:ind w:firstLine="0"/>
            </w:pPr>
          </w:p>
        </w:tc>
      </w:tr>
      <w:tr w:rsidR="00CE1558" w:rsidRPr="00CE1558" w:rsidTr="00BE597B">
        <w:trPr>
          <w:trHeight w:val="2926"/>
        </w:trPr>
        <w:tc>
          <w:tcPr>
            <w:tcW w:w="594" w:type="dxa"/>
            <w:vMerge/>
            <w:tcBorders>
              <w:bottom w:val="single" w:sz="4" w:space="0" w:color="auto"/>
            </w:tcBorders>
          </w:tcPr>
          <w:p w:rsidR="00451262" w:rsidRPr="00CE1558" w:rsidRDefault="00451262" w:rsidP="00BE597B">
            <w:pPr>
              <w:pStyle w:val="a5"/>
              <w:ind w:firstLine="0"/>
              <w:rPr>
                <w:sz w:val="28"/>
                <w:szCs w:val="20"/>
              </w:rPr>
            </w:pPr>
          </w:p>
        </w:tc>
        <w:tc>
          <w:tcPr>
            <w:tcW w:w="3053" w:type="dxa"/>
            <w:vMerge/>
            <w:tcBorders>
              <w:bottom w:val="single" w:sz="4" w:space="0" w:color="auto"/>
            </w:tcBorders>
          </w:tcPr>
          <w:p w:rsidR="00451262" w:rsidRPr="00CE1558" w:rsidRDefault="00451262" w:rsidP="00BE597B">
            <w:pPr>
              <w:pStyle w:val="a5"/>
              <w:ind w:firstLine="0"/>
              <w:rPr>
                <w:sz w:val="28"/>
                <w:szCs w:val="20"/>
              </w:rPr>
            </w:pPr>
          </w:p>
        </w:tc>
        <w:tc>
          <w:tcPr>
            <w:tcW w:w="6242" w:type="dxa"/>
            <w:gridSpan w:val="2"/>
          </w:tcPr>
          <w:p w:rsidR="00451262" w:rsidRPr="00CE1558" w:rsidRDefault="00451262" w:rsidP="00BE597B">
            <w:pPr>
              <w:pStyle w:val="a5"/>
              <w:ind w:firstLine="0"/>
            </w:pPr>
          </w:p>
          <w:p w:rsidR="00451262" w:rsidRPr="00CE1558" w:rsidRDefault="00FC1CF9" w:rsidP="00BE597B">
            <w:pPr>
              <w:pStyle w:val="a5"/>
              <w:ind w:firstLine="0"/>
            </w:pPr>
            <w:r w:rsidRPr="00CE1558">
              <w:fldChar w:fldCharType="begin">
                <w:ffData>
                  <w:name w:val="Флажок4"/>
                  <w:enabled/>
                  <w:calcOnExit w:val="0"/>
                  <w:checkBox>
                    <w:sizeAuto/>
                    <w:default w:val="0"/>
                  </w:checkBox>
                </w:ffData>
              </w:fldChar>
            </w:r>
            <w:bookmarkStart w:id="8" w:name="Флажок4"/>
            <w:r w:rsidR="00451262" w:rsidRPr="00CE1558">
              <w:instrText xml:space="preserve"> FORMCHECKBOX </w:instrText>
            </w:r>
            <w:r w:rsidR="003036EB">
              <w:fldChar w:fldCharType="separate"/>
            </w:r>
            <w:r w:rsidRPr="00CE1558">
              <w:fldChar w:fldCharType="end"/>
            </w:r>
            <w:bookmarkEnd w:id="8"/>
            <w:r w:rsidR="00451262" w:rsidRPr="00CE1558">
              <w:t xml:space="preserve"> Не является субъектом малого и среднего предпринимательства</w:t>
            </w:r>
          </w:p>
          <w:p w:rsidR="00451262" w:rsidRPr="00CE1558" w:rsidRDefault="00451262" w:rsidP="00BE597B">
            <w:pPr>
              <w:pStyle w:val="a5"/>
              <w:ind w:firstLine="0"/>
            </w:pPr>
          </w:p>
          <w:p w:rsidR="00451262" w:rsidRPr="00CE1558" w:rsidRDefault="00451262" w:rsidP="00BE597B">
            <w:pPr>
              <w:pStyle w:val="a5"/>
              <w:ind w:firstLine="0"/>
            </w:pPr>
            <w:r w:rsidRPr="00CE1558">
              <w:t>_________________________________________</w:t>
            </w:r>
          </w:p>
          <w:p w:rsidR="00451262" w:rsidRPr="00CE1558" w:rsidRDefault="00451262" w:rsidP="00BE597B">
            <w:pPr>
              <w:pStyle w:val="a5"/>
              <w:ind w:firstLine="0"/>
            </w:pPr>
            <w:r w:rsidRPr="00CE1558">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CE1558" w:rsidRDefault="00451262" w:rsidP="00BE597B">
            <w:pPr>
              <w:pStyle w:val="a5"/>
              <w:ind w:firstLine="0"/>
            </w:pPr>
          </w:p>
          <w:p w:rsidR="00451262" w:rsidRPr="00CE1558" w:rsidRDefault="00451262" w:rsidP="00BE597B">
            <w:pPr>
              <w:pStyle w:val="a5"/>
              <w:ind w:firstLine="0"/>
            </w:pPr>
            <w:r w:rsidRPr="00CE1558">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CE1558" w:rsidRPr="00CE1558" w:rsidTr="00BE597B">
        <w:trPr>
          <w:trHeight w:val="2350"/>
        </w:trPr>
        <w:tc>
          <w:tcPr>
            <w:tcW w:w="594" w:type="dxa"/>
            <w:tcBorders>
              <w:bottom w:val="nil"/>
            </w:tcBorders>
          </w:tcPr>
          <w:p w:rsidR="00451262" w:rsidRPr="00CE1558" w:rsidRDefault="00451262" w:rsidP="00BE597B">
            <w:pPr>
              <w:pStyle w:val="a5"/>
              <w:ind w:firstLine="0"/>
              <w:rPr>
                <w:sz w:val="28"/>
                <w:szCs w:val="20"/>
              </w:rPr>
            </w:pPr>
            <w:r w:rsidRPr="00CE1558">
              <w:rPr>
                <w:sz w:val="28"/>
                <w:szCs w:val="20"/>
              </w:rPr>
              <w:t>5.</w:t>
            </w:r>
          </w:p>
        </w:tc>
        <w:tc>
          <w:tcPr>
            <w:tcW w:w="3053" w:type="dxa"/>
            <w:tcBorders>
              <w:bottom w:val="nil"/>
            </w:tcBorders>
          </w:tcPr>
          <w:p w:rsidR="00451262" w:rsidRPr="00CE1558" w:rsidRDefault="00451262" w:rsidP="00BE597B">
            <w:pPr>
              <w:pStyle w:val="a5"/>
              <w:ind w:firstLine="0"/>
              <w:rPr>
                <w:sz w:val="28"/>
                <w:szCs w:val="20"/>
              </w:rPr>
            </w:pPr>
            <w:r w:rsidRPr="00CE1558">
              <w:t xml:space="preserve">Сведения </w:t>
            </w:r>
            <w:r w:rsidR="00251096" w:rsidRPr="00CE1558">
              <w:t xml:space="preserve">об участнике, а также </w:t>
            </w:r>
            <w:r w:rsidRPr="00CE1558">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E1558" w:rsidRDefault="00451262" w:rsidP="00BE597B">
            <w:pPr>
              <w:pStyle w:val="11"/>
              <w:ind w:firstLine="0"/>
            </w:pPr>
            <w:r w:rsidRPr="00CE1558">
              <w:t>1.</w:t>
            </w:r>
          </w:p>
        </w:tc>
        <w:tc>
          <w:tcPr>
            <w:tcW w:w="5816" w:type="dxa"/>
          </w:tcPr>
          <w:p w:rsidR="00451262" w:rsidRPr="00CE1558" w:rsidRDefault="00451262" w:rsidP="00BE597B">
            <w:pPr>
              <w:pStyle w:val="11"/>
              <w:ind w:firstLine="0"/>
              <w:rPr>
                <w:i/>
              </w:rPr>
            </w:pPr>
            <w:r w:rsidRPr="00CE1558">
              <w:t>Наименование лица: ______________________ (</w:t>
            </w:r>
            <w:r w:rsidRPr="00CE1558">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CE1558" w:rsidRDefault="00451262" w:rsidP="00BE597B">
            <w:pPr>
              <w:pStyle w:val="11"/>
              <w:ind w:firstLine="0"/>
              <w:rPr>
                <w:i/>
              </w:rPr>
            </w:pPr>
            <w:r w:rsidRPr="00CE1558">
              <w:t>Адрес: _______________________________ (</w:t>
            </w:r>
            <w:r w:rsidRPr="00CE1558">
              <w:rPr>
                <w:i/>
              </w:rPr>
              <w:t>указать адрес каждого лица, выступающего на стороне участника)</w:t>
            </w:r>
          </w:p>
          <w:p w:rsidR="00451262" w:rsidRPr="00CE1558" w:rsidRDefault="00451262" w:rsidP="00BE597B">
            <w:pPr>
              <w:pStyle w:val="11"/>
              <w:ind w:firstLine="0"/>
            </w:pPr>
            <w:r w:rsidRPr="00CE1558">
              <w:t>Фактическое местонахождение: ________________________________________ (</w:t>
            </w:r>
            <w:r w:rsidRPr="00CE1558">
              <w:rPr>
                <w:i/>
              </w:rPr>
              <w:t>указать местонахождения каждого лица, выступающего на стороне участника)</w:t>
            </w:r>
          </w:p>
          <w:p w:rsidR="00451262" w:rsidRPr="00CE1558" w:rsidRDefault="00451262" w:rsidP="00BE597B">
            <w:pPr>
              <w:pStyle w:val="11"/>
              <w:ind w:firstLine="0"/>
              <w:rPr>
                <w:i/>
              </w:rPr>
            </w:pPr>
            <w:r w:rsidRPr="00CE1558">
              <w:t>Телефон: _______________________ (</w:t>
            </w:r>
            <w:r w:rsidRPr="00CE1558">
              <w:rPr>
                <w:i/>
              </w:rPr>
              <w:t xml:space="preserve">указать телефон каждого лица, выступающего на </w:t>
            </w:r>
            <w:r w:rsidRPr="00CE1558">
              <w:rPr>
                <w:i/>
              </w:rPr>
              <w:lastRenderedPageBreak/>
              <w:t>стороне участника)</w:t>
            </w:r>
          </w:p>
          <w:p w:rsidR="00451262" w:rsidRPr="00CE1558" w:rsidRDefault="00451262" w:rsidP="00BE597B">
            <w:pPr>
              <w:pStyle w:val="11"/>
              <w:ind w:firstLine="0"/>
            </w:pPr>
            <w:r w:rsidRPr="00CE1558">
              <w:t>Факс: __________________________ (</w:t>
            </w:r>
            <w:r w:rsidRPr="00CE1558">
              <w:rPr>
                <w:i/>
              </w:rPr>
              <w:t>указать факс каждого лица, выступающего на стороне участника)</w:t>
            </w:r>
          </w:p>
          <w:p w:rsidR="00451262" w:rsidRPr="00CE1558" w:rsidRDefault="00451262" w:rsidP="00BE597B">
            <w:pPr>
              <w:pStyle w:val="11"/>
              <w:ind w:firstLine="0"/>
            </w:pPr>
            <w:r w:rsidRPr="00CE1558">
              <w:t xml:space="preserve">Адрес электронной почты: ________________ </w:t>
            </w:r>
            <w:r w:rsidRPr="00CE1558">
              <w:rPr>
                <w:i/>
              </w:rPr>
              <w:t>указать адрес электронной почты каждого лица, выступающего на стороне участника</w:t>
            </w:r>
          </w:p>
          <w:p w:rsidR="00451262" w:rsidRPr="00CE1558" w:rsidRDefault="00451262" w:rsidP="00BE597B">
            <w:pPr>
              <w:pStyle w:val="11"/>
              <w:ind w:firstLine="0"/>
            </w:pPr>
            <w:r w:rsidRPr="00CE1558">
              <w:t xml:space="preserve">ИНН: ________________________________ </w:t>
            </w:r>
            <w:r w:rsidRPr="00CE1558">
              <w:rPr>
                <w:i/>
              </w:rPr>
              <w:t>указать ИНН каждого лица, выступающего на стороне участника</w:t>
            </w:r>
            <w:r w:rsidRPr="00CE1558">
              <w:t>.</w:t>
            </w:r>
          </w:p>
        </w:tc>
      </w:tr>
      <w:tr w:rsidR="00CE1558" w:rsidRPr="00CE1558" w:rsidTr="00BE597B">
        <w:trPr>
          <w:trHeight w:val="150"/>
        </w:trPr>
        <w:tc>
          <w:tcPr>
            <w:tcW w:w="594" w:type="dxa"/>
            <w:vMerge w:val="restart"/>
            <w:tcBorders>
              <w:top w:val="nil"/>
            </w:tcBorders>
          </w:tcPr>
          <w:p w:rsidR="00451262" w:rsidRPr="00CE1558" w:rsidRDefault="00451262" w:rsidP="00BE597B">
            <w:pPr>
              <w:pStyle w:val="a5"/>
              <w:ind w:firstLine="0"/>
              <w:rPr>
                <w:sz w:val="28"/>
                <w:szCs w:val="20"/>
              </w:rPr>
            </w:pPr>
          </w:p>
        </w:tc>
        <w:tc>
          <w:tcPr>
            <w:tcW w:w="3053" w:type="dxa"/>
            <w:vMerge w:val="restart"/>
            <w:tcBorders>
              <w:top w:val="nil"/>
            </w:tcBorders>
          </w:tcPr>
          <w:p w:rsidR="00451262" w:rsidRPr="00CE1558" w:rsidRDefault="00451262" w:rsidP="00BE597B">
            <w:pPr>
              <w:pStyle w:val="a5"/>
              <w:ind w:firstLine="0"/>
            </w:pPr>
          </w:p>
        </w:tc>
        <w:tc>
          <w:tcPr>
            <w:tcW w:w="426" w:type="dxa"/>
          </w:tcPr>
          <w:p w:rsidR="00451262" w:rsidRPr="00CE1558" w:rsidRDefault="00451262" w:rsidP="00BE597B">
            <w:pPr>
              <w:pStyle w:val="11"/>
              <w:ind w:firstLine="0"/>
            </w:pPr>
            <w:r w:rsidRPr="00CE1558">
              <w:t>2.</w:t>
            </w:r>
          </w:p>
        </w:tc>
        <w:tc>
          <w:tcPr>
            <w:tcW w:w="5816" w:type="dxa"/>
          </w:tcPr>
          <w:p w:rsidR="00451262" w:rsidRPr="00CE1558" w:rsidRDefault="00451262" w:rsidP="00BE597B">
            <w:pPr>
              <w:pStyle w:val="11"/>
              <w:ind w:firstLine="0"/>
            </w:pPr>
            <w:r w:rsidRPr="00CE1558">
              <w:t>……</w:t>
            </w:r>
          </w:p>
        </w:tc>
      </w:tr>
      <w:tr w:rsidR="00CE1558" w:rsidRPr="00CE1558" w:rsidTr="00BE597B">
        <w:trPr>
          <w:trHeight w:val="150"/>
        </w:trPr>
        <w:tc>
          <w:tcPr>
            <w:tcW w:w="594" w:type="dxa"/>
            <w:vMerge/>
          </w:tcPr>
          <w:p w:rsidR="00451262" w:rsidRPr="00CE1558" w:rsidRDefault="00451262" w:rsidP="00BE597B">
            <w:pPr>
              <w:pStyle w:val="a5"/>
              <w:ind w:firstLine="0"/>
              <w:rPr>
                <w:sz w:val="28"/>
                <w:szCs w:val="20"/>
              </w:rPr>
            </w:pPr>
          </w:p>
        </w:tc>
        <w:tc>
          <w:tcPr>
            <w:tcW w:w="3053" w:type="dxa"/>
            <w:vMerge/>
          </w:tcPr>
          <w:p w:rsidR="00451262" w:rsidRPr="00CE1558" w:rsidRDefault="00451262" w:rsidP="00BE597B">
            <w:pPr>
              <w:pStyle w:val="a5"/>
              <w:ind w:firstLine="0"/>
            </w:pPr>
          </w:p>
        </w:tc>
        <w:tc>
          <w:tcPr>
            <w:tcW w:w="426" w:type="dxa"/>
          </w:tcPr>
          <w:p w:rsidR="00451262" w:rsidRPr="00CE1558" w:rsidRDefault="00451262" w:rsidP="00BE597B">
            <w:pPr>
              <w:pStyle w:val="11"/>
              <w:ind w:firstLine="0"/>
            </w:pPr>
            <w:r w:rsidRPr="00CE1558">
              <w:t>3.</w:t>
            </w:r>
          </w:p>
        </w:tc>
        <w:tc>
          <w:tcPr>
            <w:tcW w:w="5816" w:type="dxa"/>
          </w:tcPr>
          <w:p w:rsidR="00451262" w:rsidRPr="00CE1558" w:rsidRDefault="00451262" w:rsidP="00BE597B">
            <w:pPr>
              <w:pStyle w:val="11"/>
              <w:ind w:firstLine="0"/>
            </w:pPr>
            <w:r w:rsidRPr="00CE1558">
              <w:t>……</w:t>
            </w:r>
          </w:p>
        </w:tc>
      </w:tr>
      <w:tr w:rsidR="00451262" w:rsidRPr="00CE1558" w:rsidTr="00BE597B">
        <w:trPr>
          <w:trHeight w:val="150"/>
        </w:trPr>
        <w:tc>
          <w:tcPr>
            <w:tcW w:w="594" w:type="dxa"/>
            <w:vMerge/>
          </w:tcPr>
          <w:p w:rsidR="00451262" w:rsidRPr="00CE1558" w:rsidRDefault="00451262" w:rsidP="00BE597B">
            <w:pPr>
              <w:pStyle w:val="a5"/>
              <w:ind w:firstLine="0"/>
              <w:rPr>
                <w:sz w:val="28"/>
                <w:szCs w:val="20"/>
              </w:rPr>
            </w:pPr>
          </w:p>
        </w:tc>
        <w:tc>
          <w:tcPr>
            <w:tcW w:w="3053" w:type="dxa"/>
            <w:vMerge/>
          </w:tcPr>
          <w:p w:rsidR="00451262" w:rsidRPr="00CE1558" w:rsidRDefault="00451262" w:rsidP="00BE597B">
            <w:pPr>
              <w:pStyle w:val="a5"/>
              <w:ind w:firstLine="0"/>
            </w:pPr>
          </w:p>
        </w:tc>
        <w:tc>
          <w:tcPr>
            <w:tcW w:w="426" w:type="dxa"/>
          </w:tcPr>
          <w:p w:rsidR="00451262" w:rsidRPr="00CE1558" w:rsidRDefault="00451262" w:rsidP="00BE597B">
            <w:pPr>
              <w:pStyle w:val="11"/>
              <w:ind w:firstLine="0"/>
            </w:pPr>
            <w:r w:rsidRPr="00CE1558">
              <w:t>4.</w:t>
            </w:r>
          </w:p>
        </w:tc>
        <w:tc>
          <w:tcPr>
            <w:tcW w:w="5816" w:type="dxa"/>
          </w:tcPr>
          <w:p w:rsidR="00451262" w:rsidRPr="00CE1558" w:rsidRDefault="00451262" w:rsidP="00BE597B">
            <w:pPr>
              <w:pStyle w:val="11"/>
              <w:ind w:firstLine="0"/>
            </w:pPr>
            <w:r w:rsidRPr="00CE1558">
              <w:t>……</w:t>
            </w:r>
          </w:p>
        </w:tc>
      </w:tr>
    </w:tbl>
    <w:p w:rsidR="00451262" w:rsidRPr="00CE1558" w:rsidRDefault="00451262" w:rsidP="00451262">
      <w:pPr>
        <w:pStyle w:val="11"/>
        <w:ind w:firstLine="709"/>
        <w:rPr>
          <w:bCs/>
          <w:szCs w:val="28"/>
        </w:rPr>
      </w:pPr>
    </w:p>
    <w:p w:rsidR="00451262" w:rsidRPr="00CE1558" w:rsidRDefault="00451262" w:rsidP="00451262">
      <w:pPr>
        <w:pStyle w:val="11"/>
        <w:ind w:firstLine="709"/>
      </w:pPr>
      <w:r w:rsidRPr="00CE1558">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CE1558" w:rsidRPr="00CE1558" w:rsidTr="00BE597B">
        <w:tc>
          <w:tcPr>
            <w:tcW w:w="1357" w:type="pct"/>
            <w:vMerge w:val="restart"/>
          </w:tcPr>
          <w:p w:rsidR="00451262" w:rsidRPr="00CE1558" w:rsidRDefault="00451262" w:rsidP="00BE597B">
            <w:pPr>
              <w:jc w:val="both"/>
              <w:rPr>
                <w:sz w:val="28"/>
                <w:szCs w:val="28"/>
                <w:highlight w:val="yellow"/>
              </w:rPr>
            </w:pPr>
            <w:r w:rsidRPr="00CE1558">
              <w:rPr>
                <w:b/>
                <w:sz w:val="22"/>
                <w:szCs w:val="22"/>
              </w:rPr>
              <w:t>Наименование показателя</w:t>
            </w:r>
          </w:p>
        </w:tc>
        <w:tc>
          <w:tcPr>
            <w:tcW w:w="881" w:type="pct"/>
            <w:vMerge w:val="restart"/>
          </w:tcPr>
          <w:p w:rsidR="00451262" w:rsidRPr="00CE1558" w:rsidRDefault="00451262" w:rsidP="00251096">
            <w:pPr>
              <w:jc w:val="both"/>
              <w:rPr>
                <w:sz w:val="28"/>
                <w:szCs w:val="28"/>
                <w:highlight w:val="yellow"/>
              </w:rPr>
            </w:pPr>
            <w:r w:rsidRPr="00CE1558">
              <w:rPr>
                <w:b/>
                <w:sz w:val="22"/>
                <w:szCs w:val="22"/>
              </w:rPr>
              <w:t xml:space="preserve">Общая </w:t>
            </w:r>
            <w:r w:rsidR="00251096" w:rsidRPr="00CE1558">
              <w:rPr>
                <w:b/>
                <w:sz w:val="22"/>
                <w:szCs w:val="22"/>
              </w:rPr>
              <w:t>стоимость</w:t>
            </w:r>
          </w:p>
        </w:tc>
        <w:tc>
          <w:tcPr>
            <w:tcW w:w="2761" w:type="pct"/>
            <w:gridSpan w:val="3"/>
          </w:tcPr>
          <w:p w:rsidR="00451262" w:rsidRPr="00CE1558" w:rsidRDefault="00451262" w:rsidP="00251096">
            <w:pPr>
              <w:jc w:val="both"/>
              <w:rPr>
                <w:sz w:val="28"/>
                <w:szCs w:val="28"/>
                <w:highlight w:val="yellow"/>
              </w:rPr>
            </w:pPr>
            <w:r w:rsidRPr="00CE1558">
              <w:rPr>
                <w:b/>
                <w:sz w:val="22"/>
                <w:szCs w:val="22"/>
              </w:rPr>
              <w:t>в том числе</w:t>
            </w:r>
            <w:r w:rsidRPr="00CE1558">
              <w:rPr>
                <w:rStyle w:val="a7"/>
                <w:b/>
                <w:sz w:val="22"/>
                <w:szCs w:val="22"/>
              </w:rPr>
              <w:footnoteReference w:id="1"/>
            </w:r>
            <w:r w:rsidRPr="00CE1558">
              <w:rPr>
                <w:b/>
                <w:sz w:val="22"/>
                <w:szCs w:val="22"/>
              </w:rPr>
              <w:t xml:space="preserve">: </w:t>
            </w:r>
            <w:r w:rsidRPr="00CE1558">
              <w:rPr>
                <w:b/>
                <w:i/>
                <w:sz w:val="22"/>
                <w:szCs w:val="22"/>
              </w:rPr>
              <w:t xml:space="preserve">(указать сведения о </w:t>
            </w:r>
            <w:r w:rsidR="00251096" w:rsidRPr="00CE1558">
              <w:rPr>
                <w:b/>
                <w:i/>
                <w:sz w:val="22"/>
                <w:szCs w:val="22"/>
              </w:rPr>
              <w:t xml:space="preserve">стоимости </w:t>
            </w:r>
            <w:r w:rsidRPr="00CE1558">
              <w:rPr>
                <w:b/>
                <w:i/>
                <w:sz w:val="22"/>
                <w:szCs w:val="22"/>
              </w:rPr>
              <w:t>на каждый год, в котором выполняются работы, оказываются услуги, поставляются товары</w:t>
            </w:r>
            <w:r w:rsidRPr="00CE1558">
              <w:rPr>
                <w:b/>
                <w:sz w:val="22"/>
                <w:szCs w:val="22"/>
              </w:rPr>
              <w:t>)</w:t>
            </w:r>
          </w:p>
        </w:tc>
      </w:tr>
      <w:tr w:rsidR="00CE1558" w:rsidRPr="00CE1558" w:rsidTr="00BE597B">
        <w:tc>
          <w:tcPr>
            <w:tcW w:w="1357" w:type="pct"/>
            <w:vMerge/>
          </w:tcPr>
          <w:p w:rsidR="00451262" w:rsidRPr="00CE1558" w:rsidRDefault="00451262" w:rsidP="00BE597B">
            <w:pPr>
              <w:jc w:val="both"/>
              <w:rPr>
                <w:sz w:val="28"/>
                <w:szCs w:val="28"/>
                <w:highlight w:val="yellow"/>
              </w:rPr>
            </w:pPr>
          </w:p>
        </w:tc>
        <w:tc>
          <w:tcPr>
            <w:tcW w:w="881" w:type="pct"/>
            <w:vMerge/>
          </w:tcPr>
          <w:p w:rsidR="00451262" w:rsidRPr="00CE1558" w:rsidRDefault="00451262" w:rsidP="00BE597B">
            <w:pPr>
              <w:jc w:val="both"/>
              <w:rPr>
                <w:sz w:val="28"/>
                <w:szCs w:val="28"/>
                <w:highlight w:val="yellow"/>
              </w:rPr>
            </w:pPr>
          </w:p>
        </w:tc>
        <w:tc>
          <w:tcPr>
            <w:tcW w:w="904" w:type="pct"/>
          </w:tcPr>
          <w:p w:rsidR="00451262" w:rsidRPr="00CE1558" w:rsidRDefault="00451262" w:rsidP="00BE597B">
            <w:pPr>
              <w:jc w:val="both"/>
              <w:rPr>
                <w:sz w:val="28"/>
                <w:szCs w:val="28"/>
                <w:highlight w:val="yellow"/>
              </w:rPr>
            </w:pPr>
            <w:r w:rsidRPr="00CE1558">
              <w:rPr>
                <w:sz w:val="22"/>
                <w:szCs w:val="22"/>
              </w:rPr>
              <w:t>на 20___ г.</w:t>
            </w:r>
          </w:p>
        </w:tc>
        <w:tc>
          <w:tcPr>
            <w:tcW w:w="930" w:type="pct"/>
          </w:tcPr>
          <w:p w:rsidR="00451262" w:rsidRPr="00CE1558" w:rsidRDefault="00451262" w:rsidP="00BE597B">
            <w:pPr>
              <w:jc w:val="both"/>
              <w:rPr>
                <w:sz w:val="28"/>
                <w:szCs w:val="28"/>
                <w:highlight w:val="yellow"/>
              </w:rPr>
            </w:pPr>
            <w:r w:rsidRPr="00CE1558">
              <w:rPr>
                <w:sz w:val="22"/>
                <w:szCs w:val="22"/>
              </w:rPr>
              <w:t>на 20___ г.</w:t>
            </w:r>
          </w:p>
        </w:tc>
        <w:tc>
          <w:tcPr>
            <w:tcW w:w="927" w:type="pct"/>
          </w:tcPr>
          <w:p w:rsidR="00451262" w:rsidRPr="00CE1558" w:rsidRDefault="00451262" w:rsidP="00BE597B">
            <w:pPr>
              <w:jc w:val="both"/>
              <w:rPr>
                <w:sz w:val="28"/>
                <w:szCs w:val="28"/>
                <w:highlight w:val="yellow"/>
              </w:rPr>
            </w:pPr>
            <w:r w:rsidRPr="00CE1558">
              <w:rPr>
                <w:sz w:val="22"/>
                <w:szCs w:val="22"/>
              </w:rPr>
              <w:t>и т.д.</w:t>
            </w:r>
          </w:p>
        </w:tc>
      </w:tr>
      <w:tr w:rsidR="00CE1558" w:rsidRPr="00CE1558" w:rsidTr="00BE597B">
        <w:tc>
          <w:tcPr>
            <w:tcW w:w="1357" w:type="pct"/>
          </w:tcPr>
          <w:p w:rsidR="00451262" w:rsidRPr="00CE1558" w:rsidRDefault="00251096" w:rsidP="00251096">
            <w:pPr>
              <w:jc w:val="both"/>
              <w:rPr>
                <w:sz w:val="28"/>
                <w:szCs w:val="28"/>
                <w:highlight w:val="yellow"/>
              </w:rPr>
            </w:pPr>
            <w:r w:rsidRPr="00CE1558">
              <w:rPr>
                <w:sz w:val="22"/>
                <w:szCs w:val="22"/>
              </w:rPr>
              <w:t xml:space="preserve">Стоимость </w:t>
            </w:r>
            <w:r w:rsidR="00451262" w:rsidRPr="00CE1558">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CE1558">
              <w:rPr>
                <w:sz w:val="22"/>
                <w:szCs w:val="22"/>
              </w:rPr>
              <w:t>с учетом НДС, рублей</w:t>
            </w:r>
            <w:r w:rsidR="00451262" w:rsidRPr="00CE1558">
              <w:rPr>
                <w:rStyle w:val="a7"/>
                <w:sz w:val="22"/>
                <w:szCs w:val="22"/>
              </w:rPr>
              <w:footnoteReference w:id="2"/>
            </w:r>
          </w:p>
        </w:tc>
        <w:tc>
          <w:tcPr>
            <w:tcW w:w="881" w:type="pct"/>
          </w:tcPr>
          <w:p w:rsidR="00451262" w:rsidRPr="00CE1558" w:rsidRDefault="00451262" w:rsidP="00251096">
            <w:pPr>
              <w:jc w:val="both"/>
              <w:rPr>
                <w:sz w:val="28"/>
                <w:szCs w:val="28"/>
                <w:highlight w:val="yellow"/>
              </w:rPr>
            </w:pPr>
            <w:r w:rsidRPr="00CE1558">
              <w:rPr>
                <w:i/>
                <w:sz w:val="22"/>
                <w:szCs w:val="22"/>
              </w:rPr>
              <w:t xml:space="preserve">Указать </w:t>
            </w:r>
            <w:r w:rsidR="00251096" w:rsidRPr="00CE1558">
              <w:rPr>
                <w:i/>
                <w:sz w:val="22"/>
                <w:szCs w:val="22"/>
              </w:rPr>
              <w:t xml:space="preserve">стоимость </w:t>
            </w:r>
            <w:r w:rsidRPr="00CE1558">
              <w:rPr>
                <w:i/>
                <w:sz w:val="22"/>
                <w:szCs w:val="22"/>
              </w:rPr>
              <w:t xml:space="preserve">в </w:t>
            </w:r>
            <w:r w:rsidR="00251096" w:rsidRPr="00CE1558">
              <w:rPr>
                <w:i/>
                <w:sz w:val="22"/>
                <w:szCs w:val="22"/>
              </w:rPr>
              <w:t>рублях с учетом НДС</w:t>
            </w:r>
          </w:p>
        </w:tc>
        <w:tc>
          <w:tcPr>
            <w:tcW w:w="904"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30"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27"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r>
      <w:tr w:rsidR="00CE1558" w:rsidRPr="00CE1558" w:rsidTr="00BE597B">
        <w:tc>
          <w:tcPr>
            <w:tcW w:w="1357" w:type="pct"/>
          </w:tcPr>
          <w:p w:rsidR="00451262" w:rsidRPr="00CE1558" w:rsidRDefault="00251096" w:rsidP="00251096">
            <w:pPr>
              <w:jc w:val="both"/>
              <w:rPr>
                <w:sz w:val="28"/>
                <w:szCs w:val="28"/>
                <w:highlight w:val="yellow"/>
              </w:rPr>
            </w:pPr>
            <w:r w:rsidRPr="00CE1558">
              <w:rPr>
                <w:sz w:val="22"/>
                <w:szCs w:val="22"/>
              </w:rPr>
              <w:t xml:space="preserve">Стоимость </w:t>
            </w:r>
            <w:r w:rsidR="00451262" w:rsidRPr="00CE1558">
              <w:rPr>
                <w:sz w:val="22"/>
                <w:szCs w:val="22"/>
              </w:rPr>
              <w:t xml:space="preserve">товаров, произведенных в Российской Федерации, из общего объема </w:t>
            </w:r>
            <w:r w:rsidRPr="00CE1558">
              <w:rPr>
                <w:sz w:val="22"/>
                <w:szCs w:val="22"/>
              </w:rPr>
              <w:t>предлагаемых товаров с учетом НДС, рублей</w:t>
            </w:r>
            <w:r w:rsidRPr="00CE1558" w:rsidDel="00251096">
              <w:rPr>
                <w:sz w:val="22"/>
                <w:szCs w:val="22"/>
              </w:rPr>
              <w:t xml:space="preserve"> </w:t>
            </w:r>
          </w:p>
        </w:tc>
        <w:tc>
          <w:tcPr>
            <w:tcW w:w="881"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04"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30"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27"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r>
      <w:tr w:rsidR="00CE1558" w:rsidRPr="00CE1558" w:rsidTr="00BE597B">
        <w:tc>
          <w:tcPr>
            <w:tcW w:w="1357" w:type="pct"/>
          </w:tcPr>
          <w:p w:rsidR="00451262" w:rsidRPr="00CE1558" w:rsidRDefault="00251096" w:rsidP="00BE597B">
            <w:pPr>
              <w:jc w:val="both"/>
              <w:rPr>
                <w:sz w:val="28"/>
                <w:szCs w:val="28"/>
                <w:highlight w:val="yellow"/>
              </w:rPr>
            </w:pPr>
            <w:r w:rsidRPr="00CE1558">
              <w:rPr>
                <w:sz w:val="22"/>
                <w:szCs w:val="22"/>
              </w:rPr>
              <w:t xml:space="preserve">Стоимость </w:t>
            </w:r>
            <w:r w:rsidR="00451262" w:rsidRPr="00CE1558">
              <w:rPr>
                <w:sz w:val="22"/>
                <w:szCs w:val="22"/>
              </w:rPr>
              <w:t xml:space="preserve">товаров, по которым участник является производителем, из общего объема </w:t>
            </w:r>
            <w:r w:rsidRPr="00CE1558">
              <w:rPr>
                <w:sz w:val="22"/>
                <w:szCs w:val="22"/>
              </w:rPr>
              <w:t>предлагаемых товаров с учетом НДС, рублей</w:t>
            </w:r>
          </w:p>
        </w:tc>
        <w:tc>
          <w:tcPr>
            <w:tcW w:w="881"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04"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30"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c>
          <w:tcPr>
            <w:tcW w:w="927" w:type="pct"/>
          </w:tcPr>
          <w:p w:rsidR="00451262" w:rsidRPr="00CE1558" w:rsidRDefault="00251096" w:rsidP="00BE597B">
            <w:pPr>
              <w:jc w:val="both"/>
              <w:rPr>
                <w:sz w:val="28"/>
                <w:szCs w:val="28"/>
                <w:highlight w:val="yellow"/>
              </w:rPr>
            </w:pPr>
            <w:r w:rsidRPr="00CE1558">
              <w:rPr>
                <w:i/>
                <w:sz w:val="22"/>
                <w:szCs w:val="22"/>
              </w:rPr>
              <w:t>Указать стоимость в рублях с учетом НДС</w:t>
            </w:r>
          </w:p>
        </w:tc>
      </w:tr>
    </w:tbl>
    <w:p w:rsidR="00451262" w:rsidRPr="00CE1558" w:rsidRDefault="00451262" w:rsidP="00451262">
      <w:pPr>
        <w:pStyle w:val="11"/>
        <w:ind w:firstLine="709"/>
        <w:sectPr w:rsidR="00451262" w:rsidRPr="00CE1558" w:rsidSect="00BE597B">
          <w:pgSz w:w="11906" w:h="16838" w:code="9"/>
          <w:pgMar w:top="1134" w:right="924" w:bottom="992" w:left="1134" w:header="794" w:footer="794" w:gutter="0"/>
          <w:pgNumType w:start="1"/>
          <w:cols w:space="708"/>
          <w:titlePg/>
          <w:docGrid w:linePitch="360"/>
        </w:sectPr>
      </w:pPr>
    </w:p>
    <w:p w:rsidR="00721AAC" w:rsidRPr="00CE1558" w:rsidRDefault="00721AAC" w:rsidP="00721AAC">
      <w:pPr>
        <w:spacing w:after="200" w:line="276" w:lineRule="auto"/>
        <w:jc w:val="center"/>
        <w:rPr>
          <w:b/>
        </w:rPr>
      </w:pPr>
      <w:r w:rsidRPr="00CE1558">
        <w:rPr>
          <w:b/>
          <w:sz w:val="28"/>
          <w:szCs w:val="28"/>
        </w:rPr>
        <w:lastRenderedPageBreak/>
        <w:t>ФОРМА</w:t>
      </w:r>
      <w:r w:rsidRPr="00CE1558">
        <w:rPr>
          <w:b/>
          <w:sz w:val="28"/>
          <w:szCs w:val="28"/>
        </w:rPr>
        <w:br/>
        <w:t>технического предложения участника</w:t>
      </w:r>
    </w:p>
    <w:p w:rsidR="00721AAC" w:rsidRPr="00CE1558" w:rsidRDefault="00721AAC" w:rsidP="00721AAC">
      <w:pPr>
        <w:ind w:firstLine="426"/>
        <w:jc w:val="both"/>
        <w:rPr>
          <w:bCs/>
          <w:sz w:val="28"/>
          <w:szCs w:val="28"/>
          <w:u w:val="single"/>
        </w:rPr>
      </w:pPr>
    </w:p>
    <w:p w:rsidR="00721AAC" w:rsidRPr="00CE1558" w:rsidRDefault="00721AAC" w:rsidP="00721AAC">
      <w:pPr>
        <w:ind w:firstLine="426"/>
        <w:jc w:val="both"/>
        <w:rPr>
          <w:bCs/>
          <w:sz w:val="28"/>
          <w:szCs w:val="28"/>
          <w:u w:val="single"/>
        </w:rPr>
      </w:pPr>
      <w:r w:rsidRPr="00CE1558">
        <w:rPr>
          <w:bCs/>
          <w:sz w:val="28"/>
          <w:szCs w:val="28"/>
          <w:u w:val="single"/>
        </w:rPr>
        <w:t>Инструкция по заполнению формы технического предложения:</w:t>
      </w:r>
    </w:p>
    <w:p w:rsidR="00721AAC" w:rsidRPr="00CE1558" w:rsidRDefault="00721AAC" w:rsidP="00721AAC">
      <w:pPr>
        <w:ind w:firstLine="426"/>
        <w:jc w:val="both"/>
        <w:rPr>
          <w:bCs/>
          <w:i/>
          <w:sz w:val="28"/>
          <w:szCs w:val="28"/>
        </w:rPr>
      </w:pPr>
      <w:r w:rsidRPr="00CE1558">
        <w:rPr>
          <w:bCs/>
          <w:i/>
          <w:sz w:val="28"/>
          <w:szCs w:val="28"/>
        </w:rPr>
        <w:t xml:space="preserve">Оформляется участником отдельно по каждому лоту и предоставляется в формате </w:t>
      </w:r>
      <w:r w:rsidRPr="00CE1558">
        <w:rPr>
          <w:bCs/>
          <w:i/>
          <w:sz w:val="28"/>
          <w:szCs w:val="28"/>
          <w:lang w:val="en-US"/>
        </w:rPr>
        <w:t>Word</w:t>
      </w:r>
    </w:p>
    <w:p w:rsidR="00721AAC" w:rsidRPr="00CE1558" w:rsidRDefault="00721AAC" w:rsidP="00721AAC">
      <w:pPr>
        <w:ind w:right="601" w:firstLine="426"/>
        <w:jc w:val="both"/>
        <w:rPr>
          <w:bCs/>
          <w:i/>
          <w:sz w:val="28"/>
          <w:szCs w:val="28"/>
        </w:rPr>
      </w:pPr>
    </w:p>
    <w:p w:rsidR="00721AAC" w:rsidRPr="00CE1558" w:rsidRDefault="00721AAC" w:rsidP="00721AAC">
      <w:pPr>
        <w:ind w:right="601" w:firstLine="426"/>
        <w:jc w:val="both"/>
        <w:rPr>
          <w:bCs/>
          <w:i/>
          <w:sz w:val="28"/>
          <w:szCs w:val="28"/>
        </w:rPr>
      </w:pPr>
      <w:r w:rsidRPr="00CE155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CE1558" w:rsidRDefault="00721AAC" w:rsidP="00721AAC">
      <w:pPr>
        <w:ind w:right="601" w:firstLine="426"/>
        <w:jc w:val="both"/>
        <w:rPr>
          <w:bCs/>
          <w:i/>
          <w:sz w:val="28"/>
          <w:szCs w:val="28"/>
        </w:rPr>
      </w:pPr>
    </w:p>
    <w:p w:rsidR="00721AAC" w:rsidRPr="00CE1558" w:rsidRDefault="00721AAC" w:rsidP="00721AAC">
      <w:pPr>
        <w:ind w:right="601" w:firstLine="426"/>
        <w:jc w:val="both"/>
        <w:rPr>
          <w:bCs/>
          <w:i/>
          <w:sz w:val="28"/>
          <w:szCs w:val="28"/>
        </w:rPr>
      </w:pPr>
      <w:r w:rsidRPr="00CE1558">
        <w:rPr>
          <w:bCs/>
          <w:i/>
          <w:sz w:val="28"/>
          <w:szCs w:val="28"/>
        </w:rPr>
        <w:t>Техническое предложение предоставляется в составе открытой части заявки на участие в закупке</w:t>
      </w:r>
    </w:p>
    <w:p w:rsidR="00721AAC" w:rsidRPr="00CE1558" w:rsidRDefault="00721AAC" w:rsidP="00721AAC">
      <w:pPr>
        <w:ind w:firstLine="426"/>
      </w:pPr>
    </w:p>
    <w:p w:rsidR="00721AAC" w:rsidRPr="00CE1558" w:rsidRDefault="00721AAC" w:rsidP="00721AAC">
      <w:pPr>
        <w:ind w:firstLine="426"/>
        <w:rPr>
          <w:bCs/>
          <w:sz w:val="28"/>
          <w:szCs w:val="28"/>
        </w:rPr>
      </w:pPr>
      <w:r w:rsidRPr="00CE1558">
        <w:rPr>
          <w:bCs/>
          <w:sz w:val="28"/>
          <w:szCs w:val="28"/>
        </w:rPr>
        <w:t>Техническое предложение</w:t>
      </w:r>
      <w:r w:rsidRPr="00CE1558">
        <w:rPr>
          <w:rStyle w:val="a7"/>
          <w:bCs/>
          <w:sz w:val="28"/>
          <w:szCs w:val="28"/>
        </w:rPr>
        <w:footnoteReference w:id="3"/>
      </w:r>
    </w:p>
    <w:p w:rsidR="00721AAC" w:rsidRPr="00CE1558" w:rsidRDefault="00721AAC" w:rsidP="00721AAC">
      <w:pPr>
        <w:ind w:right="601" w:firstLine="426"/>
        <w:rPr>
          <w:bCs/>
          <w:sz w:val="16"/>
        </w:rPr>
      </w:pPr>
    </w:p>
    <w:p w:rsidR="00721AAC" w:rsidRPr="00CE1558" w:rsidRDefault="00721AAC" w:rsidP="00721AAC">
      <w:pPr>
        <w:ind w:right="601" w:firstLine="426"/>
        <w:jc w:val="both"/>
      </w:pPr>
      <w:r w:rsidRPr="00CE1558">
        <w:rPr>
          <w:b/>
        </w:rPr>
        <w:t xml:space="preserve">Номер закупки, номер и предмет лота </w:t>
      </w:r>
      <w:r w:rsidRPr="00CE1558">
        <w:t>________________________________________________________________ (</w:t>
      </w:r>
      <w:r w:rsidRPr="00CE1558">
        <w:rPr>
          <w:i/>
        </w:rPr>
        <w:t>участник должен указать номер закупки, номер и предмет лота, соответствующие указанным в документации</w:t>
      </w:r>
      <w:r w:rsidRPr="00CE1558">
        <w:t>)</w:t>
      </w:r>
    </w:p>
    <w:p w:rsidR="00721AAC" w:rsidRPr="00CE1558" w:rsidRDefault="00721AAC" w:rsidP="00721AAC">
      <w:pPr>
        <w:ind w:firstLine="426"/>
        <w:jc w:val="both"/>
        <w:rPr>
          <w:i/>
        </w:rPr>
      </w:pPr>
    </w:p>
    <w:p w:rsidR="00721AAC" w:rsidRPr="00CE1558" w:rsidRDefault="00721AAC" w:rsidP="00721AAC">
      <w:pPr>
        <w:ind w:right="601" w:firstLine="426"/>
      </w:pPr>
      <w:r w:rsidRPr="00CE1558">
        <w:t>1. Подавая настоящее техническое предложение, обязуюсь:</w:t>
      </w:r>
    </w:p>
    <w:p w:rsidR="00721AAC" w:rsidRPr="00CE1558" w:rsidRDefault="00721AAC" w:rsidP="00721AAC">
      <w:pPr>
        <w:ind w:right="601" w:firstLine="426"/>
      </w:pPr>
      <w:r w:rsidRPr="00CE1558">
        <w:t>а) поставить товары, выполнить работы, оказать услуги, предусмотренные настоящим техническим предложением, в полном соответствии с:</w:t>
      </w:r>
    </w:p>
    <w:p w:rsidR="00721AAC" w:rsidRPr="00CE1558" w:rsidRDefault="00721AAC" w:rsidP="00721AAC">
      <w:pPr>
        <w:pStyle w:val="a3"/>
        <w:ind w:left="0" w:right="601" w:firstLine="426"/>
      </w:pPr>
      <w:r w:rsidRPr="00CE1558">
        <w:t>-нормативными документами, перечисленными в техническом задании;</w:t>
      </w:r>
    </w:p>
    <w:p w:rsidR="00721AAC" w:rsidRPr="00CE1558" w:rsidRDefault="00721AAC" w:rsidP="00721AAC">
      <w:pPr>
        <w:pStyle w:val="a3"/>
        <w:ind w:left="0" w:right="601" w:firstLine="426"/>
      </w:pPr>
      <w:r w:rsidRPr="00CE1558">
        <w:t>-требованиями к безопасности поставляемых товаров, выполненных работ, оказанных услуг, указанными в техническом задании;</w:t>
      </w:r>
    </w:p>
    <w:p w:rsidR="00721AAC" w:rsidRPr="00CE1558" w:rsidRDefault="00721AAC" w:rsidP="00721AAC">
      <w:pPr>
        <w:pStyle w:val="a3"/>
        <w:ind w:left="0" w:right="601" w:firstLine="426"/>
      </w:pPr>
      <w:r w:rsidRPr="00CE1558">
        <w:t>-требованиями к качеству поставляемых товаров, выполненных работ, оказанных услуг, указанными в техническом задании;</w:t>
      </w:r>
    </w:p>
    <w:p w:rsidR="00721AAC" w:rsidRPr="00CE1558" w:rsidRDefault="00721AAC" w:rsidP="00721AAC">
      <w:pPr>
        <w:pStyle w:val="a3"/>
        <w:ind w:left="0" w:right="601" w:firstLine="426"/>
      </w:pPr>
      <w:r w:rsidRPr="00CE1558">
        <w:t>-требованиями к результату поставки товаров, выполнения работ, оказания услуг, указанными в техническом задании;</w:t>
      </w:r>
    </w:p>
    <w:p w:rsidR="00721AAC" w:rsidRPr="00CE1558" w:rsidRDefault="00721AAC" w:rsidP="00721AAC">
      <w:pPr>
        <w:pStyle w:val="a3"/>
        <w:ind w:left="0" w:right="601" w:firstLine="426"/>
        <w:rPr>
          <w:bCs/>
        </w:rPr>
      </w:pPr>
      <w:proofErr w:type="gramStart"/>
      <w:r w:rsidRPr="00CE1558">
        <w:t>б)  поставить</w:t>
      </w:r>
      <w:proofErr w:type="gramEnd"/>
      <w:r w:rsidRPr="00CE1558">
        <w:t xml:space="preserve"> товар, </w:t>
      </w:r>
      <w:r w:rsidRPr="00CE1558">
        <w:rPr>
          <w:bCs/>
        </w:rPr>
        <w:t>в соответствии с  требованиями к упаковке и отгрузке, указанными в техническом задании документации;</w:t>
      </w:r>
    </w:p>
    <w:p w:rsidR="00721AAC" w:rsidRPr="00CE1558" w:rsidRDefault="00721AAC" w:rsidP="00721AAC">
      <w:pPr>
        <w:pStyle w:val="a3"/>
        <w:ind w:left="0" w:right="601" w:firstLine="426"/>
        <w:rPr>
          <w:bCs/>
        </w:rPr>
      </w:pPr>
      <w:r w:rsidRPr="00CE1558">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Pr="00CE1558" w:rsidRDefault="00721AAC" w:rsidP="00721AAC">
      <w:pPr>
        <w:pStyle w:val="a3"/>
        <w:ind w:left="0" w:right="601" w:firstLine="426"/>
        <w:rPr>
          <w:bCs/>
        </w:rPr>
      </w:pPr>
      <w:r w:rsidRPr="00CE1558">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Pr="00CE1558" w:rsidRDefault="00721AAC" w:rsidP="00721AAC">
      <w:pPr>
        <w:pStyle w:val="a3"/>
        <w:ind w:left="0" w:right="601" w:firstLine="426"/>
        <w:rPr>
          <w:bCs/>
        </w:rPr>
      </w:pPr>
      <w:r w:rsidRPr="00CE1558">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Pr="00CE1558" w:rsidRDefault="00721AAC" w:rsidP="00721AAC">
      <w:pPr>
        <w:ind w:firstLine="426"/>
        <w:rPr>
          <w:sz w:val="28"/>
          <w:szCs w:val="28"/>
        </w:rPr>
      </w:pPr>
      <w:r w:rsidRPr="00CE1558">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21AAC" w:rsidRPr="00CE1558"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304"/>
        <w:gridCol w:w="1843"/>
        <w:gridCol w:w="1985"/>
      </w:tblGrid>
      <w:tr w:rsidR="00CE1558" w:rsidRPr="00CE1558" w:rsidTr="004156E2">
        <w:tc>
          <w:tcPr>
            <w:tcW w:w="15877" w:type="dxa"/>
            <w:gridSpan w:val="9"/>
          </w:tcPr>
          <w:p w:rsidR="00F81F97" w:rsidRPr="00CE1558" w:rsidRDefault="00F81F97" w:rsidP="00F8707F">
            <w:pPr>
              <w:jc w:val="both"/>
              <w:rPr>
                <w:b/>
                <w:sz w:val="28"/>
                <w:szCs w:val="28"/>
              </w:rPr>
            </w:pPr>
            <w:r w:rsidRPr="00CE1558">
              <w:rPr>
                <w:b/>
                <w:sz w:val="28"/>
                <w:szCs w:val="28"/>
              </w:rPr>
              <w:t>Наименование</w:t>
            </w:r>
            <w:r w:rsidRPr="00CE1558">
              <w:rPr>
                <w:b/>
                <w:sz w:val="28"/>
                <w:szCs w:val="28"/>
                <w:vertAlign w:val="superscript"/>
              </w:rPr>
              <w:footnoteReference w:id="4"/>
            </w:r>
            <w:r w:rsidRPr="00CE1558">
              <w:rPr>
                <w:b/>
                <w:sz w:val="28"/>
                <w:szCs w:val="28"/>
              </w:rPr>
              <w:t xml:space="preserve"> предложенных товаров, работ, услуг их количество </w:t>
            </w:r>
          </w:p>
          <w:p w:rsidR="00F81F97" w:rsidRPr="00CE1558" w:rsidRDefault="00F81F97" w:rsidP="00F8707F">
            <w:pPr>
              <w:jc w:val="both"/>
              <w:rPr>
                <w:b/>
              </w:rPr>
            </w:pPr>
            <w:r w:rsidRPr="00CE1558">
              <w:rPr>
                <w:b/>
                <w:sz w:val="28"/>
                <w:szCs w:val="28"/>
              </w:rPr>
              <w:t>(объем) и предложенная цена договора</w:t>
            </w:r>
            <w:r w:rsidRPr="00CE1558">
              <w:rPr>
                <w:b/>
                <w:sz w:val="28"/>
                <w:szCs w:val="28"/>
                <w:vertAlign w:val="superscript"/>
              </w:rPr>
              <w:footnoteReference w:id="5"/>
            </w:r>
          </w:p>
        </w:tc>
      </w:tr>
      <w:tr w:rsidR="0062652D" w:rsidRPr="00CE1558" w:rsidTr="0062652D">
        <w:tblPrEx>
          <w:tblLook w:val="04A0" w:firstRow="1" w:lastRow="0" w:firstColumn="1" w:lastColumn="0" w:noHBand="0" w:noVBand="1"/>
        </w:tblPrEx>
        <w:tc>
          <w:tcPr>
            <w:tcW w:w="2790" w:type="dxa"/>
          </w:tcPr>
          <w:p w:rsidR="0062652D" w:rsidRPr="00CE1558" w:rsidRDefault="0062652D" w:rsidP="0062652D">
            <w:pPr>
              <w:jc w:val="both"/>
              <w:rPr>
                <w:b/>
              </w:rPr>
            </w:pPr>
            <w:r w:rsidRPr="00CE1558">
              <w:rPr>
                <w:b/>
              </w:rPr>
              <w:t>Наименование товара, работы, услуги</w:t>
            </w:r>
          </w:p>
        </w:tc>
        <w:tc>
          <w:tcPr>
            <w:tcW w:w="1490" w:type="dxa"/>
            <w:gridSpan w:val="2"/>
          </w:tcPr>
          <w:p w:rsidR="0062652D" w:rsidRPr="00CE1558" w:rsidRDefault="0062652D" w:rsidP="0062652D">
            <w:pPr>
              <w:jc w:val="both"/>
              <w:rPr>
                <w:b/>
              </w:rPr>
            </w:pPr>
            <w:r w:rsidRPr="00CE1558">
              <w:rPr>
                <w:b/>
              </w:rPr>
              <w:t>Ед.изм.</w:t>
            </w:r>
          </w:p>
        </w:tc>
        <w:tc>
          <w:tcPr>
            <w:tcW w:w="2834" w:type="dxa"/>
            <w:gridSpan w:val="2"/>
          </w:tcPr>
          <w:p w:rsidR="0062652D" w:rsidRPr="00CE1558" w:rsidRDefault="0062652D" w:rsidP="0062652D">
            <w:pPr>
              <w:ind w:left="-108"/>
              <w:jc w:val="both"/>
              <w:rPr>
                <w:b/>
              </w:rPr>
            </w:pPr>
            <w:r w:rsidRPr="00CE1558">
              <w:rPr>
                <w:b/>
              </w:rPr>
              <w:t>Количество (объем) оборудования</w:t>
            </w:r>
          </w:p>
        </w:tc>
        <w:tc>
          <w:tcPr>
            <w:tcW w:w="2631" w:type="dxa"/>
          </w:tcPr>
          <w:p w:rsidR="0062652D" w:rsidRPr="00CE1558" w:rsidRDefault="0062652D" w:rsidP="0062652D">
            <w:pPr>
              <w:rPr>
                <w:b/>
              </w:rPr>
            </w:pPr>
            <w:r w:rsidRPr="00CE1558">
              <w:rPr>
                <w:b/>
              </w:rPr>
              <w:t>Количество ТО для 1 единицы оборудования</w:t>
            </w:r>
          </w:p>
        </w:tc>
        <w:tc>
          <w:tcPr>
            <w:tcW w:w="2304" w:type="dxa"/>
          </w:tcPr>
          <w:p w:rsidR="0062652D" w:rsidRPr="00CE1558" w:rsidRDefault="0062652D" w:rsidP="0062652D">
            <w:pPr>
              <w:jc w:val="both"/>
              <w:rPr>
                <w:b/>
              </w:rPr>
            </w:pPr>
            <w:r w:rsidRPr="00CE1558">
              <w:rPr>
                <w:b/>
              </w:rPr>
              <w:t>Цена за единицу ТО без учета НДС, рублей</w:t>
            </w:r>
          </w:p>
        </w:tc>
        <w:tc>
          <w:tcPr>
            <w:tcW w:w="1843" w:type="dxa"/>
          </w:tcPr>
          <w:p w:rsidR="0062652D" w:rsidRPr="00CE1558" w:rsidRDefault="0062652D" w:rsidP="0062652D">
            <w:pPr>
              <w:jc w:val="both"/>
              <w:rPr>
                <w:b/>
              </w:rPr>
            </w:pPr>
            <w:r w:rsidRPr="00CE1558">
              <w:rPr>
                <w:b/>
              </w:rPr>
              <w:t>Всего без учета НДС, рублей</w:t>
            </w:r>
          </w:p>
        </w:tc>
        <w:tc>
          <w:tcPr>
            <w:tcW w:w="1985" w:type="dxa"/>
          </w:tcPr>
          <w:p w:rsidR="0062652D" w:rsidRPr="00CE1558" w:rsidRDefault="0062652D" w:rsidP="0062652D">
            <w:pPr>
              <w:jc w:val="both"/>
              <w:rPr>
                <w:b/>
              </w:rPr>
            </w:pPr>
            <w:r w:rsidRPr="00CE1558">
              <w:rPr>
                <w:b/>
              </w:rPr>
              <w:t>Всего с учетом НДС, рублей</w:t>
            </w:r>
          </w:p>
        </w:tc>
      </w:tr>
      <w:tr w:rsidR="00CE1558" w:rsidRPr="00CE1558" w:rsidTr="0062652D">
        <w:tblPrEx>
          <w:tblLook w:val="04A0" w:firstRow="1" w:lastRow="0" w:firstColumn="1" w:lastColumn="0" w:noHBand="0" w:noVBand="1"/>
        </w:tblPrEx>
        <w:tc>
          <w:tcPr>
            <w:tcW w:w="2790" w:type="dxa"/>
          </w:tcPr>
          <w:p w:rsidR="00F81F97" w:rsidRPr="00CE1558" w:rsidRDefault="00F81F97" w:rsidP="00F8707F">
            <w:pPr>
              <w:ind w:left="-108"/>
              <w:jc w:val="both"/>
              <w:rPr>
                <w:i/>
              </w:rPr>
            </w:pPr>
            <w:r w:rsidRPr="00CE1558">
              <w:rPr>
                <w:i/>
              </w:rPr>
              <w:t>Указать наименование товара, работы, услуги, с указанием марки, модели</w:t>
            </w:r>
            <w:r w:rsidR="00721AAC" w:rsidRPr="00CE1558">
              <w:rPr>
                <w:i/>
              </w:rPr>
              <w:t xml:space="preserve"> (при наличии)</w:t>
            </w:r>
            <w:r w:rsidRPr="00CE1558">
              <w:rPr>
                <w:i/>
              </w:rPr>
              <w:t>, названия</w:t>
            </w:r>
          </w:p>
        </w:tc>
        <w:tc>
          <w:tcPr>
            <w:tcW w:w="1490" w:type="dxa"/>
            <w:gridSpan w:val="2"/>
          </w:tcPr>
          <w:p w:rsidR="00F81F97" w:rsidRPr="00CE1558" w:rsidRDefault="00F81F97" w:rsidP="00F8707F">
            <w:pPr>
              <w:ind w:left="-108"/>
              <w:jc w:val="both"/>
              <w:rPr>
                <w:i/>
              </w:rPr>
            </w:pPr>
            <w:r w:rsidRPr="00CE1558">
              <w:rPr>
                <w:i/>
              </w:rPr>
              <w:t>Указать ед. изм. согласно ОКЕИ</w:t>
            </w:r>
          </w:p>
        </w:tc>
        <w:tc>
          <w:tcPr>
            <w:tcW w:w="2834" w:type="dxa"/>
            <w:gridSpan w:val="2"/>
          </w:tcPr>
          <w:p w:rsidR="00F81F97" w:rsidRPr="00CE1558" w:rsidRDefault="00F81F97" w:rsidP="00F8707F">
            <w:pPr>
              <w:ind w:left="-108"/>
              <w:jc w:val="both"/>
              <w:rPr>
                <w:i/>
              </w:rPr>
            </w:pPr>
            <w:r w:rsidRPr="00CE1558">
              <w:rPr>
                <w:i/>
              </w:rPr>
              <w:t>Указать количество (объем) согласно единицам измерения</w:t>
            </w:r>
          </w:p>
        </w:tc>
        <w:tc>
          <w:tcPr>
            <w:tcW w:w="2631" w:type="dxa"/>
          </w:tcPr>
          <w:p w:rsidR="00F81F97" w:rsidRPr="00CE1558" w:rsidRDefault="00F81F97" w:rsidP="00F8707F">
            <w:pPr>
              <w:ind w:left="-108"/>
              <w:jc w:val="both"/>
              <w:rPr>
                <w:i/>
              </w:rPr>
            </w:pPr>
            <w:r w:rsidRPr="00CE1558">
              <w:rPr>
                <w:i/>
              </w:rPr>
              <w:t>Колонка включается при необходимости (если участник должен указать цены за единицу товара, работы, услуги)</w:t>
            </w:r>
          </w:p>
          <w:p w:rsidR="00F81F97" w:rsidRPr="00CE1558" w:rsidRDefault="00F81F97" w:rsidP="00F8707F">
            <w:pPr>
              <w:ind w:left="-108"/>
              <w:jc w:val="both"/>
              <w:rPr>
                <w:i/>
              </w:rPr>
            </w:pPr>
            <w:r w:rsidRPr="00CE1558">
              <w:rPr>
                <w:i/>
              </w:rPr>
              <w:t>Указать цену в рублях</w:t>
            </w:r>
          </w:p>
        </w:tc>
        <w:tc>
          <w:tcPr>
            <w:tcW w:w="2304" w:type="dxa"/>
          </w:tcPr>
          <w:p w:rsidR="00F81F97" w:rsidRPr="00CE1558" w:rsidRDefault="00F81F97" w:rsidP="00F8707F">
            <w:pPr>
              <w:ind w:left="-108"/>
              <w:jc w:val="both"/>
              <w:rPr>
                <w:i/>
              </w:rPr>
            </w:pPr>
            <w:r w:rsidRPr="00CE1558">
              <w:rPr>
                <w:i/>
              </w:rPr>
              <w:t>Колонка включается при необходимости (если участник должен указать цены за единицу товара, работы, услуги)</w:t>
            </w:r>
          </w:p>
          <w:p w:rsidR="00F81F97" w:rsidRPr="00752289" w:rsidRDefault="00F81F97" w:rsidP="00F8707F">
            <w:pPr>
              <w:ind w:left="-108"/>
              <w:jc w:val="both"/>
            </w:pPr>
          </w:p>
          <w:p w:rsidR="00F81F97" w:rsidRPr="00CE1558" w:rsidRDefault="00F81F97" w:rsidP="00F8707F">
            <w:pPr>
              <w:ind w:left="-108"/>
              <w:jc w:val="both"/>
              <w:rPr>
                <w:i/>
              </w:rPr>
            </w:pPr>
            <w:r w:rsidRPr="00CE1558">
              <w:rPr>
                <w:i/>
              </w:rPr>
              <w:t>Указать цену в рублях</w:t>
            </w:r>
          </w:p>
        </w:tc>
        <w:tc>
          <w:tcPr>
            <w:tcW w:w="1843" w:type="dxa"/>
          </w:tcPr>
          <w:p w:rsidR="00F81F97" w:rsidRPr="00CE1558" w:rsidRDefault="00F81F97" w:rsidP="00F8707F">
            <w:pPr>
              <w:ind w:left="-108"/>
              <w:jc w:val="both"/>
              <w:rPr>
                <w:i/>
              </w:rPr>
            </w:pPr>
            <w:r w:rsidRPr="00CE1558">
              <w:rPr>
                <w:i/>
              </w:rPr>
              <w:t>Указать цену в рублях</w:t>
            </w:r>
          </w:p>
        </w:tc>
        <w:tc>
          <w:tcPr>
            <w:tcW w:w="1985" w:type="dxa"/>
          </w:tcPr>
          <w:p w:rsidR="00F81F97" w:rsidRPr="00CE1558" w:rsidRDefault="00F81F97" w:rsidP="00F8707F">
            <w:pPr>
              <w:ind w:left="-108"/>
              <w:jc w:val="both"/>
              <w:rPr>
                <w:i/>
              </w:rPr>
            </w:pPr>
            <w:r w:rsidRPr="00CE1558">
              <w:rPr>
                <w:i/>
              </w:rPr>
              <w:t>Указать цену в рублях</w:t>
            </w:r>
          </w:p>
        </w:tc>
      </w:tr>
      <w:tr w:rsidR="0062652D" w:rsidRPr="00CE1558" w:rsidTr="0062652D">
        <w:tblPrEx>
          <w:tblLook w:val="04A0" w:firstRow="1" w:lastRow="0" w:firstColumn="1" w:lastColumn="0" w:noHBand="0" w:noVBand="1"/>
        </w:tblPrEx>
        <w:tc>
          <w:tcPr>
            <w:tcW w:w="2790" w:type="dxa"/>
            <w:tcBorders>
              <w:top w:val="single" w:sz="4" w:space="0" w:color="auto"/>
            </w:tcBorders>
          </w:tcPr>
          <w:p w:rsidR="0062652D" w:rsidRPr="00CE1558" w:rsidRDefault="0062652D" w:rsidP="0062652D">
            <w:pPr>
              <w:ind w:left="34"/>
              <w:jc w:val="both"/>
              <w:rPr>
                <w:b/>
                <w:i/>
              </w:rPr>
            </w:pPr>
            <w:r w:rsidRPr="00CE1558">
              <w:rPr>
                <w:b/>
                <w:shd w:val="clear" w:color="auto" w:fill="FFFFFF"/>
              </w:rPr>
              <w:t>Услуги по ремонту оборудования, в т. ч.:</w:t>
            </w:r>
          </w:p>
        </w:tc>
        <w:tc>
          <w:tcPr>
            <w:tcW w:w="4324" w:type="dxa"/>
            <w:gridSpan w:val="4"/>
          </w:tcPr>
          <w:p w:rsidR="0062652D" w:rsidRPr="00CE1558" w:rsidRDefault="0062652D" w:rsidP="0062652D">
            <w:pPr>
              <w:jc w:val="both"/>
              <w:rPr>
                <w:i/>
              </w:rPr>
            </w:pPr>
            <w:r w:rsidRPr="00CE1558">
              <w:rPr>
                <w:b/>
              </w:rPr>
              <w:t xml:space="preserve">Количество (объем) услуг </w:t>
            </w:r>
          </w:p>
        </w:tc>
        <w:tc>
          <w:tcPr>
            <w:tcW w:w="4935" w:type="dxa"/>
            <w:gridSpan w:val="2"/>
          </w:tcPr>
          <w:p w:rsidR="0062652D" w:rsidRPr="00CE1558" w:rsidRDefault="0062652D" w:rsidP="0062652D">
            <w:pPr>
              <w:jc w:val="both"/>
              <w:rPr>
                <w:b/>
              </w:rPr>
            </w:pPr>
            <w:r w:rsidRPr="00CE1558">
              <w:rPr>
                <w:b/>
              </w:rPr>
              <w:t>Цена за единицу услуги без учета НДС, рублей</w:t>
            </w:r>
          </w:p>
        </w:tc>
        <w:tc>
          <w:tcPr>
            <w:tcW w:w="1843" w:type="dxa"/>
          </w:tcPr>
          <w:p w:rsidR="0062652D" w:rsidRPr="00CE1558" w:rsidRDefault="0062652D" w:rsidP="0062652D">
            <w:pPr>
              <w:ind w:left="-108"/>
              <w:jc w:val="both"/>
              <w:rPr>
                <w:i/>
              </w:rPr>
            </w:pPr>
            <w:r w:rsidRPr="00CE1558">
              <w:rPr>
                <w:b/>
              </w:rPr>
              <w:t>Всего без учета НДС, рублей</w:t>
            </w:r>
          </w:p>
        </w:tc>
        <w:tc>
          <w:tcPr>
            <w:tcW w:w="1985" w:type="dxa"/>
          </w:tcPr>
          <w:p w:rsidR="0062652D" w:rsidRPr="00CE1558" w:rsidRDefault="0062652D" w:rsidP="0062652D">
            <w:pPr>
              <w:ind w:left="-108"/>
              <w:jc w:val="both"/>
              <w:rPr>
                <w:i/>
              </w:rPr>
            </w:pPr>
            <w:r w:rsidRPr="00CE1558">
              <w:rPr>
                <w:b/>
              </w:rPr>
              <w:t>Всего с учетом НДС, рублей</w:t>
            </w:r>
          </w:p>
        </w:tc>
      </w:tr>
      <w:tr w:rsidR="00164894" w:rsidRPr="00CE1558" w:rsidTr="0062652D">
        <w:tblPrEx>
          <w:tblLook w:val="04A0" w:firstRow="1" w:lastRow="0" w:firstColumn="1" w:lastColumn="0" w:noHBand="0" w:noVBand="1"/>
        </w:tblPrEx>
        <w:tc>
          <w:tcPr>
            <w:tcW w:w="2790" w:type="dxa"/>
            <w:tcBorders>
              <w:top w:val="single" w:sz="4" w:space="0" w:color="auto"/>
            </w:tcBorders>
          </w:tcPr>
          <w:p w:rsidR="00164894" w:rsidRPr="00CE1558" w:rsidRDefault="00164894" w:rsidP="00164894">
            <w:pPr>
              <w:ind w:left="34"/>
              <w:jc w:val="both"/>
              <w:rPr>
                <w:b/>
                <w:shd w:val="clear" w:color="auto" w:fill="FFFFFF"/>
              </w:rPr>
            </w:pPr>
            <w:r w:rsidRPr="00CE1558">
              <w:rPr>
                <w:i/>
              </w:rPr>
              <w:t xml:space="preserve">Указать наименование </w:t>
            </w:r>
            <w:r w:rsidRPr="00CE1558">
              <w:rPr>
                <w:i/>
              </w:rPr>
              <w:lastRenderedPageBreak/>
              <w:t>товара, работы, услуги, с указанием марки, модели (при наличии), названия</w:t>
            </w:r>
          </w:p>
        </w:tc>
        <w:tc>
          <w:tcPr>
            <w:tcW w:w="4324" w:type="dxa"/>
            <w:gridSpan w:val="4"/>
          </w:tcPr>
          <w:p w:rsidR="00164894" w:rsidRPr="00CE1558" w:rsidRDefault="00164894" w:rsidP="00164894">
            <w:pPr>
              <w:jc w:val="both"/>
              <w:rPr>
                <w:b/>
              </w:rPr>
            </w:pPr>
            <w:r w:rsidRPr="00CE1558">
              <w:rPr>
                <w:i/>
              </w:rPr>
              <w:lastRenderedPageBreak/>
              <w:t xml:space="preserve">Указать количество (объем) согласно </w:t>
            </w:r>
            <w:r w:rsidRPr="00CE1558">
              <w:rPr>
                <w:i/>
              </w:rPr>
              <w:lastRenderedPageBreak/>
              <w:t>единицам измерения</w:t>
            </w:r>
          </w:p>
        </w:tc>
        <w:tc>
          <w:tcPr>
            <w:tcW w:w="4935" w:type="dxa"/>
            <w:gridSpan w:val="2"/>
          </w:tcPr>
          <w:p w:rsidR="00164894" w:rsidRPr="00CE1558" w:rsidRDefault="00164894" w:rsidP="00164894">
            <w:pPr>
              <w:ind w:left="-108"/>
              <w:jc w:val="both"/>
              <w:rPr>
                <w:i/>
              </w:rPr>
            </w:pPr>
            <w:r w:rsidRPr="00CE1558">
              <w:rPr>
                <w:i/>
              </w:rPr>
              <w:lastRenderedPageBreak/>
              <w:t xml:space="preserve">Колонка включается при необходимости (если </w:t>
            </w:r>
            <w:r w:rsidRPr="00CE1558">
              <w:rPr>
                <w:i/>
              </w:rPr>
              <w:lastRenderedPageBreak/>
              <w:t>участник должен указать цены за единицу товара, работы, услуги)</w:t>
            </w:r>
          </w:p>
          <w:p w:rsidR="00164894" w:rsidRPr="00752289" w:rsidRDefault="00164894" w:rsidP="00164894">
            <w:pPr>
              <w:ind w:left="-108"/>
              <w:jc w:val="both"/>
            </w:pPr>
          </w:p>
          <w:p w:rsidR="00164894" w:rsidRPr="00CE1558" w:rsidRDefault="00164894" w:rsidP="00164894">
            <w:pPr>
              <w:jc w:val="both"/>
              <w:rPr>
                <w:b/>
              </w:rPr>
            </w:pPr>
            <w:r w:rsidRPr="00CE1558">
              <w:rPr>
                <w:i/>
              </w:rPr>
              <w:t>Указать цену в рублях</w:t>
            </w:r>
          </w:p>
        </w:tc>
        <w:tc>
          <w:tcPr>
            <w:tcW w:w="1843" w:type="dxa"/>
          </w:tcPr>
          <w:p w:rsidR="00164894" w:rsidRPr="00CE1558" w:rsidRDefault="00164894" w:rsidP="00164894">
            <w:pPr>
              <w:ind w:left="-108"/>
              <w:jc w:val="both"/>
              <w:rPr>
                <w:i/>
              </w:rPr>
            </w:pPr>
            <w:r w:rsidRPr="00CE1558">
              <w:rPr>
                <w:i/>
              </w:rPr>
              <w:lastRenderedPageBreak/>
              <w:t xml:space="preserve">Указать цену в </w:t>
            </w:r>
            <w:r w:rsidRPr="00CE1558">
              <w:rPr>
                <w:i/>
              </w:rPr>
              <w:lastRenderedPageBreak/>
              <w:t>рублях</w:t>
            </w:r>
          </w:p>
        </w:tc>
        <w:tc>
          <w:tcPr>
            <w:tcW w:w="1985" w:type="dxa"/>
          </w:tcPr>
          <w:p w:rsidR="00164894" w:rsidRPr="00CE1558" w:rsidRDefault="00164894" w:rsidP="00164894">
            <w:pPr>
              <w:ind w:left="-108"/>
              <w:jc w:val="both"/>
              <w:rPr>
                <w:i/>
              </w:rPr>
            </w:pPr>
            <w:r w:rsidRPr="00CE1558">
              <w:rPr>
                <w:i/>
              </w:rPr>
              <w:lastRenderedPageBreak/>
              <w:t xml:space="preserve">Указать цену в </w:t>
            </w:r>
            <w:r w:rsidRPr="00CE1558">
              <w:rPr>
                <w:i/>
              </w:rPr>
              <w:lastRenderedPageBreak/>
              <w:t>рублях</w:t>
            </w:r>
          </w:p>
        </w:tc>
      </w:tr>
      <w:tr w:rsidR="00CE1558" w:rsidRPr="00CE1558" w:rsidTr="0062652D">
        <w:tblPrEx>
          <w:tblLook w:val="04A0" w:firstRow="1" w:lastRow="0" w:firstColumn="1" w:lastColumn="0" w:noHBand="0" w:noVBand="1"/>
        </w:tblPrEx>
        <w:tc>
          <w:tcPr>
            <w:tcW w:w="2790" w:type="dxa"/>
          </w:tcPr>
          <w:p w:rsidR="00F81F97" w:rsidRPr="00CE1558" w:rsidRDefault="00F81F97" w:rsidP="00F8707F">
            <w:pPr>
              <w:ind w:left="-108"/>
              <w:jc w:val="both"/>
              <w:rPr>
                <w:b/>
              </w:rPr>
            </w:pPr>
            <w:r w:rsidRPr="00CE1558">
              <w:rPr>
                <w:b/>
              </w:rPr>
              <w:lastRenderedPageBreak/>
              <w:t>ИТОГО</w:t>
            </w:r>
            <w:r w:rsidR="00622635" w:rsidRPr="00CE1558">
              <w:rPr>
                <w:rStyle w:val="a7"/>
                <w:b/>
              </w:rPr>
              <w:footnoteReference w:id="6"/>
            </w:r>
            <w:r w:rsidRPr="00CE1558">
              <w:rPr>
                <w:b/>
              </w:rPr>
              <w:t xml:space="preserve"> </w:t>
            </w:r>
          </w:p>
        </w:tc>
        <w:tc>
          <w:tcPr>
            <w:tcW w:w="1490" w:type="dxa"/>
            <w:gridSpan w:val="2"/>
          </w:tcPr>
          <w:p w:rsidR="00F81F97" w:rsidRPr="00CE1558" w:rsidRDefault="00F81F97" w:rsidP="00F8707F">
            <w:pPr>
              <w:jc w:val="both"/>
            </w:pPr>
            <w:r w:rsidRPr="00CE1558">
              <w:t>-</w:t>
            </w:r>
          </w:p>
        </w:tc>
        <w:tc>
          <w:tcPr>
            <w:tcW w:w="2834" w:type="dxa"/>
            <w:gridSpan w:val="2"/>
          </w:tcPr>
          <w:p w:rsidR="00F81F97" w:rsidRPr="00CE1558" w:rsidRDefault="00F81F97" w:rsidP="00F8707F">
            <w:pPr>
              <w:jc w:val="both"/>
            </w:pPr>
            <w:r w:rsidRPr="00CE1558">
              <w:t>-</w:t>
            </w:r>
          </w:p>
        </w:tc>
        <w:tc>
          <w:tcPr>
            <w:tcW w:w="2631" w:type="dxa"/>
          </w:tcPr>
          <w:p w:rsidR="00F81F97" w:rsidRPr="00CE1558" w:rsidRDefault="00F81F97" w:rsidP="00F8707F">
            <w:pPr>
              <w:jc w:val="both"/>
            </w:pPr>
            <w:r w:rsidRPr="00CE1558">
              <w:t>-</w:t>
            </w:r>
          </w:p>
        </w:tc>
        <w:tc>
          <w:tcPr>
            <w:tcW w:w="2304" w:type="dxa"/>
          </w:tcPr>
          <w:p w:rsidR="00F81F97" w:rsidRPr="00CE1558" w:rsidRDefault="00F81F97" w:rsidP="00F8707F">
            <w:pPr>
              <w:jc w:val="both"/>
            </w:pPr>
            <w:r w:rsidRPr="00CE1558">
              <w:t>-</w:t>
            </w:r>
          </w:p>
        </w:tc>
        <w:tc>
          <w:tcPr>
            <w:tcW w:w="1843" w:type="dxa"/>
          </w:tcPr>
          <w:p w:rsidR="00F81F97" w:rsidRPr="00CE1558" w:rsidRDefault="00F81F97" w:rsidP="00F8707F">
            <w:pPr>
              <w:ind w:left="-108"/>
              <w:jc w:val="both"/>
            </w:pPr>
            <w:r w:rsidRPr="00CE1558">
              <w:rPr>
                <w:i/>
              </w:rPr>
              <w:t>Указать сумму всего без учета НДС</w:t>
            </w:r>
          </w:p>
        </w:tc>
        <w:tc>
          <w:tcPr>
            <w:tcW w:w="1985" w:type="dxa"/>
          </w:tcPr>
          <w:p w:rsidR="00F81F97" w:rsidRPr="00CE1558" w:rsidRDefault="00F81F97" w:rsidP="00F8707F">
            <w:pPr>
              <w:jc w:val="both"/>
            </w:pPr>
            <w:r w:rsidRPr="00CE1558">
              <w:rPr>
                <w:i/>
              </w:rPr>
              <w:t>Указать сумму всего с учетом НДС</w:t>
            </w:r>
          </w:p>
        </w:tc>
      </w:tr>
      <w:tr w:rsidR="00CE1558" w:rsidRPr="00CE1558" w:rsidTr="000C0E30">
        <w:tblPrEx>
          <w:tblLook w:val="04A0" w:firstRow="1" w:lastRow="0" w:firstColumn="1" w:lastColumn="0" w:noHBand="0" w:noVBand="1"/>
        </w:tblPrEx>
        <w:tc>
          <w:tcPr>
            <w:tcW w:w="2790" w:type="dxa"/>
          </w:tcPr>
          <w:p w:rsidR="00F81F97" w:rsidRPr="00CE1558" w:rsidRDefault="00F81F97" w:rsidP="00F8707F">
            <w:pPr>
              <w:ind w:left="-108"/>
              <w:jc w:val="both"/>
              <w:rPr>
                <w:b/>
                <w:bCs/>
              </w:rPr>
            </w:pPr>
            <w:r w:rsidRPr="00CE1558">
              <w:rPr>
                <w:b/>
                <w:bCs/>
              </w:rPr>
              <w:t>Применяемая</w:t>
            </w:r>
          </w:p>
          <w:p w:rsidR="00F81F97" w:rsidRPr="00CE1558" w:rsidRDefault="00F81F97" w:rsidP="00F8707F">
            <w:pPr>
              <w:ind w:left="-108"/>
              <w:jc w:val="both"/>
              <w:rPr>
                <w:b/>
                <w:bCs/>
              </w:rPr>
            </w:pPr>
            <w:r w:rsidRPr="00CE1558">
              <w:rPr>
                <w:b/>
                <w:bCs/>
              </w:rPr>
              <w:t>участником ставка НДС</w:t>
            </w:r>
          </w:p>
        </w:tc>
        <w:tc>
          <w:tcPr>
            <w:tcW w:w="13087" w:type="dxa"/>
            <w:gridSpan w:val="8"/>
          </w:tcPr>
          <w:p w:rsidR="00F81F97" w:rsidRPr="00CE1558" w:rsidRDefault="00F81F97" w:rsidP="004156E2">
            <w:pPr>
              <w:jc w:val="both"/>
              <w:rPr>
                <w:bCs/>
              </w:rPr>
            </w:pPr>
            <w:r w:rsidRPr="00CE1558">
              <w:rPr>
                <w:bCs/>
                <w:i/>
              </w:rPr>
              <w:t xml:space="preserve">Указать применяемую </w:t>
            </w:r>
            <w:r w:rsidR="004156E2" w:rsidRPr="00CE1558">
              <w:rPr>
                <w:bCs/>
                <w:i/>
              </w:rPr>
              <w:t xml:space="preserve">участником </w:t>
            </w:r>
            <w:r w:rsidRPr="00CE1558">
              <w:rPr>
                <w:bCs/>
                <w:i/>
              </w:rPr>
              <w:t xml:space="preserve">ставку НДС </w:t>
            </w:r>
            <w:r w:rsidR="004156E2" w:rsidRPr="00CE1558">
              <w:rPr>
                <w:bCs/>
                <w:i/>
              </w:rPr>
              <w:t>в процентах</w:t>
            </w:r>
          </w:p>
        </w:tc>
      </w:tr>
      <w:tr w:rsidR="00CE1558" w:rsidRPr="00CE1558" w:rsidTr="004156E2">
        <w:tblPrEx>
          <w:tblLook w:val="04A0" w:firstRow="1" w:lastRow="0" w:firstColumn="1" w:lastColumn="0" w:noHBand="0" w:noVBand="1"/>
        </w:tblPrEx>
        <w:tc>
          <w:tcPr>
            <w:tcW w:w="15877" w:type="dxa"/>
            <w:gridSpan w:val="9"/>
          </w:tcPr>
          <w:p w:rsidR="00F81F97" w:rsidRPr="00CE1558" w:rsidRDefault="00F81F97" w:rsidP="00F8707F">
            <w:pPr>
              <w:jc w:val="both"/>
              <w:rPr>
                <w:b/>
                <w:bCs/>
                <w:i/>
              </w:rPr>
            </w:pPr>
            <w:r w:rsidRPr="00CE1558">
              <w:rPr>
                <w:b/>
                <w:bCs/>
                <w:sz w:val="28"/>
                <w:szCs w:val="28"/>
              </w:rPr>
              <w:t>Характеристики предлагаемых товаров, работ, услуг</w:t>
            </w:r>
            <w:r w:rsidRPr="00CE1558">
              <w:rPr>
                <w:b/>
                <w:bCs/>
                <w:sz w:val="28"/>
                <w:szCs w:val="28"/>
                <w:vertAlign w:val="superscript"/>
              </w:rPr>
              <w:footnoteReference w:id="7"/>
            </w:r>
            <w:r w:rsidRPr="00CE1558">
              <w:rPr>
                <w:b/>
                <w:sz w:val="28"/>
                <w:szCs w:val="28"/>
              </w:rPr>
              <w:t xml:space="preserve"> </w:t>
            </w:r>
          </w:p>
        </w:tc>
      </w:tr>
      <w:tr w:rsidR="00CE1558" w:rsidRPr="00CE1558" w:rsidTr="000C0E30">
        <w:tblPrEx>
          <w:tblLook w:val="04A0" w:firstRow="1" w:lastRow="0" w:firstColumn="1" w:lastColumn="0" w:noHBand="0" w:noVBand="1"/>
        </w:tblPrEx>
        <w:tc>
          <w:tcPr>
            <w:tcW w:w="2869" w:type="dxa"/>
            <w:gridSpan w:val="2"/>
            <w:vMerge w:val="restart"/>
          </w:tcPr>
          <w:p w:rsidR="00E85CF5" w:rsidRPr="00CE1558" w:rsidRDefault="00E85CF5" w:rsidP="00F8707F">
            <w:pPr>
              <w:jc w:val="both"/>
              <w:rPr>
                <w:i/>
              </w:rPr>
            </w:pPr>
            <w:r w:rsidRPr="00CE1558">
              <w:rPr>
                <w:i/>
              </w:rPr>
              <w:t>Указать наименование товара, работы, услуги, с указанием марки</w:t>
            </w:r>
            <w:r w:rsidR="00721AAC" w:rsidRPr="00CE1558">
              <w:rPr>
                <w:i/>
              </w:rPr>
              <w:t xml:space="preserve"> (при наличии)</w:t>
            </w:r>
            <w:r w:rsidRPr="00CE1558">
              <w:rPr>
                <w:i/>
              </w:rPr>
              <w:t>, модели, названия.</w:t>
            </w:r>
          </w:p>
          <w:p w:rsidR="00E85CF5" w:rsidRPr="00CE1558" w:rsidRDefault="00E85CF5" w:rsidP="00F94040">
            <w:pPr>
              <w:jc w:val="both"/>
              <w:rPr>
                <w:i/>
              </w:rPr>
            </w:pPr>
            <w:r w:rsidRPr="00CE1558">
              <w:rPr>
                <w:i/>
              </w:rPr>
              <w:t>В случае если товар, работы, услуги являются эквивалентными указать слово «эквивалент», указать марку</w:t>
            </w:r>
            <w:r w:rsidR="005A20D6" w:rsidRPr="00CE1558">
              <w:rPr>
                <w:i/>
              </w:rPr>
              <w:t xml:space="preserve"> (при наличии)</w:t>
            </w:r>
            <w:r w:rsidRPr="00CE1558">
              <w:rPr>
                <w:i/>
              </w:rPr>
              <w:t xml:space="preserve">, модель, название, </w:t>
            </w:r>
            <w:proofErr w:type="gramStart"/>
            <w:r w:rsidRPr="00CE1558">
              <w:rPr>
                <w:i/>
              </w:rPr>
              <w:t>производителя</w:t>
            </w:r>
            <w:proofErr w:type="gramEnd"/>
            <w:r w:rsidRPr="00CE1558">
              <w:rPr>
                <w:i/>
              </w:rPr>
              <w:t xml:space="preserve"> а в характеристиках товаров, работ, услуг в обязательном порядке указать конкретные характеристики и их значения, соответствующие </w:t>
            </w:r>
            <w:r w:rsidRPr="00CE1558">
              <w:rPr>
                <w:i/>
              </w:rPr>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E1558" w:rsidRDefault="00E85CF5" w:rsidP="00F8707F">
            <w:pPr>
              <w:jc w:val="both"/>
            </w:pPr>
            <w:r w:rsidRPr="00CE1558">
              <w:rPr>
                <w:bCs/>
                <w:sz w:val="22"/>
                <w:szCs w:val="22"/>
              </w:rPr>
              <w:lastRenderedPageBreak/>
              <w:t>Технические и функциональные характеристики товара, работы, услуги</w:t>
            </w:r>
          </w:p>
        </w:tc>
        <w:tc>
          <w:tcPr>
            <w:tcW w:w="10742" w:type="dxa"/>
            <w:gridSpan w:val="5"/>
          </w:tcPr>
          <w:p w:rsidR="00E85CF5" w:rsidRPr="00CE1558" w:rsidRDefault="00E85CF5" w:rsidP="000225BC">
            <w:pPr>
              <w:jc w:val="both"/>
              <w:rPr>
                <w:bCs/>
                <w:i/>
              </w:rPr>
            </w:pPr>
            <w:r w:rsidRPr="00CE1558">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CE1558" w:rsidRDefault="00E85CF5" w:rsidP="000225BC">
            <w:pPr>
              <w:jc w:val="both"/>
              <w:rPr>
                <w:bCs/>
              </w:rPr>
            </w:pPr>
            <w:r w:rsidRPr="00CE1558">
              <w:rPr>
                <w:b/>
                <w:bCs/>
                <w:i/>
                <w:sz w:val="22"/>
                <w:szCs w:val="22"/>
              </w:rPr>
              <w:t>Вариант 1:</w:t>
            </w:r>
            <w:r w:rsidRPr="00CE1558">
              <w:rPr>
                <w:bCs/>
                <w:i/>
                <w:sz w:val="22"/>
                <w:szCs w:val="22"/>
              </w:rPr>
              <w:t xml:space="preserve"> </w:t>
            </w:r>
            <w:r w:rsidRPr="00CE1558">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CE1558">
              <w:rPr>
                <w:bCs/>
                <w:sz w:val="22"/>
                <w:szCs w:val="22"/>
              </w:rPr>
              <w:t>и  указать</w:t>
            </w:r>
            <w:proofErr w:type="gramEnd"/>
            <w:r w:rsidRPr="00CE1558">
              <w:rPr>
                <w:bCs/>
                <w:sz w:val="22"/>
                <w:szCs w:val="22"/>
              </w:rPr>
              <w:t xml:space="preserve"> их конкретные значения:</w:t>
            </w:r>
          </w:p>
          <w:p w:rsidR="00E85CF5" w:rsidRPr="00CE1558" w:rsidRDefault="00E85CF5" w:rsidP="000225BC">
            <w:pPr>
              <w:jc w:val="both"/>
              <w:rPr>
                <w:bCs/>
                <w:i/>
              </w:rPr>
            </w:pPr>
            <w:r w:rsidRPr="00CE1558">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CE1558">
              <w:rPr>
                <w:bCs/>
                <w:i/>
                <w:sz w:val="22"/>
                <w:szCs w:val="22"/>
              </w:rPr>
              <w:t>например</w:t>
            </w:r>
            <w:proofErr w:type="gramEnd"/>
            <w:r w:rsidRPr="00CE1558">
              <w:rPr>
                <w:bCs/>
                <w:i/>
                <w:sz w:val="22"/>
                <w:szCs w:val="22"/>
              </w:rPr>
              <w:t xml:space="preserve"> «рабочая температура двигателя: от ____ до ____ С</w:t>
            </w:r>
            <w:r w:rsidRPr="00CE1558">
              <w:rPr>
                <w:bCs/>
                <w:i/>
                <w:sz w:val="22"/>
                <w:szCs w:val="22"/>
                <w:vertAlign w:val="superscript"/>
              </w:rPr>
              <w:t>о</w:t>
            </w:r>
            <w:r w:rsidRPr="00CE1558">
              <w:rPr>
                <w:bCs/>
                <w:i/>
                <w:sz w:val="22"/>
                <w:szCs w:val="22"/>
              </w:rPr>
              <w:t>»</w:t>
            </w:r>
          </w:p>
          <w:p w:rsidR="00E85CF5" w:rsidRPr="00CE1558" w:rsidRDefault="00E85CF5" w:rsidP="000225BC">
            <w:pPr>
              <w:jc w:val="both"/>
              <w:rPr>
                <w:bCs/>
                <w:i/>
              </w:rPr>
            </w:pPr>
          </w:p>
          <w:p w:rsidR="00E85CF5" w:rsidRPr="00CE1558" w:rsidRDefault="00E85CF5" w:rsidP="000225BC">
            <w:pPr>
              <w:jc w:val="both"/>
              <w:rPr>
                <w:b/>
                <w:bCs/>
                <w:i/>
              </w:rPr>
            </w:pPr>
            <w:r w:rsidRPr="00CE1558">
              <w:rPr>
                <w:b/>
                <w:bCs/>
                <w:i/>
                <w:sz w:val="22"/>
                <w:szCs w:val="22"/>
              </w:rPr>
              <w:t>Вариант 2:</w:t>
            </w:r>
            <w:r w:rsidRPr="00CE1558">
              <w:rPr>
                <w:bCs/>
                <w:i/>
                <w:sz w:val="22"/>
                <w:szCs w:val="22"/>
              </w:rPr>
              <w:t>(вариант применим при закупке работ или услуг)</w:t>
            </w:r>
          </w:p>
          <w:p w:rsidR="00E85CF5" w:rsidRPr="00CE1558" w:rsidRDefault="00E85CF5" w:rsidP="00F94040">
            <w:pPr>
              <w:jc w:val="both"/>
              <w:rPr>
                <w:i/>
                <w:sz w:val="28"/>
                <w:szCs w:val="28"/>
              </w:rPr>
            </w:pPr>
            <w:r w:rsidRPr="00CE1558">
              <w:rPr>
                <w:bCs/>
                <w:sz w:val="22"/>
                <w:szCs w:val="22"/>
              </w:rPr>
              <w:t xml:space="preserve">Участник </w:t>
            </w:r>
            <w:proofErr w:type="gramStart"/>
            <w:r w:rsidRPr="00CE1558">
              <w:rPr>
                <w:bCs/>
                <w:sz w:val="22"/>
                <w:szCs w:val="22"/>
              </w:rPr>
              <w:t>должен  указать</w:t>
            </w:r>
            <w:proofErr w:type="gramEnd"/>
            <w:r w:rsidRPr="00CE1558">
              <w:rPr>
                <w:bCs/>
                <w:sz w:val="22"/>
                <w:szCs w:val="22"/>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CE1558" w:rsidRPr="00CE1558" w:rsidTr="000C0E30">
        <w:tblPrEx>
          <w:tblLook w:val="04A0" w:firstRow="1" w:lastRow="0" w:firstColumn="1" w:lastColumn="0" w:noHBand="0" w:noVBand="1"/>
        </w:tblPrEx>
        <w:tc>
          <w:tcPr>
            <w:tcW w:w="2869" w:type="dxa"/>
            <w:gridSpan w:val="2"/>
            <w:vMerge/>
          </w:tcPr>
          <w:p w:rsidR="00E85CF5" w:rsidRPr="00CE1558" w:rsidRDefault="00E85CF5" w:rsidP="00F8707F">
            <w:pPr>
              <w:jc w:val="both"/>
              <w:rPr>
                <w:i/>
                <w:sz w:val="28"/>
                <w:szCs w:val="28"/>
              </w:rPr>
            </w:pPr>
          </w:p>
        </w:tc>
        <w:tc>
          <w:tcPr>
            <w:tcW w:w="2266" w:type="dxa"/>
            <w:gridSpan w:val="2"/>
          </w:tcPr>
          <w:p w:rsidR="00E85CF5" w:rsidRPr="00CE1558" w:rsidRDefault="00E85CF5" w:rsidP="00F8707F">
            <w:pPr>
              <w:jc w:val="both"/>
              <w:rPr>
                <w:i/>
              </w:rPr>
            </w:pPr>
            <w:r w:rsidRPr="00CE1558">
              <w:t xml:space="preserve">Иные характеристики товаров, работ, услуг </w:t>
            </w:r>
          </w:p>
        </w:tc>
        <w:tc>
          <w:tcPr>
            <w:tcW w:w="10742" w:type="dxa"/>
            <w:gridSpan w:val="5"/>
          </w:tcPr>
          <w:p w:rsidR="00E85CF5" w:rsidRPr="00CE1558" w:rsidRDefault="00E85CF5" w:rsidP="000225BC">
            <w:pPr>
              <w:jc w:val="both"/>
              <w:rPr>
                <w:bCs/>
                <w:i/>
              </w:rPr>
            </w:pPr>
            <w:r w:rsidRPr="00CE1558">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CE1558" w:rsidRDefault="00E85CF5" w:rsidP="000225BC">
            <w:pPr>
              <w:jc w:val="both"/>
              <w:rPr>
                <w:bCs/>
                <w:i/>
              </w:rPr>
            </w:pPr>
            <w:r w:rsidRPr="00CE1558">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CE1558" w:rsidRDefault="00E85CF5" w:rsidP="000225BC">
            <w:pPr>
              <w:jc w:val="both"/>
              <w:rPr>
                <w:b/>
                <w:bCs/>
                <w:i/>
              </w:rPr>
            </w:pPr>
            <w:r w:rsidRPr="00CE1558">
              <w:rPr>
                <w:b/>
                <w:bCs/>
                <w:i/>
                <w:sz w:val="22"/>
                <w:szCs w:val="22"/>
              </w:rPr>
              <w:t>Вариант 1:</w:t>
            </w:r>
          </w:p>
          <w:p w:rsidR="00E85CF5" w:rsidRPr="00CE1558" w:rsidRDefault="00E85CF5" w:rsidP="000225BC">
            <w:pPr>
              <w:jc w:val="both"/>
              <w:rPr>
                <w:bCs/>
              </w:rPr>
            </w:pPr>
            <w:r w:rsidRPr="00CE1558">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CE1558">
              <w:rPr>
                <w:bCs/>
                <w:sz w:val="22"/>
                <w:szCs w:val="22"/>
              </w:rPr>
              <w:t>и  указать</w:t>
            </w:r>
            <w:proofErr w:type="gramEnd"/>
            <w:r w:rsidRPr="00CE1558">
              <w:rPr>
                <w:bCs/>
                <w:sz w:val="22"/>
                <w:szCs w:val="22"/>
              </w:rPr>
              <w:t xml:space="preserve"> их конкретные значения.</w:t>
            </w:r>
          </w:p>
          <w:p w:rsidR="00E85CF5" w:rsidRPr="00CE1558" w:rsidRDefault="00E85CF5" w:rsidP="000225BC">
            <w:pPr>
              <w:jc w:val="both"/>
              <w:rPr>
                <w:bCs/>
                <w:i/>
              </w:rPr>
            </w:pPr>
            <w:r w:rsidRPr="00CE1558">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CE1558">
              <w:rPr>
                <w:bCs/>
                <w:i/>
                <w:sz w:val="22"/>
                <w:szCs w:val="22"/>
              </w:rPr>
              <w:t>например</w:t>
            </w:r>
            <w:proofErr w:type="gramEnd"/>
            <w:r w:rsidRPr="00CE1558">
              <w:rPr>
                <w:bCs/>
                <w:i/>
                <w:sz w:val="22"/>
                <w:szCs w:val="22"/>
              </w:rPr>
              <w:t xml:space="preserve"> </w:t>
            </w:r>
            <w:r w:rsidRPr="00CE1558">
              <w:rPr>
                <w:bCs/>
                <w:i/>
                <w:sz w:val="22"/>
                <w:szCs w:val="22"/>
              </w:rPr>
              <w:lastRenderedPageBreak/>
              <w:t>«рабочая температура двигателя: от ____ до ____ С</w:t>
            </w:r>
            <w:r w:rsidRPr="00CE1558">
              <w:rPr>
                <w:bCs/>
                <w:i/>
                <w:sz w:val="22"/>
                <w:szCs w:val="22"/>
                <w:vertAlign w:val="superscript"/>
              </w:rPr>
              <w:t>о</w:t>
            </w:r>
            <w:r w:rsidRPr="00CE1558">
              <w:rPr>
                <w:bCs/>
                <w:i/>
                <w:sz w:val="22"/>
                <w:szCs w:val="22"/>
              </w:rPr>
              <w:t>»</w:t>
            </w:r>
          </w:p>
          <w:p w:rsidR="00E85CF5" w:rsidRPr="00CE1558" w:rsidRDefault="00E85CF5" w:rsidP="000225BC">
            <w:pPr>
              <w:jc w:val="both"/>
              <w:rPr>
                <w:bCs/>
                <w:i/>
              </w:rPr>
            </w:pPr>
          </w:p>
          <w:p w:rsidR="00E85CF5" w:rsidRPr="00CE1558" w:rsidRDefault="00E85CF5" w:rsidP="000225BC">
            <w:pPr>
              <w:jc w:val="both"/>
              <w:rPr>
                <w:bCs/>
                <w:i/>
              </w:rPr>
            </w:pPr>
            <w:r w:rsidRPr="00CE1558">
              <w:rPr>
                <w:b/>
                <w:bCs/>
                <w:i/>
                <w:sz w:val="22"/>
                <w:szCs w:val="22"/>
              </w:rPr>
              <w:t xml:space="preserve">Вариант 2: </w:t>
            </w:r>
            <w:r w:rsidRPr="00CE1558">
              <w:rPr>
                <w:bCs/>
                <w:i/>
                <w:sz w:val="22"/>
                <w:szCs w:val="22"/>
              </w:rPr>
              <w:t>вариант применим при закупке работ или услуг</w:t>
            </w:r>
          </w:p>
          <w:p w:rsidR="00E85CF5" w:rsidRPr="00CE1558" w:rsidRDefault="00E85CF5" w:rsidP="00F94040">
            <w:pPr>
              <w:jc w:val="both"/>
              <w:rPr>
                <w:i/>
                <w:sz w:val="28"/>
                <w:szCs w:val="28"/>
              </w:rPr>
            </w:pPr>
            <w:r w:rsidRPr="00CE1558">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Pr="00CE1558" w:rsidRDefault="00AD2E21"/>
    <w:p w:rsidR="00893AC4" w:rsidRPr="00CE1558" w:rsidRDefault="00893AC4"/>
    <w:p w:rsidR="002C3E11" w:rsidRPr="00CE1558" w:rsidRDefault="002C3E11"/>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442BB" w:rsidRDefault="00E442BB">
      <w:pPr>
        <w:jc w:val="center"/>
        <w:rPr>
          <w:sz w:val="28"/>
          <w:szCs w:val="28"/>
        </w:rPr>
      </w:pPr>
    </w:p>
    <w:p w:rsidR="00EB182D" w:rsidRPr="00CE1558" w:rsidRDefault="00E16F62">
      <w:pPr>
        <w:jc w:val="center"/>
        <w:rPr>
          <w:sz w:val="28"/>
          <w:szCs w:val="28"/>
        </w:rPr>
      </w:pPr>
      <w:r w:rsidRPr="00CE1558">
        <w:rPr>
          <w:sz w:val="28"/>
          <w:szCs w:val="28"/>
        </w:rPr>
        <w:lastRenderedPageBreak/>
        <w:t>Ф</w:t>
      </w:r>
      <w:r w:rsidR="00A25922" w:rsidRPr="00CE1558">
        <w:rPr>
          <w:sz w:val="28"/>
          <w:szCs w:val="28"/>
        </w:rPr>
        <w:t>орма сведений об опыте оказания услуг</w:t>
      </w:r>
    </w:p>
    <w:p w:rsidR="0028000A" w:rsidRPr="00CE1558" w:rsidRDefault="00AA7E61">
      <w:pPr>
        <w:pStyle w:val="a5"/>
        <w:suppressAutoHyphens/>
        <w:ind w:right="306"/>
        <w:jc w:val="center"/>
        <w:rPr>
          <w:i/>
          <w:sz w:val="28"/>
          <w:szCs w:val="28"/>
        </w:rPr>
      </w:pPr>
      <w:r w:rsidRPr="00CE1558">
        <w:rPr>
          <w:i/>
          <w:sz w:val="28"/>
          <w:szCs w:val="28"/>
        </w:rPr>
        <w:t xml:space="preserve">Предоставляется в формате </w:t>
      </w:r>
      <w:r w:rsidRPr="00CE1558">
        <w:rPr>
          <w:i/>
          <w:sz w:val="28"/>
          <w:szCs w:val="28"/>
          <w:lang w:val="en-US"/>
        </w:rPr>
        <w:t>Word</w:t>
      </w:r>
    </w:p>
    <w:p w:rsidR="0028000A" w:rsidRPr="00CE1558" w:rsidRDefault="00A25922">
      <w:pPr>
        <w:pStyle w:val="a5"/>
        <w:suppressAutoHyphens/>
        <w:ind w:right="306"/>
        <w:jc w:val="center"/>
        <w:rPr>
          <w:sz w:val="28"/>
          <w:szCs w:val="28"/>
        </w:rPr>
      </w:pPr>
      <w:r w:rsidRPr="00CE1558">
        <w:rPr>
          <w:sz w:val="28"/>
          <w:szCs w:val="28"/>
        </w:rPr>
        <w:t>Сведения об опыте оказания услуг</w:t>
      </w:r>
    </w:p>
    <w:p w:rsidR="00A25922" w:rsidRPr="00CE1558"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CE1558" w:rsidRPr="00CE1558" w:rsidTr="00F8707F">
        <w:trPr>
          <w:trHeight w:val="1023"/>
        </w:trPr>
        <w:tc>
          <w:tcPr>
            <w:tcW w:w="959" w:type="dxa"/>
            <w:tcBorders>
              <w:bottom w:val="single" w:sz="4" w:space="0" w:color="auto"/>
            </w:tcBorders>
            <w:vAlign w:val="center"/>
          </w:tcPr>
          <w:p w:rsidR="00A25922" w:rsidRPr="00CE1558" w:rsidRDefault="00A25922" w:rsidP="00F8707F">
            <w:pPr>
              <w:pStyle w:val="a5"/>
              <w:tabs>
                <w:tab w:val="left" w:pos="-142"/>
              </w:tabs>
              <w:suppressAutoHyphens/>
              <w:ind w:right="306" w:firstLine="0"/>
              <w:jc w:val="left"/>
              <w:rPr>
                <w:sz w:val="24"/>
              </w:rPr>
            </w:pPr>
            <w:r w:rsidRPr="00CE1558">
              <w:rPr>
                <w:sz w:val="24"/>
                <w:szCs w:val="22"/>
              </w:rPr>
              <w:t>год</w:t>
            </w:r>
          </w:p>
        </w:tc>
        <w:tc>
          <w:tcPr>
            <w:tcW w:w="1134" w:type="dxa"/>
            <w:tcBorders>
              <w:bottom w:val="single" w:sz="4" w:space="0" w:color="auto"/>
            </w:tcBorders>
            <w:vAlign w:val="center"/>
          </w:tcPr>
          <w:p w:rsidR="00A25922" w:rsidRPr="00CE1558" w:rsidRDefault="00A25922" w:rsidP="00F8707F">
            <w:pPr>
              <w:pStyle w:val="a5"/>
              <w:suppressAutoHyphens/>
              <w:ind w:firstLine="34"/>
              <w:jc w:val="left"/>
              <w:rPr>
                <w:sz w:val="24"/>
              </w:rPr>
            </w:pPr>
            <w:r w:rsidRPr="00CE1558">
              <w:rPr>
                <w:sz w:val="24"/>
                <w:szCs w:val="22"/>
              </w:rPr>
              <w:t>Реквизиты договора</w:t>
            </w:r>
            <w:r w:rsidR="008B7DFE" w:rsidRPr="00CE1558">
              <w:rPr>
                <w:rStyle w:val="a7"/>
                <w:sz w:val="24"/>
                <w:szCs w:val="22"/>
              </w:rPr>
              <w:footnoteReference w:id="8"/>
            </w:r>
          </w:p>
        </w:tc>
        <w:tc>
          <w:tcPr>
            <w:tcW w:w="1984" w:type="dxa"/>
            <w:tcBorders>
              <w:bottom w:val="single" w:sz="4" w:space="0" w:color="auto"/>
            </w:tcBorders>
            <w:vAlign w:val="center"/>
          </w:tcPr>
          <w:p w:rsidR="00A25922" w:rsidRPr="00CE1558" w:rsidRDefault="00A25922" w:rsidP="00F8707F">
            <w:pPr>
              <w:pStyle w:val="a5"/>
              <w:suppressAutoHyphens/>
              <w:ind w:firstLine="34"/>
              <w:jc w:val="left"/>
              <w:rPr>
                <w:sz w:val="24"/>
              </w:rPr>
            </w:pPr>
            <w:r w:rsidRPr="00CE1558">
              <w:rPr>
                <w:sz w:val="24"/>
                <w:szCs w:val="22"/>
              </w:rPr>
              <w:t>Контрагент</w:t>
            </w:r>
          </w:p>
          <w:p w:rsidR="00A25922" w:rsidRPr="00CE1558" w:rsidRDefault="00A25922" w:rsidP="00F8707F">
            <w:pPr>
              <w:pStyle w:val="a5"/>
              <w:suppressAutoHyphens/>
              <w:ind w:firstLine="34"/>
              <w:jc w:val="left"/>
              <w:rPr>
                <w:sz w:val="24"/>
              </w:rPr>
            </w:pPr>
            <w:r w:rsidRPr="00CE1558">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Pr="00CE1558" w:rsidRDefault="00A25922" w:rsidP="00F8707F">
            <w:pPr>
              <w:pStyle w:val="a5"/>
              <w:suppressAutoHyphens/>
              <w:ind w:firstLine="34"/>
              <w:jc w:val="left"/>
              <w:rPr>
                <w:sz w:val="24"/>
              </w:rPr>
            </w:pPr>
            <w:r w:rsidRPr="00CE1558">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Pr="00CE1558" w:rsidRDefault="00A25922" w:rsidP="00F8707F">
            <w:pPr>
              <w:pStyle w:val="a5"/>
              <w:suppressAutoHyphens/>
              <w:ind w:firstLine="34"/>
              <w:jc w:val="left"/>
              <w:rPr>
                <w:sz w:val="24"/>
              </w:rPr>
            </w:pPr>
            <w:r w:rsidRPr="00CE1558">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Pr="00CE1558" w:rsidRDefault="00A25922" w:rsidP="00F8707F">
            <w:pPr>
              <w:pStyle w:val="a5"/>
              <w:suppressAutoHyphens/>
              <w:ind w:firstLine="34"/>
              <w:jc w:val="left"/>
              <w:rPr>
                <w:sz w:val="24"/>
              </w:rPr>
            </w:pPr>
            <w:r w:rsidRPr="00CE1558">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Pr="00CE1558" w:rsidRDefault="00A25922" w:rsidP="00F8707F">
            <w:pPr>
              <w:pStyle w:val="a5"/>
              <w:suppressAutoHyphens/>
              <w:ind w:right="-115" w:firstLine="34"/>
              <w:jc w:val="left"/>
              <w:rPr>
                <w:sz w:val="24"/>
              </w:rPr>
            </w:pPr>
            <w:r w:rsidRPr="00CE1558">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Pr="00CE1558" w:rsidRDefault="00A25922" w:rsidP="00F8707F">
            <w:pPr>
              <w:pStyle w:val="a5"/>
              <w:suppressAutoHyphens/>
              <w:ind w:right="-115" w:firstLine="34"/>
              <w:jc w:val="left"/>
              <w:rPr>
                <w:sz w:val="24"/>
              </w:rPr>
            </w:pPr>
            <w:r w:rsidRPr="00CE1558">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Pr="00CE1558" w:rsidRDefault="00A25922" w:rsidP="00F8707F">
            <w:pPr>
              <w:pStyle w:val="a5"/>
              <w:suppressAutoHyphens/>
              <w:ind w:firstLine="34"/>
              <w:jc w:val="left"/>
              <w:rPr>
                <w:sz w:val="24"/>
              </w:rPr>
            </w:pPr>
            <w:r w:rsidRPr="00CE1558">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Pr="00CE1558" w:rsidRDefault="00A25922" w:rsidP="00F8707F">
            <w:pPr>
              <w:pStyle w:val="a5"/>
              <w:suppressAutoHyphens/>
              <w:ind w:left="34" w:firstLine="0"/>
              <w:jc w:val="left"/>
              <w:rPr>
                <w:sz w:val="24"/>
              </w:rPr>
            </w:pPr>
            <w:r w:rsidRPr="00CE1558">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E1558" w:rsidRPr="00CE1558" w:rsidTr="00F8707F">
        <w:trPr>
          <w:trHeight w:val="84"/>
        </w:trPr>
        <w:tc>
          <w:tcPr>
            <w:tcW w:w="959"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E1558" w:rsidRDefault="00A25922" w:rsidP="00F8707F">
            <w:pPr>
              <w:pStyle w:val="a5"/>
              <w:tabs>
                <w:tab w:val="left" w:pos="6647"/>
              </w:tabs>
              <w:suppressAutoHyphens/>
              <w:ind w:right="306" w:firstLine="0"/>
              <w:jc w:val="left"/>
              <w:rPr>
                <w:sz w:val="28"/>
                <w:szCs w:val="28"/>
              </w:rPr>
            </w:pPr>
            <w:r w:rsidRPr="00CE1558">
              <w:rPr>
                <w:sz w:val="28"/>
                <w:szCs w:val="28"/>
              </w:rPr>
              <w:tab/>
            </w:r>
          </w:p>
        </w:tc>
        <w:tc>
          <w:tcPr>
            <w:tcW w:w="1417"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r>
      <w:tr w:rsidR="00CE1558" w:rsidRPr="00CE1558" w:rsidTr="00F8707F">
        <w:trPr>
          <w:trHeight w:val="84"/>
        </w:trPr>
        <w:tc>
          <w:tcPr>
            <w:tcW w:w="16126" w:type="dxa"/>
            <w:gridSpan w:val="11"/>
            <w:tcBorders>
              <w:bottom w:val="single" w:sz="4" w:space="0" w:color="auto"/>
            </w:tcBorders>
          </w:tcPr>
          <w:p w:rsidR="00AA7E61" w:rsidRPr="00CE1558" w:rsidRDefault="00AA7E61" w:rsidP="00F8707F">
            <w:pPr>
              <w:pStyle w:val="a5"/>
              <w:suppressAutoHyphens/>
              <w:ind w:right="306" w:firstLine="0"/>
              <w:jc w:val="left"/>
              <w:rPr>
                <w:sz w:val="28"/>
                <w:szCs w:val="28"/>
              </w:rPr>
            </w:pPr>
            <w:r w:rsidRPr="00CE1558">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CE1558" w:rsidRPr="00CE1558" w:rsidTr="00F8707F">
        <w:trPr>
          <w:trHeight w:val="84"/>
        </w:trPr>
        <w:tc>
          <w:tcPr>
            <w:tcW w:w="959"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E1558" w:rsidRDefault="00A25922" w:rsidP="00F8707F">
            <w:pPr>
              <w:pStyle w:val="a5"/>
              <w:suppressAutoHyphens/>
              <w:ind w:right="306" w:firstLine="0"/>
              <w:jc w:val="left"/>
              <w:rPr>
                <w:sz w:val="24"/>
              </w:rPr>
            </w:pPr>
            <w:r w:rsidRPr="00CE1558">
              <w:rPr>
                <w:sz w:val="24"/>
                <w:szCs w:val="22"/>
              </w:rPr>
              <w:t xml:space="preserve">Итого по </w:t>
            </w:r>
            <w:r w:rsidRPr="00CE1558">
              <w:rPr>
                <w:sz w:val="24"/>
                <w:szCs w:val="22"/>
              </w:rPr>
              <w:lastRenderedPageBreak/>
              <w:t xml:space="preserve">договору </w:t>
            </w:r>
            <w:r w:rsidRPr="00CE1558">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E1558"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E1558" w:rsidRDefault="00A25922" w:rsidP="00F8707F">
            <w:pPr>
              <w:pStyle w:val="a5"/>
              <w:suppressAutoHyphens/>
              <w:ind w:right="306" w:firstLine="0"/>
              <w:jc w:val="left"/>
              <w:rPr>
                <w:sz w:val="28"/>
                <w:szCs w:val="28"/>
              </w:rPr>
            </w:pPr>
          </w:p>
        </w:tc>
      </w:tr>
      <w:tr w:rsidR="00CE1558" w:rsidRPr="00CE1558" w:rsidTr="00F8707F">
        <w:trPr>
          <w:trHeight w:val="84"/>
        </w:trPr>
        <w:tc>
          <w:tcPr>
            <w:tcW w:w="16126" w:type="dxa"/>
            <w:gridSpan w:val="11"/>
            <w:tcBorders>
              <w:bottom w:val="single" w:sz="4" w:space="0" w:color="auto"/>
            </w:tcBorders>
          </w:tcPr>
          <w:p w:rsidR="00AA7E61" w:rsidRPr="00CE1558" w:rsidRDefault="00AA7E61" w:rsidP="00F8707F">
            <w:pPr>
              <w:pStyle w:val="a5"/>
              <w:suppressAutoHyphens/>
              <w:ind w:right="306" w:firstLine="0"/>
              <w:jc w:val="left"/>
              <w:rPr>
                <w:i/>
                <w:sz w:val="28"/>
                <w:szCs w:val="28"/>
              </w:rPr>
            </w:pPr>
            <w:r w:rsidRPr="00CE1558">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CE1558" w:rsidRPr="00CE1558" w:rsidTr="004B19FA">
        <w:trPr>
          <w:trHeight w:val="84"/>
        </w:trPr>
        <w:tc>
          <w:tcPr>
            <w:tcW w:w="959"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CE1558" w:rsidRDefault="004B19FA" w:rsidP="00F8707F">
            <w:pPr>
              <w:pStyle w:val="a5"/>
              <w:suppressAutoHyphens/>
              <w:ind w:right="306" w:firstLine="0"/>
              <w:jc w:val="left"/>
              <w:rPr>
                <w:i/>
                <w:sz w:val="28"/>
                <w:szCs w:val="28"/>
              </w:rPr>
            </w:pPr>
          </w:p>
        </w:tc>
      </w:tr>
      <w:tr w:rsidR="00CE1558" w:rsidRPr="00CE1558" w:rsidTr="00F8707F">
        <w:trPr>
          <w:trHeight w:val="84"/>
        </w:trPr>
        <w:tc>
          <w:tcPr>
            <w:tcW w:w="16126" w:type="dxa"/>
            <w:gridSpan w:val="11"/>
            <w:tcBorders>
              <w:top w:val="single" w:sz="4" w:space="0" w:color="auto"/>
              <w:left w:val="nil"/>
              <w:bottom w:val="nil"/>
              <w:right w:val="nil"/>
            </w:tcBorders>
          </w:tcPr>
          <w:p w:rsidR="00A25922" w:rsidRPr="00CE1558" w:rsidRDefault="00A25922" w:rsidP="00F8707F">
            <w:pPr>
              <w:pStyle w:val="a5"/>
              <w:suppressAutoHyphens/>
              <w:ind w:right="306"/>
              <w:jc w:val="left"/>
              <w:rPr>
                <w:sz w:val="28"/>
                <w:szCs w:val="28"/>
              </w:rPr>
            </w:pPr>
          </w:p>
          <w:p w:rsidR="00A25922" w:rsidRPr="00CE1558" w:rsidRDefault="00A25922" w:rsidP="00F8707F">
            <w:pPr>
              <w:pStyle w:val="a5"/>
              <w:suppressAutoHyphens/>
              <w:ind w:left="1440" w:right="306" w:hanging="27"/>
              <w:jc w:val="center"/>
              <w:rPr>
                <w:sz w:val="28"/>
                <w:szCs w:val="28"/>
              </w:rPr>
            </w:pPr>
          </w:p>
        </w:tc>
      </w:tr>
    </w:tbl>
    <w:p w:rsidR="00A25922" w:rsidRPr="00CE1558" w:rsidRDefault="00A25922" w:rsidP="00A25922">
      <w:pPr>
        <w:pStyle w:val="a5"/>
        <w:suppressAutoHyphens/>
        <w:ind w:right="306"/>
        <w:rPr>
          <w:b/>
          <w:i/>
          <w:sz w:val="28"/>
          <w:szCs w:val="28"/>
        </w:rPr>
      </w:pPr>
    </w:p>
    <w:p w:rsidR="00A25922" w:rsidRPr="00CE1558" w:rsidRDefault="00A25922" w:rsidP="00A25922">
      <w:pPr>
        <w:sectPr w:rsidR="00A25922" w:rsidRPr="00CE1558" w:rsidSect="00451262">
          <w:pgSz w:w="16838" w:h="11906" w:orient="landscape" w:code="9"/>
          <w:pgMar w:top="924" w:right="992" w:bottom="1134" w:left="1134" w:header="794" w:footer="794" w:gutter="0"/>
          <w:pgNumType w:start="1"/>
          <w:cols w:space="708"/>
          <w:titlePg/>
          <w:docGrid w:linePitch="360"/>
        </w:sectPr>
      </w:pPr>
    </w:p>
    <w:p w:rsidR="00D63907" w:rsidRPr="00CE1558" w:rsidRDefault="00D4715C" w:rsidP="00D63907">
      <w:pPr>
        <w:pStyle w:val="2"/>
        <w:spacing w:before="0" w:after="0"/>
        <w:ind w:left="709"/>
        <w:jc w:val="both"/>
        <w:rPr>
          <w:rFonts w:ascii="Times New Roman" w:hAnsi="Times New Roman"/>
          <w:i w:val="0"/>
        </w:rPr>
      </w:pPr>
      <w:r w:rsidRPr="00CE1558">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94"/>
        <w:gridCol w:w="9386"/>
      </w:tblGrid>
      <w:tr w:rsidR="00CE1558" w:rsidRPr="00CE1558" w:rsidTr="00624683">
        <w:tc>
          <w:tcPr>
            <w:tcW w:w="817" w:type="dxa"/>
          </w:tcPr>
          <w:p w:rsidR="009372AC" w:rsidRPr="00CE1558" w:rsidRDefault="00C2012C">
            <w:pPr>
              <w:ind w:left="708"/>
              <w:rPr>
                <w:b/>
                <w:sz w:val="28"/>
                <w:szCs w:val="28"/>
              </w:rPr>
            </w:pPr>
            <w:r w:rsidRPr="00CE1558">
              <w:rPr>
                <w:b/>
                <w:sz w:val="28"/>
                <w:szCs w:val="28"/>
              </w:rPr>
              <w:t>№п/п</w:t>
            </w:r>
          </w:p>
        </w:tc>
        <w:tc>
          <w:tcPr>
            <w:tcW w:w="3969" w:type="dxa"/>
          </w:tcPr>
          <w:p w:rsidR="009372AC" w:rsidRPr="00CE1558" w:rsidRDefault="00C2012C">
            <w:pPr>
              <w:ind w:left="708"/>
              <w:rPr>
                <w:b/>
                <w:sz w:val="28"/>
                <w:szCs w:val="28"/>
              </w:rPr>
            </w:pPr>
            <w:r w:rsidRPr="00CE1558">
              <w:rPr>
                <w:b/>
                <w:sz w:val="28"/>
                <w:szCs w:val="28"/>
              </w:rPr>
              <w:t>Параметры закупки</w:t>
            </w:r>
          </w:p>
        </w:tc>
        <w:tc>
          <w:tcPr>
            <w:tcW w:w="10142" w:type="dxa"/>
          </w:tcPr>
          <w:p w:rsidR="009372AC" w:rsidRPr="00CE1558" w:rsidRDefault="00C2012C">
            <w:pPr>
              <w:ind w:left="708"/>
              <w:rPr>
                <w:b/>
                <w:sz w:val="28"/>
                <w:szCs w:val="28"/>
              </w:rPr>
            </w:pPr>
            <w:r w:rsidRPr="00CE1558">
              <w:rPr>
                <w:b/>
                <w:sz w:val="28"/>
                <w:szCs w:val="28"/>
              </w:rPr>
              <w:t>Сведения о закупке</w:t>
            </w:r>
          </w:p>
        </w:tc>
      </w:tr>
      <w:tr w:rsidR="00CE1558" w:rsidRPr="00CE1558" w:rsidTr="00624683">
        <w:tc>
          <w:tcPr>
            <w:tcW w:w="817" w:type="dxa"/>
          </w:tcPr>
          <w:p w:rsidR="009372AC" w:rsidRPr="00CE1558" w:rsidRDefault="00D4715C">
            <w:pPr>
              <w:ind w:left="708"/>
            </w:pPr>
            <w:r w:rsidRPr="00CE1558">
              <w:rPr>
                <w:sz w:val="22"/>
                <w:szCs w:val="22"/>
              </w:rPr>
              <w:t>2.1</w:t>
            </w:r>
          </w:p>
        </w:tc>
        <w:tc>
          <w:tcPr>
            <w:tcW w:w="3969" w:type="dxa"/>
          </w:tcPr>
          <w:p w:rsidR="00D63907" w:rsidRPr="00CE1558" w:rsidRDefault="00D4715C" w:rsidP="00624683">
            <w:pPr>
              <w:rPr>
                <w:sz w:val="28"/>
                <w:szCs w:val="28"/>
              </w:rPr>
            </w:pPr>
            <w:r w:rsidRPr="00CE1558">
              <w:rPr>
                <w:sz w:val="28"/>
                <w:szCs w:val="28"/>
              </w:rPr>
              <w:t>Сведения о заказчике</w:t>
            </w:r>
          </w:p>
        </w:tc>
        <w:tc>
          <w:tcPr>
            <w:tcW w:w="10142" w:type="dxa"/>
          </w:tcPr>
          <w:p w:rsidR="00493177" w:rsidRPr="00CE1558" w:rsidRDefault="00493177" w:rsidP="00493177">
            <w:pPr>
              <w:jc w:val="both"/>
              <w:rPr>
                <w:bCs/>
                <w:sz w:val="28"/>
                <w:szCs w:val="28"/>
              </w:rPr>
            </w:pPr>
            <w:r w:rsidRPr="00CE1558">
              <w:rPr>
                <w:b/>
                <w:bCs/>
                <w:sz w:val="28"/>
                <w:szCs w:val="28"/>
              </w:rPr>
              <w:t>Заказчик:</w:t>
            </w:r>
            <w:r w:rsidRPr="00CE1558">
              <w:rPr>
                <w:bCs/>
                <w:sz w:val="28"/>
                <w:szCs w:val="28"/>
              </w:rPr>
              <w:t xml:space="preserve"> Акционерное общество «Пригородная пассажирская компания «Черноземье» (АО «ППК «Черноземье»).</w:t>
            </w:r>
          </w:p>
          <w:p w:rsidR="00493177" w:rsidRPr="00CE1558" w:rsidRDefault="00493177" w:rsidP="00493177">
            <w:pPr>
              <w:jc w:val="both"/>
              <w:rPr>
                <w:bCs/>
                <w:sz w:val="28"/>
                <w:szCs w:val="28"/>
              </w:rPr>
            </w:pPr>
            <w:r w:rsidRPr="00CE1558">
              <w:rPr>
                <w:b/>
                <w:bCs/>
                <w:sz w:val="28"/>
                <w:szCs w:val="28"/>
              </w:rPr>
              <w:t>Место нахождения заказчика:</w:t>
            </w:r>
            <w:r w:rsidRPr="00CE1558">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493177" w:rsidRPr="00CE1558" w:rsidRDefault="00493177" w:rsidP="00493177">
            <w:pPr>
              <w:jc w:val="both"/>
              <w:rPr>
                <w:bCs/>
                <w:sz w:val="28"/>
                <w:szCs w:val="28"/>
              </w:rPr>
            </w:pPr>
            <w:r w:rsidRPr="00CE1558">
              <w:rPr>
                <w:b/>
                <w:bCs/>
                <w:sz w:val="28"/>
                <w:szCs w:val="28"/>
              </w:rPr>
              <w:t>Почтовый адрес заказчика:</w:t>
            </w:r>
            <w:r w:rsidRPr="00CE1558">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493177" w:rsidRPr="00CE1558" w:rsidRDefault="00493177" w:rsidP="00493177">
            <w:pPr>
              <w:jc w:val="both"/>
              <w:rPr>
                <w:bCs/>
                <w:sz w:val="28"/>
                <w:szCs w:val="28"/>
              </w:rPr>
            </w:pPr>
            <w:r w:rsidRPr="00CE1558">
              <w:rPr>
                <w:b/>
                <w:bCs/>
                <w:sz w:val="28"/>
                <w:szCs w:val="28"/>
              </w:rPr>
              <w:t>Адрес электронной почты:</w:t>
            </w:r>
            <w:r w:rsidRPr="00CE1558">
              <w:rPr>
                <w:bCs/>
                <w:sz w:val="28"/>
                <w:szCs w:val="28"/>
              </w:rPr>
              <w:t xml:space="preserve"> </w:t>
            </w:r>
            <w:hyperlink r:id="rId12" w:history="1">
              <w:r w:rsidRPr="00CE1558">
                <w:rPr>
                  <w:rStyle w:val="ae"/>
                  <w:bCs/>
                  <w:color w:val="auto"/>
                  <w:sz w:val="28"/>
                  <w:szCs w:val="28"/>
                </w:rPr>
                <w:t>2651647@</w:t>
              </w:r>
              <w:r w:rsidRPr="00CE1558">
                <w:rPr>
                  <w:rStyle w:val="ae"/>
                  <w:bCs/>
                  <w:color w:val="auto"/>
                  <w:sz w:val="28"/>
                  <w:szCs w:val="28"/>
                  <w:lang w:val="en-US"/>
                </w:rPr>
                <w:t>mail</w:t>
              </w:r>
              <w:r w:rsidRPr="00CE1558">
                <w:rPr>
                  <w:rStyle w:val="ae"/>
                  <w:bCs/>
                  <w:color w:val="auto"/>
                  <w:sz w:val="28"/>
                  <w:szCs w:val="28"/>
                </w:rPr>
                <w:t>.</w:t>
              </w:r>
              <w:r w:rsidRPr="00CE1558">
                <w:rPr>
                  <w:rStyle w:val="ae"/>
                  <w:bCs/>
                  <w:color w:val="auto"/>
                  <w:sz w:val="28"/>
                  <w:szCs w:val="28"/>
                  <w:lang w:val="en-US"/>
                </w:rPr>
                <w:t>ru</w:t>
              </w:r>
            </w:hyperlink>
            <w:r w:rsidR="001D2E46" w:rsidRPr="00CE1558">
              <w:rPr>
                <w:bCs/>
                <w:sz w:val="28"/>
                <w:szCs w:val="28"/>
                <w:u w:val="single"/>
              </w:rPr>
              <w:t xml:space="preserve">, </w:t>
            </w:r>
            <w:hyperlink r:id="rId13" w:history="1">
              <w:r w:rsidR="001D2E46" w:rsidRPr="00CE1558">
                <w:rPr>
                  <w:rStyle w:val="ae"/>
                  <w:bCs/>
                  <w:color w:val="auto"/>
                  <w:sz w:val="28"/>
                  <w:szCs w:val="28"/>
                </w:rPr>
                <w:t>beznoschenkoae@ppkch.ru</w:t>
              </w:r>
            </w:hyperlink>
            <w:r w:rsidRPr="00CE1558">
              <w:rPr>
                <w:bCs/>
                <w:sz w:val="28"/>
                <w:szCs w:val="28"/>
              </w:rPr>
              <w:t>.</w:t>
            </w:r>
          </w:p>
          <w:p w:rsidR="00D63907" w:rsidRPr="00CE1558" w:rsidRDefault="00493177" w:rsidP="00493177">
            <w:pPr>
              <w:jc w:val="both"/>
              <w:rPr>
                <w:bCs/>
                <w:sz w:val="28"/>
                <w:szCs w:val="28"/>
              </w:rPr>
            </w:pPr>
            <w:r w:rsidRPr="00CE1558">
              <w:rPr>
                <w:b/>
                <w:bCs/>
                <w:sz w:val="28"/>
                <w:szCs w:val="28"/>
              </w:rPr>
              <w:t>Номер телефона:</w:t>
            </w:r>
            <w:r w:rsidRPr="00CE1558">
              <w:rPr>
                <w:bCs/>
                <w:sz w:val="28"/>
                <w:szCs w:val="28"/>
              </w:rPr>
              <w:t xml:space="preserve"> 8 (473) 265-16-40 (доб.607).</w:t>
            </w:r>
            <w:r w:rsidR="00D4715C" w:rsidRPr="00CE1558">
              <w:rPr>
                <w:bCs/>
                <w:i/>
                <w:sz w:val="28"/>
                <w:szCs w:val="28"/>
              </w:rPr>
              <w:t xml:space="preserve"> </w:t>
            </w:r>
          </w:p>
          <w:p w:rsidR="00D63907" w:rsidRPr="002D1E52" w:rsidRDefault="00D63907" w:rsidP="00624683">
            <w:pPr>
              <w:jc w:val="both"/>
              <w:rPr>
                <w:bCs/>
                <w:sz w:val="28"/>
                <w:szCs w:val="28"/>
              </w:rPr>
            </w:pPr>
          </w:p>
          <w:p w:rsidR="00D63907" w:rsidRPr="00CE1558" w:rsidRDefault="00D4715C" w:rsidP="00624683">
            <w:pPr>
              <w:jc w:val="both"/>
              <w:rPr>
                <w:bCs/>
                <w:sz w:val="28"/>
                <w:szCs w:val="28"/>
              </w:rPr>
            </w:pPr>
            <w:r w:rsidRPr="00CE1558">
              <w:rPr>
                <w:b/>
                <w:bCs/>
                <w:sz w:val="28"/>
                <w:szCs w:val="28"/>
              </w:rPr>
              <w:t>Организатор:</w:t>
            </w:r>
            <w:r w:rsidRPr="00CE1558">
              <w:rPr>
                <w:bCs/>
                <w:sz w:val="28"/>
                <w:szCs w:val="28"/>
              </w:rPr>
              <w:t xml:space="preserve"> </w:t>
            </w:r>
            <w:r w:rsidR="00493177" w:rsidRPr="00CE1558">
              <w:rPr>
                <w:bCs/>
                <w:sz w:val="28"/>
                <w:szCs w:val="28"/>
              </w:rPr>
              <w:t>ОАО «РЖД» в лице Юго-Восточного центра организации закупок – структурного подразделения Центральной дирекции закупок и снабжения – филиала ОАО «РЖД»</w:t>
            </w:r>
            <w:r w:rsidRPr="00CE1558">
              <w:rPr>
                <w:bCs/>
                <w:sz w:val="28"/>
                <w:szCs w:val="28"/>
              </w:rPr>
              <w:t>.</w:t>
            </w:r>
          </w:p>
          <w:p w:rsidR="00D63907" w:rsidRPr="00CE1558" w:rsidRDefault="00D4715C" w:rsidP="00624683">
            <w:pPr>
              <w:jc w:val="both"/>
              <w:rPr>
                <w:b/>
                <w:bCs/>
                <w:sz w:val="28"/>
                <w:szCs w:val="28"/>
              </w:rPr>
            </w:pPr>
            <w:r w:rsidRPr="00CE1558">
              <w:rPr>
                <w:b/>
                <w:bCs/>
                <w:sz w:val="28"/>
                <w:szCs w:val="28"/>
              </w:rPr>
              <w:t>Контактные данные:</w:t>
            </w:r>
          </w:p>
          <w:p w:rsidR="008A2112" w:rsidRPr="00724490" w:rsidRDefault="008A2112" w:rsidP="008A2112">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Pr>
                <w:bCs/>
                <w:sz w:val="28"/>
                <w:szCs w:val="28"/>
              </w:rPr>
              <w:t>Юго-Восточного</w:t>
            </w:r>
            <w:r w:rsidRPr="00BF145C">
              <w:rPr>
                <w:bCs/>
                <w:sz w:val="28"/>
                <w:szCs w:val="28"/>
              </w:rPr>
              <w:t xml:space="preserve"> </w:t>
            </w:r>
            <w:r>
              <w:rPr>
                <w:bCs/>
                <w:sz w:val="28"/>
                <w:szCs w:val="28"/>
              </w:rPr>
              <w:t>ц</w:t>
            </w:r>
            <w:r w:rsidRPr="00BF145C">
              <w:rPr>
                <w:bCs/>
                <w:sz w:val="28"/>
                <w:szCs w:val="28"/>
              </w:rPr>
              <w:t>ентра организации закуп</w:t>
            </w:r>
            <w:r>
              <w:rPr>
                <w:bCs/>
                <w:sz w:val="28"/>
                <w:szCs w:val="28"/>
              </w:rPr>
              <w:t>ок</w:t>
            </w:r>
            <w:r w:rsidRPr="00BF145C">
              <w:rPr>
                <w:bCs/>
                <w:sz w:val="28"/>
                <w:szCs w:val="28"/>
              </w:rPr>
              <w:t xml:space="preserve"> ОАО «РЖД»</w:t>
            </w:r>
            <w:r w:rsidRPr="00D83457">
              <w:rPr>
                <w:bCs/>
                <w:sz w:val="28"/>
                <w:szCs w:val="28"/>
              </w:rPr>
              <w:t xml:space="preserve"> </w:t>
            </w:r>
            <w:r>
              <w:rPr>
                <w:bCs/>
                <w:sz w:val="28"/>
                <w:szCs w:val="28"/>
              </w:rPr>
              <w:t>Чалая Евгения Николаевна.</w:t>
            </w:r>
            <w:r w:rsidRPr="00724490">
              <w:rPr>
                <w:sz w:val="28"/>
                <w:szCs w:val="28"/>
              </w:rPr>
              <w:t xml:space="preserve"> </w:t>
            </w:r>
          </w:p>
          <w:p w:rsidR="008A2112" w:rsidRPr="00724490" w:rsidRDefault="008A2112" w:rsidP="008A2112">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8A2112" w:rsidRPr="00BF145C" w:rsidRDefault="008A2112" w:rsidP="008A2112">
            <w:pPr>
              <w:jc w:val="both"/>
              <w:rPr>
                <w:bCs/>
                <w:sz w:val="28"/>
                <w:szCs w:val="28"/>
              </w:rPr>
            </w:pPr>
            <w:r w:rsidRPr="00BF145C">
              <w:rPr>
                <w:bCs/>
                <w:sz w:val="28"/>
                <w:szCs w:val="28"/>
              </w:rPr>
              <w:t>Номер телефона:8(473)265-27-93, 8(473)265-26-62, 265-25-94, 265-34-74.</w:t>
            </w:r>
          </w:p>
          <w:p w:rsidR="00D63907" w:rsidRPr="008A2112" w:rsidRDefault="008A2112" w:rsidP="00624683">
            <w:pPr>
              <w:jc w:val="both"/>
              <w:rPr>
                <w:bCs/>
                <w:sz w:val="28"/>
                <w:szCs w:val="28"/>
              </w:rPr>
            </w:pPr>
            <w:r w:rsidRPr="00BF145C">
              <w:rPr>
                <w:bCs/>
                <w:sz w:val="28"/>
                <w:szCs w:val="28"/>
              </w:rPr>
              <w:t>Номер факса: 8(473)265-36-15.</w:t>
            </w:r>
          </w:p>
        </w:tc>
      </w:tr>
      <w:tr w:rsidR="00CE1558" w:rsidRPr="00CE1558" w:rsidTr="00624683">
        <w:tc>
          <w:tcPr>
            <w:tcW w:w="817" w:type="dxa"/>
          </w:tcPr>
          <w:p w:rsidR="00D63907" w:rsidRPr="00CE1558" w:rsidRDefault="00D4715C" w:rsidP="00624683">
            <w:r w:rsidRPr="00CE1558">
              <w:rPr>
                <w:sz w:val="22"/>
                <w:szCs w:val="22"/>
              </w:rPr>
              <w:t>2.2</w:t>
            </w:r>
          </w:p>
        </w:tc>
        <w:tc>
          <w:tcPr>
            <w:tcW w:w="3969" w:type="dxa"/>
          </w:tcPr>
          <w:p w:rsidR="00D63907" w:rsidRPr="00CE1558" w:rsidRDefault="00D4715C" w:rsidP="00624683">
            <w:r w:rsidRPr="00CE1558">
              <w:rPr>
                <w:sz w:val="28"/>
                <w:szCs w:val="28"/>
              </w:rPr>
              <w:t>Порядок, место, дата начала и окончания срока подачи заявок, вскрытие заявок</w:t>
            </w:r>
          </w:p>
        </w:tc>
        <w:tc>
          <w:tcPr>
            <w:tcW w:w="10142" w:type="dxa"/>
          </w:tcPr>
          <w:p w:rsidR="00D63907" w:rsidRPr="00CE1558" w:rsidRDefault="00D4715C" w:rsidP="00624683">
            <w:pPr>
              <w:ind w:firstLine="709"/>
              <w:jc w:val="both"/>
              <w:rPr>
                <w:bCs/>
                <w:i/>
                <w:sz w:val="28"/>
                <w:szCs w:val="28"/>
              </w:rPr>
            </w:pPr>
            <w:r w:rsidRPr="00CE1558">
              <w:rPr>
                <w:bCs/>
                <w:sz w:val="28"/>
                <w:szCs w:val="28"/>
              </w:rPr>
              <w:t xml:space="preserve">Заявки подаются в порядке, указанном в пункте </w:t>
            </w:r>
            <w:r w:rsidR="0041731A" w:rsidRPr="00CE1558">
              <w:rPr>
                <w:bCs/>
                <w:sz w:val="28"/>
                <w:szCs w:val="28"/>
              </w:rPr>
              <w:t>3.</w:t>
            </w:r>
            <w:r w:rsidR="00E37A56" w:rsidRPr="00CE1558">
              <w:rPr>
                <w:bCs/>
                <w:sz w:val="28"/>
                <w:szCs w:val="28"/>
              </w:rPr>
              <w:t>1</w:t>
            </w:r>
            <w:r w:rsidR="00953892" w:rsidRPr="00CE1558">
              <w:rPr>
                <w:bCs/>
                <w:sz w:val="28"/>
                <w:szCs w:val="28"/>
              </w:rPr>
              <w:t>3</w:t>
            </w:r>
            <w:r w:rsidR="00E37A56" w:rsidRPr="00CE1558">
              <w:rPr>
                <w:bCs/>
                <w:sz w:val="28"/>
                <w:szCs w:val="28"/>
              </w:rPr>
              <w:t xml:space="preserve"> приложения № </w:t>
            </w:r>
            <w:r w:rsidR="00953892" w:rsidRPr="00CE1558">
              <w:rPr>
                <w:bCs/>
                <w:sz w:val="28"/>
                <w:szCs w:val="28"/>
              </w:rPr>
              <w:t xml:space="preserve">2 к </w:t>
            </w:r>
            <w:r w:rsidRPr="00CE1558">
              <w:rPr>
                <w:bCs/>
                <w:sz w:val="28"/>
                <w:szCs w:val="28"/>
              </w:rPr>
              <w:t>извещени</w:t>
            </w:r>
            <w:r w:rsidR="00B77E46" w:rsidRPr="00CE1558">
              <w:rPr>
                <w:bCs/>
                <w:sz w:val="28"/>
                <w:szCs w:val="28"/>
              </w:rPr>
              <w:t xml:space="preserve">ю, </w:t>
            </w:r>
            <w:r w:rsidR="00493177" w:rsidRPr="00CE1558">
              <w:rPr>
                <w:bCs/>
                <w:sz w:val="28"/>
                <w:szCs w:val="28"/>
              </w:rPr>
              <w:t xml:space="preserve">универсальной электронной торговой площадке (на странице данного запроса котировок) на сайте </w:t>
            </w:r>
            <w:hyperlink r:id="rId14" w:history="1">
              <w:r w:rsidR="00493177" w:rsidRPr="00CE1558">
                <w:rPr>
                  <w:rStyle w:val="ae"/>
                  <w:bCs/>
                  <w:color w:val="auto"/>
                  <w:sz w:val="28"/>
                  <w:szCs w:val="28"/>
                </w:rPr>
                <w:t>https://etp.comita.ru</w:t>
              </w:r>
            </w:hyperlink>
            <w:r w:rsidR="00493177" w:rsidRPr="00CE1558">
              <w:rPr>
                <w:bCs/>
                <w:sz w:val="28"/>
                <w:szCs w:val="28"/>
              </w:rPr>
              <w:t>)</w:t>
            </w:r>
            <w:r w:rsidR="00D63907" w:rsidRPr="00CE1558">
              <w:rPr>
                <w:bCs/>
                <w:sz w:val="28"/>
                <w:szCs w:val="28"/>
              </w:rPr>
              <w:t xml:space="preserve"> (далее – электронная площадка, ЭТЗП, сайт ЭТЗП).</w:t>
            </w:r>
            <w:r w:rsidRPr="00CE1558">
              <w:rPr>
                <w:b/>
                <w:bCs/>
                <w:sz w:val="28"/>
                <w:szCs w:val="28"/>
              </w:rPr>
              <w:t xml:space="preserve"> </w:t>
            </w:r>
            <w:r w:rsidRPr="00CE1558">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sidRPr="00CE1558">
              <w:rPr>
                <w:bCs/>
                <w:sz w:val="28"/>
                <w:szCs w:val="28"/>
              </w:rPr>
              <w:t>, ЕИС</w:t>
            </w:r>
            <w:r w:rsidRPr="00CE1558">
              <w:rPr>
                <w:bCs/>
                <w:sz w:val="28"/>
                <w:szCs w:val="28"/>
              </w:rPr>
              <w:t xml:space="preserve">), на сайте </w:t>
            </w:r>
            <w:hyperlink r:id="rId15" w:history="1">
              <w:r w:rsidR="00CE6B9F" w:rsidRPr="00CE1558">
                <w:rPr>
                  <w:rStyle w:val="ae"/>
                  <w:bCs/>
                  <w:color w:val="auto"/>
                  <w:sz w:val="28"/>
                  <w:szCs w:val="28"/>
                </w:rPr>
                <w:t>www.rzd.ru</w:t>
              </w:r>
            </w:hyperlink>
            <w:r w:rsidRPr="00CE1558">
              <w:rPr>
                <w:bCs/>
                <w:sz w:val="28"/>
                <w:szCs w:val="28"/>
              </w:rPr>
              <w:t xml:space="preserve"> (раздел «Тендеры»)</w:t>
            </w:r>
            <w:r w:rsidR="00B90FA9" w:rsidRPr="00CE1558">
              <w:rPr>
                <w:bCs/>
                <w:i/>
                <w:sz w:val="28"/>
                <w:szCs w:val="28"/>
              </w:rPr>
              <w:t xml:space="preserve">, </w:t>
            </w:r>
            <w:r w:rsidRPr="00CE1558">
              <w:rPr>
                <w:bCs/>
                <w:sz w:val="28"/>
                <w:szCs w:val="28"/>
              </w:rPr>
              <w:t>на сайт</w:t>
            </w:r>
            <w:r w:rsidR="00B90FA9" w:rsidRPr="00CE1558">
              <w:rPr>
                <w:bCs/>
                <w:sz w:val="28"/>
                <w:szCs w:val="28"/>
              </w:rPr>
              <w:t>е ЭТЗП</w:t>
            </w:r>
            <w:r w:rsidR="00CE6B9F" w:rsidRPr="00CE1558">
              <w:rPr>
                <w:bCs/>
                <w:sz w:val="28"/>
                <w:szCs w:val="28"/>
              </w:rPr>
              <w:t xml:space="preserve"> </w:t>
            </w:r>
            <w:r w:rsidR="00CE6B9F" w:rsidRPr="00CE1558">
              <w:rPr>
                <w:sz w:val="28"/>
                <w:szCs w:val="28"/>
              </w:rPr>
              <w:t>(</w:t>
            </w:r>
            <w:hyperlink r:id="rId16" w:history="1">
              <w:r w:rsidR="00CE6B9F" w:rsidRPr="00CE1558">
                <w:rPr>
                  <w:rStyle w:val="ae"/>
                  <w:color w:val="auto"/>
                  <w:sz w:val="28"/>
                  <w:szCs w:val="28"/>
                </w:rPr>
                <w:t>https://etp.comita.ru</w:t>
              </w:r>
            </w:hyperlink>
            <w:r w:rsidR="00CE6B9F" w:rsidRPr="00CE1558">
              <w:rPr>
                <w:sz w:val="28"/>
                <w:szCs w:val="28"/>
              </w:rPr>
              <w:t xml:space="preserve">), а также на официальном сайте Заказчика </w:t>
            </w:r>
            <w:hyperlink r:id="rId17" w:history="1">
              <w:r w:rsidR="00CE6B9F" w:rsidRPr="00CE1558">
                <w:rPr>
                  <w:rStyle w:val="ae"/>
                  <w:color w:val="auto"/>
                  <w:sz w:val="28"/>
                  <w:szCs w:val="28"/>
                </w:rPr>
                <w:t>www.ppkch.ru</w:t>
              </w:r>
            </w:hyperlink>
            <w:r w:rsidR="00CE6B9F" w:rsidRPr="00CE1558">
              <w:rPr>
                <w:sz w:val="28"/>
                <w:szCs w:val="28"/>
              </w:rPr>
              <w:t xml:space="preserve"> (раздел «Тендеры») далее – сайты) </w:t>
            </w:r>
            <w:r w:rsidR="00CE6B9F" w:rsidRPr="00CE1558">
              <w:rPr>
                <w:b/>
                <w:sz w:val="28"/>
                <w:szCs w:val="28"/>
              </w:rPr>
              <w:t>«</w:t>
            </w:r>
            <w:r w:rsidR="009B7A10">
              <w:rPr>
                <w:b/>
                <w:sz w:val="28"/>
                <w:szCs w:val="28"/>
              </w:rPr>
              <w:t>30</w:t>
            </w:r>
            <w:r w:rsidR="00CE6B9F" w:rsidRPr="00CE1558">
              <w:rPr>
                <w:b/>
                <w:sz w:val="28"/>
                <w:szCs w:val="28"/>
              </w:rPr>
              <w:t>» июня 2020 года</w:t>
            </w:r>
            <w:r w:rsidRPr="00CE1558">
              <w:rPr>
                <w:b/>
                <w:bCs/>
                <w:sz w:val="28"/>
                <w:szCs w:val="28"/>
              </w:rPr>
              <w:t>.</w:t>
            </w:r>
          </w:p>
          <w:p w:rsidR="00D63907" w:rsidRPr="00CE1558" w:rsidRDefault="00D4715C" w:rsidP="00624683">
            <w:pPr>
              <w:ind w:firstLine="709"/>
              <w:jc w:val="both"/>
              <w:rPr>
                <w:bCs/>
                <w:i/>
                <w:sz w:val="28"/>
                <w:szCs w:val="28"/>
              </w:rPr>
            </w:pPr>
            <w:r w:rsidRPr="00CE1558">
              <w:rPr>
                <w:bCs/>
                <w:sz w:val="28"/>
                <w:szCs w:val="28"/>
              </w:rPr>
              <w:t xml:space="preserve">Дата окончания срока подачи заявок – </w:t>
            </w:r>
            <w:r w:rsidR="00CE6B9F" w:rsidRPr="00CE1558">
              <w:rPr>
                <w:b/>
                <w:bCs/>
                <w:sz w:val="28"/>
                <w:szCs w:val="28"/>
              </w:rPr>
              <w:t>11 ч. 00 мин. московского времени</w:t>
            </w:r>
            <w:r w:rsidR="00CE6B9F" w:rsidRPr="00CE1558">
              <w:rPr>
                <w:bCs/>
                <w:i/>
                <w:sz w:val="28"/>
                <w:szCs w:val="28"/>
              </w:rPr>
              <w:t xml:space="preserve"> </w:t>
            </w:r>
            <w:r w:rsidR="00CE6B9F" w:rsidRPr="00CE1558">
              <w:rPr>
                <w:b/>
                <w:bCs/>
                <w:sz w:val="28"/>
                <w:szCs w:val="28"/>
              </w:rPr>
              <w:t>«</w:t>
            </w:r>
            <w:r w:rsidR="009B7A10">
              <w:rPr>
                <w:b/>
                <w:bCs/>
                <w:sz w:val="28"/>
                <w:szCs w:val="28"/>
              </w:rPr>
              <w:t>09</w:t>
            </w:r>
            <w:r w:rsidR="00CE6B9F" w:rsidRPr="00CE1558">
              <w:rPr>
                <w:b/>
                <w:bCs/>
                <w:sz w:val="28"/>
                <w:szCs w:val="28"/>
              </w:rPr>
              <w:t>» июля 2020 г.</w:t>
            </w:r>
          </w:p>
          <w:p w:rsidR="00D63907" w:rsidRPr="00CE1558" w:rsidRDefault="00D4715C" w:rsidP="009B7A10">
            <w:pPr>
              <w:ind w:firstLine="709"/>
              <w:jc w:val="both"/>
              <w:rPr>
                <w:sz w:val="28"/>
                <w:szCs w:val="28"/>
              </w:rPr>
            </w:pPr>
            <w:r w:rsidRPr="00CE1558">
              <w:rPr>
                <w:sz w:val="28"/>
                <w:szCs w:val="28"/>
              </w:rPr>
              <w:t xml:space="preserve">Вскрытие заявок осуществляется по истечении срока подачи заявок </w:t>
            </w:r>
            <w:r w:rsidR="00CE6B9F" w:rsidRPr="00CE1558">
              <w:rPr>
                <w:b/>
                <w:bCs/>
                <w:sz w:val="28"/>
                <w:szCs w:val="28"/>
              </w:rPr>
              <w:t>11ч. 00 мин. московского времени</w:t>
            </w:r>
            <w:r w:rsidR="00CE6B9F" w:rsidRPr="00CE1558">
              <w:rPr>
                <w:bCs/>
                <w:i/>
                <w:sz w:val="28"/>
                <w:szCs w:val="28"/>
              </w:rPr>
              <w:t xml:space="preserve"> </w:t>
            </w:r>
            <w:r w:rsidR="00CE6B9F" w:rsidRPr="00CE1558">
              <w:rPr>
                <w:b/>
                <w:bCs/>
                <w:sz w:val="28"/>
                <w:szCs w:val="28"/>
              </w:rPr>
              <w:t>«</w:t>
            </w:r>
            <w:r w:rsidR="009B7A10">
              <w:rPr>
                <w:b/>
                <w:bCs/>
                <w:sz w:val="28"/>
                <w:szCs w:val="28"/>
              </w:rPr>
              <w:t>09</w:t>
            </w:r>
            <w:r w:rsidR="00CE6B9F" w:rsidRPr="00CE1558">
              <w:rPr>
                <w:b/>
                <w:bCs/>
                <w:sz w:val="28"/>
                <w:szCs w:val="28"/>
              </w:rPr>
              <w:t>» июля 2020 г.</w:t>
            </w:r>
            <w:r w:rsidRPr="00CE1558">
              <w:rPr>
                <w:i/>
                <w:sz w:val="28"/>
                <w:szCs w:val="28"/>
              </w:rPr>
              <w:t>:</w:t>
            </w:r>
            <w:r w:rsidRPr="00CE1558">
              <w:rPr>
                <w:sz w:val="28"/>
                <w:szCs w:val="28"/>
              </w:rPr>
              <w:t xml:space="preserve"> на ЭТЗП (на странице данного запроса котировок на сайте ЭТЗП)</w:t>
            </w:r>
            <w:r w:rsidRPr="00CE1558">
              <w:rPr>
                <w:i/>
                <w:sz w:val="28"/>
                <w:szCs w:val="28"/>
              </w:rPr>
              <w:t xml:space="preserve">. </w:t>
            </w:r>
          </w:p>
        </w:tc>
      </w:tr>
      <w:tr w:rsidR="00CE1558" w:rsidRPr="00CE1558" w:rsidTr="00624683">
        <w:tc>
          <w:tcPr>
            <w:tcW w:w="817" w:type="dxa"/>
          </w:tcPr>
          <w:p w:rsidR="00D63907" w:rsidRPr="00CE1558" w:rsidRDefault="00D4715C" w:rsidP="00624683">
            <w:r w:rsidRPr="00CE1558">
              <w:rPr>
                <w:sz w:val="22"/>
                <w:szCs w:val="22"/>
              </w:rPr>
              <w:lastRenderedPageBreak/>
              <w:t>2.3</w:t>
            </w:r>
          </w:p>
        </w:tc>
        <w:tc>
          <w:tcPr>
            <w:tcW w:w="3969" w:type="dxa"/>
          </w:tcPr>
          <w:p w:rsidR="00D63907" w:rsidRPr="00CE1558" w:rsidRDefault="00B90FA9" w:rsidP="008D07BF">
            <w:r w:rsidRPr="00CE1558">
              <w:rPr>
                <w:bCs/>
                <w:sz w:val="28"/>
                <w:szCs w:val="28"/>
              </w:rPr>
              <w:t>Д</w:t>
            </w:r>
            <w:r w:rsidR="00D4715C" w:rsidRPr="00CE1558">
              <w:rPr>
                <w:bCs/>
                <w:sz w:val="28"/>
                <w:szCs w:val="28"/>
              </w:rPr>
              <w:t xml:space="preserve">ата рассмотрения </w:t>
            </w:r>
            <w:r w:rsidR="008D07BF" w:rsidRPr="00CE1558">
              <w:rPr>
                <w:bCs/>
                <w:sz w:val="28"/>
                <w:szCs w:val="28"/>
              </w:rPr>
              <w:t xml:space="preserve">предложений </w:t>
            </w:r>
            <w:r w:rsidR="00D4715C" w:rsidRPr="00CE1558">
              <w:rPr>
                <w:bCs/>
                <w:sz w:val="28"/>
                <w:szCs w:val="28"/>
              </w:rPr>
              <w:t>участников запроса котировок и подведения итогов запроса котировок</w:t>
            </w:r>
          </w:p>
        </w:tc>
        <w:tc>
          <w:tcPr>
            <w:tcW w:w="10142" w:type="dxa"/>
          </w:tcPr>
          <w:p w:rsidR="00D63907" w:rsidRPr="00CE1558" w:rsidRDefault="00D4715C" w:rsidP="00DD210B">
            <w:pPr>
              <w:jc w:val="both"/>
              <w:rPr>
                <w:bCs/>
                <w:sz w:val="28"/>
                <w:szCs w:val="28"/>
              </w:rPr>
            </w:pPr>
            <w:r w:rsidRPr="00CE1558">
              <w:rPr>
                <w:bCs/>
                <w:sz w:val="28"/>
                <w:szCs w:val="28"/>
              </w:rPr>
              <w:t xml:space="preserve">Рассмотрение заявок осуществляется </w:t>
            </w:r>
            <w:r w:rsidR="00CE6B9F" w:rsidRPr="00CE1558">
              <w:rPr>
                <w:b/>
                <w:bCs/>
                <w:sz w:val="28"/>
                <w:szCs w:val="28"/>
              </w:rPr>
              <w:t>«</w:t>
            </w:r>
            <w:r w:rsidR="009B7A10">
              <w:rPr>
                <w:b/>
                <w:bCs/>
                <w:sz w:val="28"/>
                <w:szCs w:val="28"/>
              </w:rPr>
              <w:t>16</w:t>
            </w:r>
            <w:r w:rsidR="00CE6B9F" w:rsidRPr="00CE1558">
              <w:rPr>
                <w:b/>
                <w:bCs/>
                <w:sz w:val="28"/>
                <w:szCs w:val="28"/>
              </w:rPr>
              <w:t>» июля 2020 г.</w:t>
            </w:r>
          </w:p>
          <w:p w:rsidR="00D63907" w:rsidRPr="00CE1558" w:rsidRDefault="00D4715C" w:rsidP="009B7A10">
            <w:pPr>
              <w:jc w:val="both"/>
              <w:rPr>
                <w:bCs/>
                <w:i/>
                <w:sz w:val="28"/>
                <w:szCs w:val="28"/>
              </w:rPr>
            </w:pPr>
            <w:r w:rsidRPr="00CE1558">
              <w:rPr>
                <w:bCs/>
                <w:sz w:val="28"/>
                <w:szCs w:val="28"/>
              </w:rPr>
              <w:t xml:space="preserve">Подведение итогов запроса котировок осуществляется </w:t>
            </w:r>
            <w:r w:rsidR="00CE6B9F" w:rsidRPr="00CE1558">
              <w:rPr>
                <w:b/>
                <w:bCs/>
                <w:sz w:val="28"/>
                <w:szCs w:val="28"/>
              </w:rPr>
              <w:t>«</w:t>
            </w:r>
            <w:r w:rsidR="009B7A10">
              <w:rPr>
                <w:b/>
                <w:bCs/>
                <w:sz w:val="28"/>
                <w:szCs w:val="28"/>
              </w:rPr>
              <w:t>17</w:t>
            </w:r>
            <w:r w:rsidR="00CE6B9F" w:rsidRPr="00CE1558">
              <w:rPr>
                <w:b/>
                <w:bCs/>
                <w:sz w:val="28"/>
                <w:szCs w:val="28"/>
              </w:rPr>
              <w:t>» июля 2020 г.</w:t>
            </w:r>
          </w:p>
        </w:tc>
      </w:tr>
      <w:tr w:rsidR="00D63907" w:rsidRPr="00CE1558" w:rsidTr="00624683">
        <w:tc>
          <w:tcPr>
            <w:tcW w:w="817" w:type="dxa"/>
          </w:tcPr>
          <w:p w:rsidR="00D63907" w:rsidRPr="00CE1558" w:rsidRDefault="00D4715C" w:rsidP="008D07BF">
            <w:r w:rsidRPr="00CE1558">
              <w:rPr>
                <w:sz w:val="22"/>
                <w:szCs w:val="22"/>
              </w:rPr>
              <w:t>2.4</w:t>
            </w:r>
          </w:p>
        </w:tc>
        <w:tc>
          <w:tcPr>
            <w:tcW w:w="3969" w:type="dxa"/>
          </w:tcPr>
          <w:p w:rsidR="009372AC" w:rsidRPr="00CE1558" w:rsidRDefault="00D4715C">
            <w:pPr>
              <w:ind w:hanging="46"/>
              <w:jc w:val="both"/>
              <w:rPr>
                <w:bCs/>
                <w:sz w:val="28"/>
                <w:szCs w:val="28"/>
              </w:rPr>
            </w:pPr>
            <w:r w:rsidRPr="00CE1558">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E1558" w:rsidRDefault="00D63907" w:rsidP="00624683"/>
        </w:tc>
        <w:tc>
          <w:tcPr>
            <w:tcW w:w="10142" w:type="dxa"/>
          </w:tcPr>
          <w:p w:rsidR="00D63907" w:rsidRPr="00CE1558" w:rsidRDefault="00D4715C" w:rsidP="00624683">
            <w:pPr>
              <w:ind w:firstLine="709"/>
              <w:jc w:val="both"/>
              <w:rPr>
                <w:bCs/>
                <w:sz w:val="28"/>
                <w:szCs w:val="28"/>
              </w:rPr>
            </w:pPr>
            <w:r w:rsidRPr="00CE1558">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CE1558">
              <w:rPr>
                <w:bCs/>
                <w:sz w:val="28"/>
                <w:szCs w:val="28"/>
              </w:rPr>
              <w:t xml:space="preserve">2 к </w:t>
            </w:r>
            <w:r w:rsidRPr="00CE1558">
              <w:rPr>
                <w:bCs/>
                <w:sz w:val="28"/>
                <w:szCs w:val="28"/>
              </w:rPr>
              <w:t>извещени</w:t>
            </w:r>
            <w:r w:rsidR="00953892" w:rsidRPr="00CE1558">
              <w:rPr>
                <w:bCs/>
                <w:sz w:val="28"/>
                <w:szCs w:val="28"/>
              </w:rPr>
              <w:t>ю</w:t>
            </w:r>
            <w:r w:rsidRPr="00CE1558">
              <w:rPr>
                <w:bCs/>
                <w:sz w:val="28"/>
                <w:szCs w:val="28"/>
              </w:rPr>
              <w:t>.</w:t>
            </w:r>
          </w:p>
          <w:p w:rsidR="00D63907" w:rsidRPr="00CE1558" w:rsidRDefault="00D4715C" w:rsidP="00624683">
            <w:pPr>
              <w:ind w:firstLine="709"/>
              <w:jc w:val="both"/>
              <w:rPr>
                <w:bCs/>
                <w:sz w:val="28"/>
                <w:szCs w:val="28"/>
              </w:rPr>
            </w:pPr>
            <w:r w:rsidRPr="00CE1558">
              <w:rPr>
                <w:bCs/>
                <w:sz w:val="28"/>
                <w:szCs w:val="28"/>
              </w:rPr>
              <w:t>Срок направления участниками запросов на разъяснение положений извещения: с «</w:t>
            </w:r>
            <w:r w:rsidR="009B7A10">
              <w:rPr>
                <w:bCs/>
                <w:sz w:val="28"/>
                <w:szCs w:val="28"/>
              </w:rPr>
              <w:t>30</w:t>
            </w:r>
            <w:r w:rsidR="00CE6B9F" w:rsidRPr="00CE1558">
              <w:rPr>
                <w:bCs/>
                <w:sz w:val="28"/>
                <w:szCs w:val="28"/>
              </w:rPr>
              <w:t xml:space="preserve">» </w:t>
            </w:r>
            <w:r w:rsidR="009B7A10">
              <w:rPr>
                <w:bCs/>
                <w:sz w:val="28"/>
                <w:szCs w:val="28"/>
              </w:rPr>
              <w:t>июня</w:t>
            </w:r>
            <w:r w:rsidR="00CE6B9F" w:rsidRPr="00CE1558">
              <w:rPr>
                <w:bCs/>
                <w:sz w:val="28"/>
                <w:szCs w:val="28"/>
              </w:rPr>
              <w:t xml:space="preserve"> 2020 </w:t>
            </w:r>
            <w:r w:rsidRPr="00CE1558">
              <w:rPr>
                <w:bCs/>
                <w:sz w:val="28"/>
                <w:szCs w:val="28"/>
              </w:rPr>
              <w:t xml:space="preserve">г. </w:t>
            </w:r>
            <w:r w:rsidR="009B7A10">
              <w:rPr>
                <w:bCs/>
                <w:sz w:val="28"/>
                <w:szCs w:val="28"/>
              </w:rPr>
              <w:t xml:space="preserve">по </w:t>
            </w:r>
            <w:r w:rsidRPr="00CE1558">
              <w:rPr>
                <w:bCs/>
                <w:sz w:val="28"/>
                <w:szCs w:val="28"/>
              </w:rPr>
              <w:t>«</w:t>
            </w:r>
            <w:r w:rsidR="00A87890">
              <w:rPr>
                <w:bCs/>
                <w:sz w:val="28"/>
                <w:szCs w:val="28"/>
              </w:rPr>
              <w:t>03</w:t>
            </w:r>
            <w:r w:rsidRPr="00CE1558">
              <w:rPr>
                <w:bCs/>
                <w:sz w:val="28"/>
                <w:szCs w:val="28"/>
              </w:rPr>
              <w:t xml:space="preserve">» </w:t>
            </w:r>
            <w:r w:rsidR="00A87890">
              <w:rPr>
                <w:bCs/>
                <w:sz w:val="28"/>
                <w:szCs w:val="28"/>
              </w:rPr>
              <w:t>июля</w:t>
            </w:r>
            <w:r w:rsidRPr="00CE1558">
              <w:rPr>
                <w:bCs/>
                <w:sz w:val="28"/>
                <w:szCs w:val="28"/>
              </w:rPr>
              <w:t xml:space="preserve"> 20</w:t>
            </w:r>
            <w:r w:rsidR="00CE6B9F" w:rsidRPr="00CE1558">
              <w:rPr>
                <w:bCs/>
                <w:sz w:val="28"/>
                <w:szCs w:val="28"/>
              </w:rPr>
              <w:t xml:space="preserve">20 </w:t>
            </w:r>
            <w:r w:rsidRPr="00CE1558">
              <w:rPr>
                <w:bCs/>
                <w:sz w:val="28"/>
                <w:szCs w:val="28"/>
              </w:rPr>
              <w:t>г. (включительно).</w:t>
            </w:r>
          </w:p>
          <w:p w:rsidR="00D63907" w:rsidRPr="00CE1558" w:rsidRDefault="00D4715C" w:rsidP="00624683">
            <w:pPr>
              <w:ind w:firstLine="709"/>
              <w:jc w:val="both"/>
              <w:rPr>
                <w:bCs/>
                <w:sz w:val="28"/>
                <w:szCs w:val="28"/>
              </w:rPr>
            </w:pPr>
            <w:r w:rsidRPr="00CE1558">
              <w:rPr>
                <w:bCs/>
                <w:sz w:val="28"/>
                <w:szCs w:val="28"/>
              </w:rPr>
              <w:t>Дата начала срока предоставления участникам разъяснений положений извещения: «</w:t>
            </w:r>
            <w:r w:rsidR="009B7A10">
              <w:rPr>
                <w:bCs/>
                <w:sz w:val="28"/>
                <w:szCs w:val="28"/>
              </w:rPr>
              <w:t>30</w:t>
            </w:r>
            <w:r w:rsidRPr="00CE1558">
              <w:rPr>
                <w:bCs/>
                <w:sz w:val="28"/>
                <w:szCs w:val="28"/>
              </w:rPr>
              <w:t xml:space="preserve">» </w:t>
            </w:r>
            <w:r w:rsidR="009B7A10">
              <w:rPr>
                <w:bCs/>
                <w:sz w:val="28"/>
                <w:szCs w:val="28"/>
              </w:rPr>
              <w:t>июня</w:t>
            </w:r>
            <w:r w:rsidRPr="00CE1558">
              <w:rPr>
                <w:bCs/>
                <w:sz w:val="28"/>
                <w:szCs w:val="28"/>
              </w:rPr>
              <w:t xml:space="preserve"> 20</w:t>
            </w:r>
            <w:r w:rsidR="00CE6B9F" w:rsidRPr="00CE1558">
              <w:rPr>
                <w:bCs/>
                <w:sz w:val="28"/>
                <w:szCs w:val="28"/>
              </w:rPr>
              <w:t xml:space="preserve">20 </w:t>
            </w:r>
            <w:r w:rsidRPr="00CE1558">
              <w:rPr>
                <w:bCs/>
                <w:sz w:val="28"/>
                <w:szCs w:val="28"/>
              </w:rPr>
              <w:t>г.</w:t>
            </w:r>
          </w:p>
          <w:p w:rsidR="00D63907" w:rsidRPr="00CE1558" w:rsidRDefault="00D4715C" w:rsidP="00A87890">
            <w:pPr>
              <w:ind w:firstLine="709"/>
              <w:jc w:val="both"/>
            </w:pPr>
            <w:r w:rsidRPr="00CE1558">
              <w:rPr>
                <w:bCs/>
                <w:sz w:val="28"/>
                <w:szCs w:val="28"/>
              </w:rPr>
              <w:t xml:space="preserve">Дата окончания срока предоставления участникам разъяснений положений извещения: </w:t>
            </w:r>
            <w:r w:rsidR="00CE6B9F" w:rsidRPr="00CE1558">
              <w:rPr>
                <w:bCs/>
                <w:sz w:val="28"/>
                <w:szCs w:val="28"/>
              </w:rPr>
              <w:t>23 ч. 59 мин. московского времени</w:t>
            </w:r>
            <w:r w:rsidR="00CE6B9F" w:rsidRPr="00CE1558">
              <w:rPr>
                <w:bCs/>
                <w:i/>
                <w:sz w:val="28"/>
                <w:szCs w:val="28"/>
              </w:rPr>
              <w:t xml:space="preserve"> </w:t>
            </w:r>
            <w:r w:rsidR="00CE6B9F" w:rsidRPr="00CE1558">
              <w:rPr>
                <w:bCs/>
                <w:sz w:val="28"/>
                <w:szCs w:val="28"/>
              </w:rPr>
              <w:t>«</w:t>
            </w:r>
            <w:r w:rsidR="00A87890">
              <w:rPr>
                <w:bCs/>
                <w:sz w:val="28"/>
                <w:szCs w:val="28"/>
              </w:rPr>
              <w:t>08</w:t>
            </w:r>
            <w:r w:rsidR="00CE6B9F" w:rsidRPr="00CE1558">
              <w:rPr>
                <w:bCs/>
                <w:sz w:val="28"/>
                <w:szCs w:val="28"/>
              </w:rPr>
              <w:t xml:space="preserve">» </w:t>
            </w:r>
            <w:r w:rsidR="00A87890">
              <w:rPr>
                <w:bCs/>
                <w:sz w:val="28"/>
                <w:szCs w:val="28"/>
              </w:rPr>
              <w:t>июля</w:t>
            </w:r>
            <w:r w:rsidR="00CE6B9F" w:rsidRPr="00CE1558">
              <w:rPr>
                <w:bCs/>
                <w:sz w:val="28"/>
                <w:szCs w:val="28"/>
              </w:rPr>
              <w:t xml:space="preserve"> 2020 г.</w:t>
            </w:r>
          </w:p>
        </w:tc>
      </w:tr>
      <w:bookmarkEnd w:id="1"/>
    </w:tbl>
    <w:p w:rsidR="00D63907" w:rsidRPr="00CE1558" w:rsidRDefault="00D63907" w:rsidP="00497202">
      <w:pPr>
        <w:rPr>
          <w:i/>
          <w:sz w:val="28"/>
          <w:szCs w:val="28"/>
        </w:rPr>
      </w:pPr>
    </w:p>
    <w:sectPr w:rsidR="00D63907" w:rsidRPr="00CE1558" w:rsidSect="006C6586">
      <w:head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EB" w:rsidRDefault="003036EB" w:rsidP="00D63907">
      <w:r>
        <w:separator/>
      </w:r>
    </w:p>
  </w:endnote>
  <w:endnote w:type="continuationSeparator" w:id="0">
    <w:p w:rsidR="003036EB" w:rsidRDefault="003036E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EB" w:rsidRDefault="003036EB" w:rsidP="00D63907">
      <w:r>
        <w:separator/>
      </w:r>
    </w:p>
  </w:footnote>
  <w:footnote w:type="continuationSeparator" w:id="0">
    <w:p w:rsidR="003036EB" w:rsidRDefault="003036EB" w:rsidP="00D63907">
      <w:r>
        <w:continuationSeparator/>
      </w:r>
    </w:p>
  </w:footnote>
  <w:footnote w:id="1">
    <w:p w:rsidR="00512024" w:rsidRPr="004A0906" w:rsidRDefault="00512024"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512024" w:rsidRPr="004A0906" w:rsidRDefault="00512024"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512024" w:rsidRDefault="00512024"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512024" w:rsidRPr="009823DC" w:rsidRDefault="00512024"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512024" w:rsidRDefault="00512024"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12024" w:rsidRDefault="00512024" w:rsidP="00F81F97">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512024" w:rsidRDefault="00512024"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512024" w:rsidRDefault="00512024"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512024" w:rsidRDefault="00512024"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24" w:rsidRPr="00EF5C71" w:rsidRDefault="00512024">
    <w:pPr>
      <w:pStyle w:val="aa"/>
      <w:jc w:val="center"/>
    </w:pPr>
  </w:p>
  <w:p w:rsidR="00512024" w:rsidRDefault="0051202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24" w:rsidRDefault="005120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81"/>
    <w:multiLevelType w:val="multilevel"/>
    <w:tmpl w:val="77347BAE"/>
    <w:lvl w:ilvl="0">
      <w:start w:val="1"/>
      <w:numFmt w:val="decimal"/>
      <w:lvlText w:val="%1."/>
      <w:lvlJc w:val="left"/>
      <w:pPr>
        <w:ind w:left="360" w:hanging="360"/>
      </w:pPr>
      <w:rPr>
        <w:rFonts w:hint="default"/>
        <w:b w:val="0"/>
        <w:i/>
        <w:color w:val="auto"/>
      </w:rPr>
    </w:lvl>
    <w:lvl w:ilvl="1">
      <w:start w:val="1"/>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A87863"/>
    <w:multiLevelType w:val="hybridMultilevel"/>
    <w:tmpl w:val="CC626C5C"/>
    <w:lvl w:ilvl="0" w:tplc="580AED22">
      <w:start w:val="10"/>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057B731A"/>
    <w:multiLevelType w:val="multilevel"/>
    <w:tmpl w:val="F4D09A60"/>
    <w:lvl w:ilvl="0">
      <w:start w:val="5"/>
      <w:numFmt w:val="decimal"/>
      <w:lvlText w:val="%1."/>
      <w:lvlJc w:val="left"/>
      <w:pPr>
        <w:ind w:left="4070"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C492E"/>
    <w:multiLevelType w:val="multilevel"/>
    <w:tmpl w:val="F5F2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E336C4"/>
    <w:multiLevelType w:val="hybridMultilevel"/>
    <w:tmpl w:val="F2A07CF6"/>
    <w:lvl w:ilvl="0" w:tplc="4DF65150">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5" w15:restartNumberingAfterBreak="0">
    <w:nsid w:val="13722350"/>
    <w:multiLevelType w:val="hybridMultilevel"/>
    <w:tmpl w:val="FA169F16"/>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6" w15:restartNumberingAfterBreak="0">
    <w:nsid w:val="13AB397C"/>
    <w:multiLevelType w:val="hybridMultilevel"/>
    <w:tmpl w:val="9DE6EC16"/>
    <w:lvl w:ilvl="0" w:tplc="DF86A72A">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 w15:restartNumberingAfterBreak="0">
    <w:nsid w:val="1C3606E1"/>
    <w:multiLevelType w:val="multilevel"/>
    <w:tmpl w:val="E944589A"/>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8"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30C664A2"/>
    <w:multiLevelType w:val="hybridMultilevel"/>
    <w:tmpl w:val="DEC8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B72BC0"/>
    <w:multiLevelType w:val="multilevel"/>
    <w:tmpl w:val="326A9AD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AC20AF"/>
    <w:multiLevelType w:val="hybridMultilevel"/>
    <w:tmpl w:val="6FF0EAF4"/>
    <w:lvl w:ilvl="0" w:tplc="B24EED68">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EA59AE"/>
    <w:multiLevelType w:val="hybridMultilevel"/>
    <w:tmpl w:val="8BC69856"/>
    <w:lvl w:ilvl="0" w:tplc="22C2C2BE">
      <w:start w:val="1"/>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6" w15:restartNumberingAfterBreak="0">
    <w:nsid w:val="3AFD43A6"/>
    <w:multiLevelType w:val="multilevel"/>
    <w:tmpl w:val="14EAD42A"/>
    <w:lvl w:ilvl="0">
      <w:start w:val="14"/>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5037F8"/>
    <w:multiLevelType w:val="hybridMultilevel"/>
    <w:tmpl w:val="88606BE2"/>
    <w:lvl w:ilvl="0" w:tplc="BB2292BA">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8" w15:restartNumberingAfterBreak="0">
    <w:nsid w:val="42876CD8"/>
    <w:multiLevelType w:val="hybridMultilevel"/>
    <w:tmpl w:val="62E677C2"/>
    <w:lvl w:ilvl="0" w:tplc="017081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924C3"/>
    <w:multiLevelType w:val="hybridMultilevel"/>
    <w:tmpl w:val="ED92B9C8"/>
    <w:lvl w:ilvl="0" w:tplc="D9144C5A">
      <w:start w:val="14"/>
      <w:numFmt w:val="decimal"/>
      <w:lvlText w:val="%1."/>
      <w:lvlJc w:val="left"/>
      <w:pPr>
        <w:ind w:left="1080" w:hanging="360"/>
      </w:pPr>
      <w:rPr>
        <w:rFonts w:hint="default"/>
      </w:rPr>
    </w:lvl>
    <w:lvl w:ilvl="1" w:tplc="989ABD6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0936E4"/>
    <w:multiLevelType w:val="hybridMultilevel"/>
    <w:tmpl w:val="258E3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23E5DC4"/>
    <w:multiLevelType w:val="multilevel"/>
    <w:tmpl w:val="4AE82A7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E56BA5"/>
    <w:multiLevelType w:val="hybridMultilevel"/>
    <w:tmpl w:val="DF7AF434"/>
    <w:lvl w:ilvl="0" w:tplc="1DC8F6DC">
      <w:start w:val="1"/>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575408AC"/>
    <w:multiLevelType w:val="hybridMultilevel"/>
    <w:tmpl w:val="D5DA9658"/>
    <w:lvl w:ilvl="0" w:tplc="04190001">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4" w15:restartNumberingAfterBreak="0">
    <w:nsid w:val="59457AEB"/>
    <w:multiLevelType w:val="hybridMultilevel"/>
    <w:tmpl w:val="30AE0BE6"/>
    <w:lvl w:ilvl="0" w:tplc="4D4CF1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29A7AD0"/>
    <w:multiLevelType w:val="multilevel"/>
    <w:tmpl w:val="8236D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9" w15:restartNumberingAfterBreak="0">
    <w:nsid w:val="62F93948"/>
    <w:multiLevelType w:val="hybridMultilevel"/>
    <w:tmpl w:val="A516C0BA"/>
    <w:lvl w:ilvl="0" w:tplc="A336C6D6">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0" w15:restartNumberingAfterBreak="0">
    <w:nsid w:val="66B578B3"/>
    <w:multiLevelType w:val="hybridMultilevel"/>
    <w:tmpl w:val="64AEC634"/>
    <w:lvl w:ilvl="0" w:tplc="C62E887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249CB"/>
    <w:multiLevelType w:val="multilevel"/>
    <w:tmpl w:val="27A2E69A"/>
    <w:lvl w:ilvl="0">
      <w:start w:val="3"/>
      <w:numFmt w:val="decimal"/>
      <w:lvlText w:val="%1."/>
      <w:lvlJc w:val="left"/>
      <w:pPr>
        <w:ind w:left="786" w:hanging="360"/>
      </w:pPr>
      <w:rPr>
        <w:rFonts w:cs="Times New Roman" w:hint="default"/>
      </w:rPr>
    </w:lvl>
    <w:lvl w:ilvl="1">
      <w:start w:val="1"/>
      <w:numFmt w:val="decimal"/>
      <w:isLgl/>
      <w:lvlText w:val="%1.%2."/>
      <w:lvlJc w:val="left"/>
      <w:pPr>
        <w:ind w:left="1866" w:hanging="720"/>
      </w:pPr>
      <w:rPr>
        <w:rFonts w:cs="Times New Roman" w:hint="default"/>
      </w:rPr>
    </w:lvl>
    <w:lvl w:ilvl="2">
      <w:start w:val="1"/>
      <w:numFmt w:val="decimal"/>
      <w:isLgl/>
      <w:lvlText w:val="%1.%2.%3."/>
      <w:lvlJc w:val="left"/>
      <w:pPr>
        <w:ind w:left="2586" w:hanging="720"/>
      </w:pPr>
      <w:rPr>
        <w:rFonts w:cs="Times New Roman" w:hint="default"/>
      </w:rPr>
    </w:lvl>
    <w:lvl w:ilvl="3">
      <w:start w:val="1"/>
      <w:numFmt w:val="decimal"/>
      <w:isLgl/>
      <w:lvlText w:val="%1.%2.%3.%4."/>
      <w:lvlJc w:val="left"/>
      <w:pPr>
        <w:ind w:left="3666" w:hanging="1080"/>
      </w:pPr>
      <w:rPr>
        <w:rFonts w:cs="Times New Roman" w:hint="default"/>
      </w:rPr>
    </w:lvl>
    <w:lvl w:ilvl="4">
      <w:start w:val="1"/>
      <w:numFmt w:val="decimal"/>
      <w:isLgl/>
      <w:lvlText w:val="%1.%2.%3.%4.%5."/>
      <w:lvlJc w:val="left"/>
      <w:pPr>
        <w:ind w:left="4386" w:hanging="1080"/>
      </w:pPr>
      <w:rPr>
        <w:rFonts w:cs="Times New Roman" w:hint="default"/>
      </w:rPr>
    </w:lvl>
    <w:lvl w:ilvl="5">
      <w:start w:val="1"/>
      <w:numFmt w:val="decimal"/>
      <w:isLgl/>
      <w:lvlText w:val="%1.%2.%3.%4.%5.%6."/>
      <w:lvlJc w:val="left"/>
      <w:pPr>
        <w:ind w:left="5466" w:hanging="1440"/>
      </w:pPr>
      <w:rPr>
        <w:rFonts w:cs="Times New Roman" w:hint="default"/>
      </w:rPr>
    </w:lvl>
    <w:lvl w:ilvl="6">
      <w:start w:val="1"/>
      <w:numFmt w:val="decimal"/>
      <w:isLgl/>
      <w:lvlText w:val="%1.%2.%3.%4.%5.%6.%7."/>
      <w:lvlJc w:val="left"/>
      <w:pPr>
        <w:ind w:left="6186" w:hanging="1440"/>
      </w:pPr>
      <w:rPr>
        <w:rFonts w:cs="Times New Roman" w:hint="default"/>
      </w:rPr>
    </w:lvl>
    <w:lvl w:ilvl="7">
      <w:start w:val="1"/>
      <w:numFmt w:val="decimal"/>
      <w:isLgl/>
      <w:lvlText w:val="%1.%2.%3.%4.%5.%6.%7.%8."/>
      <w:lvlJc w:val="left"/>
      <w:pPr>
        <w:ind w:left="7266" w:hanging="1800"/>
      </w:pPr>
      <w:rPr>
        <w:rFonts w:cs="Times New Roman" w:hint="default"/>
      </w:rPr>
    </w:lvl>
    <w:lvl w:ilvl="8">
      <w:start w:val="1"/>
      <w:numFmt w:val="decimal"/>
      <w:isLgl/>
      <w:lvlText w:val="%1.%2.%3.%4.%5.%6.%7.%8.%9."/>
      <w:lvlJc w:val="left"/>
      <w:pPr>
        <w:ind w:left="7986" w:hanging="1800"/>
      </w:pPr>
      <w:rPr>
        <w:rFonts w:cs="Times New Roman" w:hint="default"/>
      </w:rPr>
    </w:lvl>
  </w:abstractNum>
  <w:abstractNum w:abstractNumId="33"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191B1E"/>
    <w:multiLevelType w:val="hybridMultilevel"/>
    <w:tmpl w:val="46FA4458"/>
    <w:lvl w:ilvl="0" w:tplc="1FCC1BA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210B96"/>
    <w:multiLevelType w:val="multilevel"/>
    <w:tmpl w:val="955EDC82"/>
    <w:lvl w:ilvl="0">
      <w:start w:val="1"/>
      <w:numFmt w:val="decimal"/>
      <w:lvlText w:val="%1."/>
      <w:lvlJc w:val="left"/>
      <w:pPr>
        <w:ind w:left="420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8" w15:restartNumberingAfterBreak="0">
    <w:nsid w:val="7F8C7285"/>
    <w:multiLevelType w:val="hybridMultilevel"/>
    <w:tmpl w:val="B2D076E4"/>
    <w:lvl w:ilvl="0" w:tplc="C2442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8"/>
  </w:num>
  <w:num w:numId="3">
    <w:abstractNumId w:val="26"/>
  </w:num>
  <w:num w:numId="4">
    <w:abstractNumId w:val="35"/>
  </w:num>
  <w:num w:numId="5">
    <w:abstractNumId w:val="25"/>
  </w:num>
  <w:num w:numId="6">
    <w:abstractNumId w:val="36"/>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20"/>
  </w:num>
  <w:num w:numId="12">
    <w:abstractNumId w:val="5"/>
  </w:num>
  <w:num w:numId="13">
    <w:abstractNumId w:val="33"/>
  </w:num>
  <w:num w:numId="14">
    <w:abstractNumId w:val="19"/>
  </w:num>
  <w:num w:numId="15">
    <w:abstractNumId w:val="14"/>
  </w:num>
  <w:num w:numId="16">
    <w:abstractNumId w:val="31"/>
  </w:num>
  <w:num w:numId="17">
    <w:abstractNumId w:val="16"/>
  </w:num>
  <w:num w:numId="18">
    <w:abstractNumId w:val="28"/>
  </w:num>
  <w:num w:numId="19">
    <w:abstractNumId w:val="0"/>
  </w:num>
  <w:num w:numId="20">
    <w:abstractNumId w:val="21"/>
  </w:num>
  <w:num w:numId="21">
    <w:abstractNumId w:val="37"/>
  </w:num>
  <w:num w:numId="22">
    <w:abstractNumId w:val="11"/>
  </w:num>
  <w:num w:numId="23">
    <w:abstractNumId w:val="2"/>
  </w:num>
  <w:num w:numId="24">
    <w:abstractNumId w:val="34"/>
  </w:num>
  <w:num w:numId="25">
    <w:abstractNumId w:val="1"/>
  </w:num>
  <w:num w:numId="26">
    <w:abstractNumId w:val="12"/>
  </w:num>
  <w:num w:numId="27">
    <w:abstractNumId w:val="3"/>
  </w:num>
  <w:num w:numId="28">
    <w:abstractNumId w:val="24"/>
  </w:num>
  <w:num w:numId="29">
    <w:abstractNumId w:val="38"/>
  </w:num>
  <w:num w:numId="30">
    <w:abstractNumId w:val="18"/>
  </w:num>
  <w:num w:numId="31">
    <w:abstractNumId w:val="30"/>
  </w:num>
  <w:num w:numId="32">
    <w:abstractNumId w:val="15"/>
  </w:num>
  <w:num w:numId="33">
    <w:abstractNumId w:val="22"/>
  </w:num>
  <w:num w:numId="34">
    <w:abstractNumId w:val="6"/>
  </w:num>
  <w:num w:numId="35">
    <w:abstractNumId w:val="29"/>
  </w:num>
  <w:num w:numId="36">
    <w:abstractNumId w:val="4"/>
  </w:num>
  <w:num w:numId="37">
    <w:abstractNumId w:val="17"/>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225BC"/>
    <w:rsid w:val="00023152"/>
    <w:rsid w:val="00025898"/>
    <w:rsid w:val="00027E67"/>
    <w:rsid w:val="00032155"/>
    <w:rsid w:val="0003675D"/>
    <w:rsid w:val="000424AD"/>
    <w:rsid w:val="000558E1"/>
    <w:rsid w:val="0006007E"/>
    <w:rsid w:val="00061594"/>
    <w:rsid w:val="00066042"/>
    <w:rsid w:val="000677B8"/>
    <w:rsid w:val="00072F93"/>
    <w:rsid w:val="00082D91"/>
    <w:rsid w:val="00090BBE"/>
    <w:rsid w:val="00093AE6"/>
    <w:rsid w:val="000A5240"/>
    <w:rsid w:val="000A54C7"/>
    <w:rsid w:val="000A71A0"/>
    <w:rsid w:val="000A7E98"/>
    <w:rsid w:val="000B2C5C"/>
    <w:rsid w:val="000C0E30"/>
    <w:rsid w:val="000C1E1E"/>
    <w:rsid w:val="000D4496"/>
    <w:rsid w:val="000E16EA"/>
    <w:rsid w:val="000E2FEC"/>
    <w:rsid w:val="000E3B52"/>
    <w:rsid w:val="00100C89"/>
    <w:rsid w:val="0010181B"/>
    <w:rsid w:val="00111D1D"/>
    <w:rsid w:val="00130081"/>
    <w:rsid w:val="001312F4"/>
    <w:rsid w:val="0014062D"/>
    <w:rsid w:val="00140B92"/>
    <w:rsid w:val="00144DED"/>
    <w:rsid w:val="0016083C"/>
    <w:rsid w:val="001613D9"/>
    <w:rsid w:val="00164894"/>
    <w:rsid w:val="00173384"/>
    <w:rsid w:val="001866FD"/>
    <w:rsid w:val="001D2A5F"/>
    <w:rsid w:val="001D2E46"/>
    <w:rsid w:val="001D4F76"/>
    <w:rsid w:val="001E7FA4"/>
    <w:rsid w:val="002016B5"/>
    <w:rsid w:val="00202923"/>
    <w:rsid w:val="002044F9"/>
    <w:rsid w:val="00207236"/>
    <w:rsid w:val="0021463F"/>
    <w:rsid w:val="00225980"/>
    <w:rsid w:val="00226B93"/>
    <w:rsid w:val="00240560"/>
    <w:rsid w:val="00251096"/>
    <w:rsid w:val="00257005"/>
    <w:rsid w:val="0026081B"/>
    <w:rsid w:val="00260D91"/>
    <w:rsid w:val="0026103A"/>
    <w:rsid w:val="0026111B"/>
    <w:rsid w:val="00271C5F"/>
    <w:rsid w:val="0027528E"/>
    <w:rsid w:val="0028000A"/>
    <w:rsid w:val="00296EA8"/>
    <w:rsid w:val="002B53A3"/>
    <w:rsid w:val="002C3E11"/>
    <w:rsid w:val="002D0BCB"/>
    <w:rsid w:val="002D1E52"/>
    <w:rsid w:val="002E07A1"/>
    <w:rsid w:val="002F67B1"/>
    <w:rsid w:val="003016DA"/>
    <w:rsid w:val="003036EB"/>
    <w:rsid w:val="00312E9D"/>
    <w:rsid w:val="0033097C"/>
    <w:rsid w:val="00330D8E"/>
    <w:rsid w:val="003369BB"/>
    <w:rsid w:val="0034639E"/>
    <w:rsid w:val="00347E68"/>
    <w:rsid w:val="00350F84"/>
    <w:rsid w:val="00354496"/>
    <w:rsid w:val="00360574"/>
    <w:rsid w:val="003631CE"/>
    <w:rsid w:val="0036526D"/>
    <w:rsid w:val="00374334"/>
    <w:rsid w:val="00376FD1"/>
    <w:rsid w:val="0039278A"/>
    <w:rsid w:val="003C30CE"/>
    <w:rsid w:val="003D129A"/>
    <w:rsid w:val="003D38F3"/>
    <w:rsid w:val="003D4776"/>
    <w:rsid w:val="003D6DAA"/>
    <w:rsid w:val="003E2CDE"/>
    <w:rsid w:val="003F5BC5"/>
    <w:rsid w:val="004020C9"/>
    <w:rsid w:val="004143BA"/>
    <w:rsid w:val="004156E2"/>
    <w:rsid w:val="0041593F"/>
    <w:rsid w:val="0041731A"/>
    <w:rsid w:val="00424FDE"/>
    <w:rsid w:val="00427D66"/>
    <w:rsid w:val="00433D66"/>
    <w:rsid w:val="00451262"/>
    <w:rsid w:val="004533FA"/>
    <w:rsid w:val="004600C9"/>
    <w:rsid w:val="004601DF"/>
    <w:rsid w:val="0047515D"/>
    <w:rsid w:val="0048173C"/>
    <w:rsid w:val="0048697E"/>
    <w:rsid w:val="00486AA2"/>
    <w:rsid w:val="004871E7"/>
    <w:rsid w:val="00493177"/>
    <w:rsid w:val="00497202"/>
    <w:rsid w:val="004A15E7"/>
    <w:rsid w:val="004A3FFC"/>
    <w:rsid w:val="004B19FA"/>
    <w:rsid w:val="004B2FA3"/>
    <w:rsid w:val="004B52AA"/>
    <w:rsid w:val="004B53AB"/>
    <w:rsid w:val="004B66A4"/>
    <w:rsid w:val="004C1EC1"/>
    <w:rsid w:val="004C5B9C"/>
    <w:rsid w:val="004D016F"/>
    <w:rsid w:val="004D352D"/>
    <w:rsid w:val="004E2F01"/>
    <w:rsid w:val="004E7E6C"/>
    <w:rsid w:val="004F4D8D"/>
    <w:rsid w:val="005055A6"/>
    <w:rsid w:val="00512024"/>
    <w:rsid w:val="005124CC"/>
    <w:rsid w:val="00523771"/>
    <w:rsid w:val="00526059"/>
    <w:rsid w:val="0054640F"/>
    <w:rsid w:val="00550A49"/>
    <w:rsid w:val="00555CE1"/>
    <w:rsid w:val="005765D3"/>
    <w:rsid w:val="0058055B"/>
    <w:rsid w:val="00583414"/>
    <w:rsid w:val="00585462"/>
    <w:rsid w:val="00590310"/>
    <w:rsid w:val="0059489D"/>
    <w:rsid w:val="005A20D6"/>
    <w:rsid w:val="005A26C2"/>
    <w:rsid w:val="005A6EED"/>
    <w:rsid w:val="005B7498"/>
    <w:rsid w:val="005C11DC"/>
    <w:rsid w:val="005C29D3"/>
    <w:rsid w:val="005D2497"/>
    <w:rsid w:val="005D26CA"/>
    <w:rsid w:val="005D290E"/>
    <w:rsid w:val="005E4287"/>
    <w:rsid w:val="005E7BA6"/>
    <w:rsid w:val="00602907"/>
    <w:rsid w:val="006044FA"/>
    <w:rsid w:val="00611479"/>
    <w:rsid w:val="00613FBF"/>
    <w:rsid w:val="00615B0D"/>
    <w:rsid w:val="00620F05"/>
    <w:rsid w:val="00622471"/>
    <w:rsid w:val="00622635"/>
    <w:rsid w:val="00624683"/>
    <w:rsid w:val="0062652D"/>
    <w:rsid w:val="00627940"/>
    <w:rsid w:val="00642FC6"/>
    <w:rsid w:val="00645835"/>
    <w:rsid w:val="0065354E"/>
    <w:rsid w:val="006600D3"/>
    <w:rsid w:val="006674D5"/>
    <w:rsid w:val="006740E1"/>
    <w:rsid w:val="00680096"/>
    <w:rsid w:val="006866E5"/>
    <w:rsid w:val="0069583C"/>
    <w:rsid w:val="006A00EC"/>
    <w:rsid w:val="006A0C70"/>
    <w:rsid w:val="006A782E"/>
    <w:rsid w:val="006B74A6"/>
    <w:rsid w:val="006C0751"/>
    <w:rsid w:val="006C3C80"/>
    <w:rsid w:val="006C4DE2"/>
    <w:rsid w:val="006C6586"/>
    <w:rsid w:val="006D0D86"/>
    <w:rsid w:val="006D6B17"/>
    <w:rsid w:val="006E5583"/>
    <w:rsid w:val="006E697F"/>
    <w:rsid w:val="006E7742"/>
    <w:rsid w:val="006E7B16"/>
    <w:rsid w:val="006F1358"/>
    <w:rsid w:val="006F357A"/>
    <w:rsid w:val="006F4B43"/>
    <w:rsid w:val="006F6A65"/>
    <w:rsid w:val="00700914"/>
    <w:rsid w:val="00711731"/>
    <w:rsid w:val="00721AAC"/>
    <w:rsid w:val="00733EB1"/>
    <w:rsid w:val="00743963"/>
    <w:rsid w:val="00743BFF"/>
    <w:rsid w:val="00752289"/>
    <w:rsid w:val="0075292F"/>
    <w:rsid w:val="00760904"/>
    <w:rsid w:val="00766953"/>
    <w:rsid w:val="00773FFC"/>
    <w:rsid w:val="00777B6E"/>
    <w:rsid w:val="007A3B91"/>
    <w:rsid w:val="007A4D28"/>
    <w:rsid w:val="007A553C"/>
    <w:rsid w:val="007A7336"/>
    <w:rsid w:val="007B7DD1"/>
    <w:rsid w:val="007D3D4F"/>
    <w:rsid w:val="007D42CF"/>
    <w:rsid w:val="007D55BD"/>
    <w:rsid w:val="007E0614"/>
    <w:rsid w:val="007F02A3"/>
    <w:rsid w:val="007F2A8F"/>
    <w:rsid w:val="007F38DC"/>
    <w:rsid w:val="007F60B4"/>
    <w:rsid w:val="00805A89"/>
    <w:rsid w:val="00811AEC"/>
    <w:rsid w:val="00832013"/>
    <w:rsid w:val="008507D6"/>
    <w:rsid w:val="00875649"/>
    <w:rsid w:val="008772A7"/>
    <w:rsid w:val="00880A4E"/>
    <w:rsid w:val="0088132E"/>
    <w:rsid w:val="008815A1"/>
    <w:rsid w:val="0088505B"/>
    <w:rsid w:val="008913CB"/>
    <w:rsid w:val="00891B22"/>
    <w:rsid w:val="00893AC4"/>
    <w:rsid w:val="008A204A"/>
    <w:rsid w:val="008A2112"/>
    <w:rsid w:val="008A4E59"/>
    <w:rsid w:val="008B1783"/>
    <w:rsid w:val="008B7DFE"/>
    <w:rsid w:val="008D07BF"/>
    <w:rsid w:val="008D6CD7"/>
    <w:rsid w:val="008D715F"/>
    <w:rsid w:val="00903BD3"/>
    <w:rsid w:val="00903C95"/>
    <w:rsid w:val="009061CE"/>
    <w:rsid w:val="009253AB"/>
    <w:rsid w:val="009372AC"/>
    <w:rsid w:val="0094617A"/>
    <w:rsid w:val="00953892"/>
    <w:rsid w:val="0096448F"/>
    <w:rsid w:val="0098141F"/>
    <w:rsid w:val="00983CEA"/>
    <w:rsid w:val="00996B87"/>
    <w:rsid w:val="009A3E89"/>
    <w:rsid w:val="009B78DA"/>
    <w:rsid w:val="009B7A10"/>
    <w:rsid w:val="009D3494"/>
    <w:rsid w:val="009E16FC"/>
    <w:rsid w:val="009E2355"/>
    <w:rsid w:val="009F08F4"/>
    <w:rsid w:val="009F4026"/>
    <w:rsid w:val="009F4728"/>
    <w:rsid w:val="00A05017"/>
    <w:rsid w:val="00A053DC"/>
    <w:rsid w:val="00A05AA9"/>
    <w:rsid w:val="00A21735"/>
    <w:rsid w:val="00A25922"/>
    <w:rsid w:val="00A314F5"/>
    <w:rsid w:val="00A33291"/>
    <w:rsid w:val="00A34AC6"/>
    <w:rsid w:val="00A34BF3"/>
    <w:rsid w:val="00A41944"/>
    <w:rsid w:val="00A554C8"/>
    <w:rsid w:val="00A57B25"/>
    <w:rsid w:val="00A739FE"/>
    <w:rsid w:val="00A85E77"/>
    <w:rsid w:val="00A867D3"/>
    <w:rsid w:val="00A87890"/>
    <w:rsid w:val="00A920AA"/>
    <w:rsid w:val="00A9602B"/>
    <w:rsid w:val="00AA1F61"/>
    <w:rsid w:val="00AA36C4"/>
    <w:rsid w:val="00AA7E61"/>
    <w:rsid w:val="00AB045D"/>
    <w:rsid w:val="00AB3C70"/>
    <w:rsid w:val="00AB3D75"/>
    <w:rsid w:val="00AC47D2"/>
    <w:rsid w:val="00AD2E21"/>
    <w:rsid w:val="00AE1C9A"/>
    <w:rsid w:val="00AE2728"/>
    <w:rsid w:val="00AE4646"/>
    <w:rsid w:val="00AF4080"/>
    <w:rsid w:val="00B03ADB"/>
    <w:rsid w:val="00B04215"/>
    <w:rsid w:val="00B063DF"/>
    <w:rsid w:val="00B2181A"/>
    <w:rsid w:val="00B21962"/>
    <w:rsid w:val="00B23F00"/>
    <w:rsid w:val="00B24B91"/>
    <w:rsid w:val="00B25541"/>
    <w:rsid w:val="00B27AE4"/>
    <w:rsid w:val="00B310C5"/>
    <w:rsid w:val="00B462D2"/>
    <w:rsid w:val="00B52B43"/>
    <w:rsid w:val="00B5687A"/>
    <w:rsid w:val="00B61535"/>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26EF3"/>
    <w:rsid w:val="00C41071"/>
    <w:rsid w:val="00C41AAC"/>
    <w:rsid w:val="00C46BF5"/>
    <w:rsid w:val="00C61B90"/>
    <w:rsid w:val="00C70A6A"/>
    <w:rsid w:val="00C71697"/>
    <w:rsid w:val="00C724C4"/>
    <w:rsid w:val="00C72D4A"/>
    <w:rsid w:val="00C839BC"/>
    <w:rsid w:val="00CA3771"/>
    <w:rsid w:val="00CA6244"/>
    <w:rsid w:val="00CB4252"/>
    <w:rsid w:val="00CC1F97"/>
    <w:rsid w:val="00CE00A0"/>
    <w:rsid w:val="00CE1558"/>
    <w:rsid w:val="00CE6B9F"/>
    <w:rsid w:val="00D048A6"/>
    <w:rsid w:val="00D15335"/>
    <w:rsid w:val="00D34D18"/>
    <w:rsid w:val="00D45D49"/>
    <w:rsid w:val="00D4715C"/>
    <w:rsid w:val="00D63907"/>
    <w:rsid w:val="00D6543B"/>
    <w:rsid w:val="00D7768A"/>
    <w:rsid w:val="00D84F50"/>
    <w:rsid w:val="00D91709"/>
    <w:rsid w:val="00D919F0"/>
    <w:rsid w:val="00DB42D5"/>
    <w:rsid w:val="00DC1738"/>
    <w:rsid w:val="00DD210B"/>
    <w:rsid w:val="00DD40EA"/>
    <w:rsid w:val="00DE104C"/>
    <w:rsid w:val="00DE121D"/>
    <w:rsid w:val="00DE7BB9"/>
    <w:rsid w:val="00DF50BD"/>
    <w:rsid w:val="00DF584A"/>
    <w:rsid w:val="00E11820"/>
    <w:rsid w:val="00E16F62"/>
    <w:rsid w:val="00E21FC4"/>
    <w:rsid w:val="00E22CAD"/>
    <w:rsid w:val="00E263E5"/>
    <w:rsid w:val="00E3011B"/>
    <w:rsid w:val="00E375D1"/>
    <w:rsid w:val="00E37A56"/>
    <w:rsid w:val="00E442BB"/>
    <w:rsid w:val="00E47B6C"/>
    <w:rsid w:val="00E62200"/>
    <w:rsid w:val="00E63E0E"/>
    <w:rsid w:val="00E81FD1"/>
    <w:rsid w:val="00E82BE8"/>
    <w:rsid w:val="00E85CF5"/>
    <w:rsid w:val="00E86062"/>
    <w:rsid w:val="00E87F0A"/>
    <w:rsid w:val="00E927BC"/>
    <w:rsid w:val="00EB1144"/>
    <w:rsid w:val="00EB182D"/>
    <w:rsid w:val="00EB6E2A"/>
    <w:rsid w:val="00ED6BCD"/>
    <w:rsid w:val="00ED6DF0"/>
    <w:rsid w:val="00EE2A23"/>
    <w:rsid w:val="00EF1D70"/>
    <w:rsid w:val="00EF29D0"/>
    <w:rsid w:val="00EF3980"/>
    <w:rsid w:val="00EF45EE"/>
    <w:rsid w:val="00F005C5"/>
    <w:rsid w:val="00F0676A"/>
    <w:rsid w:val="00F102DE"/>
    <w:rsid w:val="00F10E75"/>
    <w:rsid w:val="00F140A0"/>
    <w:rsid w:val="00F21819"/>
    <w:rsid w:val="00F23F11"/>
    <w:rsid w:val="00F36826"/>
    <w:rsid w:val="00F47F00"/>
    <w:rsid w:val="00F61D76"/>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7692B-B1CF-4B5B-A69C-C87BF533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894"/>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99"/>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uiPriority w:val="99"/>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082D91"/>
  </w:style>
  <w:style w:type="paragraph" w:customStyle="1" w:styleId="ConsNormal">
    <w:name w:val="ConsNormal"/>
    <w:uiPriority w:val="99"/>
    <w:rsid w:val="00082D91"/>
    <w:pPr>
      <w:widowControl w:val="0"/>
      <w:spacing w:after="0" w:line="240" w:lineRule="auto"/>
      <w:ind w:firstLine="720"/>
      <w:jc w:val="left"/>
    </w:pPr>
    <w:rPr>
      <w:rFonts w:ascii="Arial" w:eastAsia="Times New Roman" w:hAnsi="Arial" w:cs="Times New Roman"/>
      <w:sz w:val="20"/>
      <w:szCs w:val="20"/>
      <w:lang w:eastAsia="ru-RU"/>
    </w:rPr>
  </w:style>
  <w:style w:type="table" w:styleId="af4">
    <w:name w:val="Table Grid"/>
    <w:basedOn w:val="a1"/>
    <w:uiPriority w:val="59"/>
    <w:rsid w:val="00082D91"/>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znoschenkoae@ppkch.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51647@mail.ru" TargetMode="External"/><Relationship Id="rId17" Type="http://schemas.openxmlformats.org/officeDocument/2006/relationships/hyperlink" Target="http://www.ppkch.ru" TargetMode="External"/><Relationship Id="rId2" Type="http://schemas.openxmlformats.org/officeDocument/2006/relationships/numbering" Target="numbering.xml"/><Relationship Id="rId16" Type="http://schemas.openxmlformats.org/officeDocument/2006/relationships/hyperlink" Target="https://etp.comit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yperlink" Target="http://www.rzd.ru" TargetMode="External"/><Relationship Id="rId10" Type="http://schemas.openxmlformats.org/officeDocument/2006/relationships/hyperlink" Target="mailto:polyakovrg@ppk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EE9C12BBDD8CE3F7D316D2C743C3624A2CF50253D719BFD838E4318B50EDBE0048337F91561DUAR1F"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5909AA8-6847-4224-9B18-EDF63A04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61</Pages>
  <Words>17066</Words>
  <Characters>97280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beznoschenkoae</cp:lastModifiedBy>
  <cp:revision>164</cp:revision>
  <cp:lastPrinted>2020-06-30T11:00:00Z</cp:lastPrinted>
  <dcterms:created xsi:type="dcterms:W3CDTF">2018-10-30T14:03:00Z</dcterms:created>
  <dcterms:modified xsi:type="dcterms:W3CDTF">2020-06-30T11:26:00Z</dcterms:modified>
</cp:coreProperties>
</file>