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FE" w:rsidRPr="00C04798" w:rsidRDefault="00E860BE" w:rsidP="00E860BE">
      <w:pPr>
        <w:jc w:val="right"/>
        <w:rPr>
          <w:rFonts w:ascii="Times New Roman" w:hAnsi="Times New Roman" w:cs="Times New Roman"/>
          <w:sz w:val="28"/>
          <w:szCs w:val="28"/>
        </w:rPr>
      </w:pPr>
      <w:r w:rsidRPr="00C04798">
        <w:rPr>
          <w:rFonts w:ascii="Times New Roman" w:hAnsi="Times New Roman" w:cs="Times New Roman"/>
          <w:sz w:val="28"/>
          <w:szCs w:val="28"/>
        </w:rPr>
        <w:t>Приложение № 3</w:t>
      </w:r>
      <w:r w:rsidR="00C04798">
        <w:rPr>
          <w:rFonts w:ascii="Times New Roman" w:hAnsi="Times New Roman" w:cs="Times New Roman"/>
          <w:sz w:val="28"/>
          <w:szCs w:val="28"/>
        </w:rPr>
        <w:t>.</w:t>
      </w:r>
    </w:p>
    <w:p w:rsidR="005C5071" w:rsidRPr="0053246F" w:rsidRDefault="005C5071" w:rsidP="005C5071">
      <w:pPr>
        <w:jc w:val="center"/>
        <w:rPr>
          <w:rFonts w:ascii="Times New Roman" w:eastAsia="Times New Roman" w:hAnsi="Times New Roman" w:cs="Times New Roman"/>
          <w:b/>
          <w:sz w:val="28"/>
          <w:szCs w:val="28"/>
          <w:lang w:eastAsia="ru-RU"/>
        </w:rPr>
      </w:pPr>
      <w:r w:rsidRPr="0053246F">
        <w:rPr>
          <w:rFonts w:ascii="Times New Roman" w:hAnsi="Times New Roman" w:cs="Times New Roman"/>
          <w:b/>
          <w:sz w:val="28"/>
          <w:szCs w:val="28"/>
        </w:rPr>
        <w:t xml:space="preserve">Отчет о соблюдении </w:t>
      </w:r>
      <w:r w:rsidRPr="0053246F">
        <w:rPr>
          <w:rFonts w:ascii="Times New Roman" w:eastAsia="Times New Roman" w:hAnsi="Times New Roman" w:cs="Times New Roman"/>
          <w:b/>
          <w:sz w:val="28"/>
          <w:szCs w:val="28"/>
          <w:lang w:eastAsia="ru-RU"/>
        </w:rPr>
        <w:t>о соблюдении принципов и рекомендаций Кодекса корпоративного управления</w:t>
      </w:r>
    </w:p>
    <w:tbl>
      <w:tblPr>
        <w:tblW w:w="237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055"/>
        <w:gridCol w:w="3969"/>
        <w:gridCol w:w="340"/>
        <w:gridCol w:w="361"/>
        <w:gridCol w:w="202"/>
        <w:gridCol w:w="1362"/>
        <w:gridCol w:w="1121"/>
        <w:gridCol w:w="4239"/>
        <w:gridCol w:w="4239"/>
        <w:gridCol w:w="4239"/>
      </w:tblGrid>
      <w:tr w:rsidR="005C5071" w:rsidRPr="00F2233A" w:rsidTr="00D91F25">
        <w:trPr>
          <w:gridAfter w:val="2"/>
          <w:wAfter w:w="8478" w:type="dxa"/>
        </w:trPr>
        <w:tc>
          <w:tcPr>
            <w:tcW w:w="634" w:type="dxa"/>
            <w:tcBorders>
              <w:top w:val="single" w:sz="4" w:space="0" w:color="auto"/>
              <w:bottom w:val="single" w:sz="4" w:space="0" w:color="auto"/>
            </w:tcBorders>
          </w:tcPr>
          <w:p w:rsidR="005C5071" w:rsidRPr="00072183" w:rsidRDefault="005C5071" w:rsidP="0053246F">
            <w:pPr>
              <w:widowControl w:val="0"/>
              <w:autoSpaceDE w:val="0"/>
              <w:autoSpaceDN w:val="0"/>
              <w:spacing w:after="0" w:line="240" w:lineRule="auto"/>
              <w:jc w:val="center"/>
              <w:rPr>
                <w:rFonts w:ascii="Times New Roman" w:eastAsia="Times New Roman" w:hAnsi="Times New Roman" w:cs="Times New Roman"/>
                <w:b/>
                <w:szCs w:val="20"/>
                <w:lang w:eastAsia="ru-RU"/>
              </w:rPr>
            </w:pPr>
            <w:r w:rsidRPr="00072183">
              <w:rPr>
                <w:rFonts w:ascii="Times New Roman" w:eastAsia="Times New Roman" w:hAnsi="Times New Roman" w:cs="Times New Roman"/>
                <w:b/>
                <w:szCs w:val="20"/>
                <w:lang w:eastAsia="ru-RU"/>
              </w:rPr>
              <w:t>N</w:t>
            </w:r>
          </w:p>
        </w:tc>
        <w:tc>
          <w:tcPr>
            <w:tcW w:w="3055" w:type="dxa"/>
            <w:tcBorders>
              <w:top w:val="single" w:sz="4" w:space="0" w:color="auto"/>
              <w:bottom w:val="single" w:sz="4" w:space="0" w:color="auto"/>
            </w:tcBorders>
          </w:tcPr>
          <w:p w:rsidR="005C5071" w:rsidRPr="00072183" w:rsidRDefault="005C5071" w:rsidP="0053246F">
            <w:pPr>
              <w:widowControl w:val="0"/>
              <w:autoSpaceDE w:val="0"/>
              <w:autoSpaceDN w:val="0"/>
              <w:spacing w:after="0" w:line="240" w:lineRule="auto"/>
              <w:jc w:val="center"/>
              <w:rPr>
                <w:rFonts w:ascii="Times New Roman" w:eastAsia="Times New Roman" w:hAnsi="Times New Roman" w:cs="Times New Roman"/>
                <w:b/>
                <w:szCs w:val="20"/>
                <w:lang w:eastAsia="ru-RU"/>
              </w:rPr>
            </w:pPr>
            <w:r w:rsidRPr="00072183">
              <w:rPr>
                <w:rFonts w:ascii="Times New Roman" w:eastAsia="Times New Roman" w:hAnsi="Times New Roman" w:cs="Times New Roman"/>
                <w:b/>
                <w:szCs w:val="20"/>
                <w:lang w:eastAsia="ru-RU"/>
              </w:rPr>
              <w:t>Принципы корпоративного управления</w:t>
            </w:r>
          </w:p>
        </w:tc>
        <w:tc>
          <w:tcPr>
            <w:tcW w:w="3969" w:type="dxa"/>
            <w:tcBorders>
              <w:top w:val="single" w:sz="4" w:space="0" w:color="auto"/>
              <w:bottom w:val="single" w:sz="4" w:space="0" w:color="auto"/>
            </w:tcBorders>
          </w:tcPr>
          <w:p w:rsidR="005C5071" w:rsidRPr="00072183" w:rsidRDefault="005C5071" w:rsidP="0053246F">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0" w:name="P763"/>
            <w:bookmarkEnd w:id="0"/>
            <w:r w:rsidRPr="00072183">
              <w:rPr>
                <w:rFonts w:ascii="Times New Roman" w:eastAsia="Times New Roman" w:hAnsi="Times New Roman" w:cs="Times New Roman"/>
                <w:b/>
                <w:szCs w:val="20"/>
                <w:lang w:eastAsia="ru-RU"/>
              </w:rPr>
              <w:t>Критерии оценки соблюдения принципа корпоративного управления</w:t>
            </w:r>
          </w:p>
        </w:tc>
        <w:tc>
          <w:tcPr>
            <w:tcW w:w="3386" w:type="dxa"/>
            <w:gridSpan w:val="5"/>
            <w:tcBorders>
              <w:top w:val="single" w:sz="4" w:space="0" w:color="auto"/>
              <w:bottom w:val="single" w:sz="4" w:space="0" w:color="auto"/>
            </w:tcBorders>
          </w:tcPr>
          <w:p w:rsidR="005C5071" w:rsidRPr="00072183" w:rsidRDefault="005C5071" w:rsidP="0053246F">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1" w:name="P764"/>
            <w:bookmarkEnd w:id="1"/>
            <w:r w:rsidRPr="00072183">
              <w:rPr>
                <w:rFonts w:ascii="Times New Roman" w:eastAsia="Times New Roman" w:hAnsi="Times New Roman" w:cs="Times New Roman"/>
                <w:b/>
                <w:szCs w:val="20"/>
                <w:lang w:eastAsia="ru-RU"/>
              </w:rPr>
              <w:t xml:space="preserve">Статус </w:t>
            </w:r>
            <w:hyperlink w:anchor="P2853" w:history="1">
              <w:r w:rsidRPr="00072183">
                <w:rPr>
                  <w:rFonts w:ascii="Times New Roman" w:eastAsia="Times New Roman" w:hAnsi="Times New Roman" w:cs="Times New Roman"/>
                  <w:b/>
                  <w:color w:val="0000FF"/>
                  <w:szCs w:val="20"/>
                  <w:lang w:eastAsia="ru-RU"/>
                </w:rPr>
                <w:t>&lt;1&gt;</w:t>
              </w:r>
            </w:hyperlink>
            <w:r w:rsidRPr="00072183">
              <w:rPr>
                <w:rFonts w:ascii="Times New Roman" w:eastAsia="Times New Roman" w:hAnsi="Times New Roman" w:cs="Times New Roman"/>
                <w:b/>
                <w:szCs w:val="20"/>
                <w:lang w:eastAsia="ru-RU"/>
              </w:rPr>
              <w:t xml:space="preserve"> соответствия принципу корпоративного управления</w:t>
            </w:r>
          </w:p>
        </w:tc>
        <w:tc>
          <w:tcPr>
            <w:tcW w:w="4239" w:type="dxa"/>
            <w:tcBorders>
              <w:top w:val="single" w:sz="4" w:space="0" w:color="auto"/>
              <w:bottom w:val="single" w:sz="4" w:space="0" w:color="auto"/>
            </w:tcBorders>
          </w:tcPr>
          <w:p w:rsidR="005C5071" w:rsidRPr="00072183" w:rsidRDefault="005C5071" w:rsidP="0053246F">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2" w:name="P765"/>
            <w:bookmarkEnd w:id="2"/>
            <w:r w:rsidRPr="00072183">
              <w:rPr>
                <w:rFonts w:ascii="Times New Roman" w:eastAsia="Times New Roman" w:hAnsi="Times New Roman" w:cs="Times New Roman"/>
                <w:b/>
                <w:szCs w:val="20"/>
                <w:lang w:eastAsia="ru-RU"/>
              </w:rPr>
              <w:t xml:space="preserve">Объяснения </w:t>
            </w:r>
            <w:hyperlink w:anchor="P2854" w:history="1">
              <w:r w:rsidRPr="00072183">
                <w:rPr>
                  <w:rFonts w:ascii="Times New Roman" w:eastAsia="Times New Roman" w:hAnsi="Times New Roman" w:cs="Times New Roman"/>
                  <w:b/>
                  <w:color w:val="0000FF"/>
                  <w:szCs w:val="20"/>
                  <w:lang w:eastAsia="ru-RU"/>
                </w:rPr>
                <w:t>&lt;2&gt;</w:t>
              </w:r>
            </w:hyperlink>
            <w:r w:rsidRPr="00072183">
              <w:rPr>
                <w:rFonts w:ascii="Times New Roman" w:eastAsia="Times New Roman" w:hAnsi="Times New Roman" w:cs="Times New Roman"/>
                <w:b/>
                <w:szCs w:val="20"/>
                <w:lang w:eastAsia="ru-RU"/>
              </w:rPr>
              <w:t xml:space="preserve"> отклонения от критериев оценки соблюдения принципа корпоративного управления</w:t>
            </w:r>
          </w:p>
        </w:tc>
      </w:tr>
      <w:tr w:rsidR="005C5071" w:rsidRPr="00F2233A" w:rsidTr="00D91F25">
        <w:trPr>
          <w:gridAfter w:val="2"/>
          <w:wAfter w:w="8478" w:type="dxa"/>
        </w:trPr>
        <w:tc>
          <w:tcPr>
            <w:tcW w:w="634"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1.1</w:t>
            </w:r>
          </w:p>
        </w:tc>
        <w:tc>
          <w:tcPr>
            <w:tcW w:w="14649" w:type="dxa"/>
            <w:gridSpan w:val="8"/>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5C5071" w:rsidRPr="00F2233A" w:rsidTr="00D91F25">
        <w:trPr>
          <w:gridAfter w:val="2"/>
          <w:wAfter w:w="8478" w:type="dxa"/>
        </w:trPr>
        <w:tc>
          <w:tcPr>
            <w:tcW w:w="634"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1.1.1</w:t>
            </w:r>
          </w:p>
        </w:tc>
        <w:tc>
          <w:tcPr>
            <w:tcW w:w="3055"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3969" w:type="dxa"/>
            <w:vMerge w:val="restart"/>
            <w:tcBorders>
              <w:top w:val="single" w:sz="4" w:space="0" w:color="auto"/>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В открытом доступе находится внутренний документ общества, утвержденный общим собранием акционеров и регламентирующий процедуры проведения общего собрания.</w:t>
            </w:r>
          </w:p>
        </w:tc>
        <w:tc>
          <w:tcPr>
            <w:tcW w:w="3386" w:type="dxa"/>
            <w:gridSpan w:val="5"/>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5C5071" w:rsidRPr="008D394B" w:rsidRDefault="0053246F" w:rsidP="0053246F">
            <w:pPr>
              <w:widowControl w:val="0"/>
              <w:autoSpaceDE w:val="0"/>
              <w:autoSpaceDN w:val="0"/>
              <w:spacing w:after="0" w:line="240" w:lineRule="auto"/>
              <w:rPr>
                <w:rFonts w:ascii="Times New Roman" w:eastAsia="Times New Roman" w:hAnsi="Times New Roman" w:cs="Times New Roman"/>
                <w:szCs w:val="20"/>
                <w:lang w:eastAsia="ru-RU"/>
              </w:rPr>
            </w:pPr>
            <w:r w:rsidRPr="0053246F">
              <w:rPr>
                <w:rFonts w:ascii="Times New Roman" w:eastAsia="Times New Roman" w:hAnsi="Times New Roman" w:cs="Times New Roman"/>
                <w:szCs w:val="20"/>
                <w:lang w:eastAsia="ru-RU"/>
              </w:rPr>
              <w:t>Обществом раскрывается информация в объеме, предусмотренном действующим законодательство</w:t>
            </w:r>
            <w:r w:rsidR="008D394B" w:rsidRPr="008D394B">
              <w:rPr>
                <w:rFonts w:ascii="Times New Roman" w:eastAsia="Times New Roman" w:hAnsi="Times New Roman" w:cs="Times New Roman"/>
                <w:szCs w:val="20"/>
                <w:lang w:eastAsia="ru-RU"/>
              </w:rPr>
              <w:t xml:space="preserve"> </w:t>
            </w:r>
            <w:r w:rsidR="008D394B">
              <w:rPr>
                <w:rFonts w:ascii="Times New Roman" w:eastAsia="Times New Roman" w:hAnsi="Times New Roman" w:cs="Times New Roman"/>
                <w:szCs w:val="20"/>
                <w:lang w:eastAsia="ru-RU"/>
              </w:rPr>
              <w:t>в добровольном порядке</w:t>
            </w: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свое мнение и направить вопросы в отношении повестки дня в процессе подготовки к проведению общего собрания. Указанные действия предпринимались обществом накануне каждого общего собрания, прошедшего в отчетный период.</w:t>
            </w: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3246F" w:rsidP="0053246F">
            <w:pPr>
              <w:widowControl w:val="0"/>
              <w:autoSpaceDE w:val="0"/>
              <w:autoSpaceDN w:val="0"/>
              <w:spacing w:after="0" w:line="240" w:lineRule="auto"/>
              <w:rPr>
                <w:rFonts w:ascii="Times New Roman" w:eastAsia="Times New Roman" w:hAnsi="Times New Roman" w:cs="Times New Roman"/>
                <w:szCs w:val="20"/>
                <w:lang w:val="en-US" w:eastAsia="ru-RU"/>
              </w:rPr>
            </w:pPr>
            <w:r w:rsidRPr="0053246F">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1.1.2</w:t>
            </w:r>
          </w:p>
        </w:tc>
        <w:tc>
          <w:tcPr>
            <w:tcW w:w="3055"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Порядок сообщения о проведении общего собрания и предоставления материалов к общему собранию дает акционерам возможность </w:t>
            </w:r>
            <w:r w:rsidRPr="00F2233A">
              <w:rPr>
                <w:rFonts w:ascii="Times New Roman" w:eastAsia="Times New Roman" w:hAnsi="Times New Roman" w:cs="Times New Roman"/>
                <w:szCs w:val="20"/>
                <w:lang w:eastAsia="ru-RU"/>
              </w:rPr>
              <w:lastRenderedPageBreak/>
              <w:t>надлежащим образом подготовиться к участию в нем.</w:t>
            </w:r>
          </w:p>
        </w:tc>
        <w:tc>
          <w:tcPr>
            <w:tcW w:w="3969" w:type="dxa"/>
            <w:vMerge w:val="restart"/>
            <w:tcBorders>
              <w:top w:val="single" w:sz="4" w:space="0" w:color="auto"/>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1. Сообщение о проведении общего собрания акционеров размещено (опубликовано) на сайте в сети Интернет не менее, чем за 30 дней до даты проведения общего собрания.</w:t>
            </w:r>
          </w:p>
        </w:tc>
        <w:tc>
          <w:tcPr>
            <w:tcW w:w="3386" w:type="dxa"/>
            <w:gridSpan w:val="5"/>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53246F" w:rsidRPr="00FA33AB" w:rsidRDefault="0053246F" w:rsidP="0053246F">
            <w:pPr>
              <w:spacing w:after="0" w:line="240" w:lineRule="auto"/>
              <w:jc w:val="both"/>
              <w:rPr>
                <w:rFonts w:ascii="Times New Roman" w:eastAsia="Times New Roman" w:hAnsi="Times New Roman" w:cs="Times New Roman"/>
                <w:lang w:eastAsia="ru-RU"/>
              </w:rPr>
            </w:pPr>
            <w:r w:rsidRPr="00FA33AB">
              <w:rPr>
                <w:rFonts w:ascii="Times New Roman" w:eastAsia="Times New Roman" w:hAnsi="Times New Roman" w:cs="Times New Roman"/>
                <w:lang w:eastAsia="ru-RU"/>
              </w:rPr>
              <w:t xml:space="preserve">Уставом Общества, а также Положением о порядке подготовки и проведения общего собрания акционеров открытого акционерного общества «Пригородная пассажирская компания «Черноземье» не </w:t>
            </w:r>
            <w:r w:rsidRPr="00FA33AB">
              <w:rPr>
                <w:rFonts w:ascii="Times New Roman" w:eastAsia="Times New Roman" w:hAnsi="Times New Roman" w:cs="Times New Roman"/>
                <w:lang w:eastAsia="ru-RU"/>
              </w:rPr>
              <w:lastRenderedPageBreak/>
              <w:t xml:space="preserve">предусмотрены сроки и порядок проведения корпоративных процедур, рекомендуемые Кодексом корпоративного управления. </w:t>
            </w:r>
          </w:p>
          <w:p w:rsidR="005C5071" w:rsidRPr="00F2233A" w:rsidRDefault="0053246F" w:rsidP="0053246F">
            <w:pPr>
              <w:widowControl w:val="0"/>
              <w:autoSpaceDE w:val="0"/>
              <w:autoSpaceDN w:val="0"/>
              <w:spacing w:after="0" w:line="240" w:lineRule="auto"/>
              <w:rPr>
                <w:rFonts w:ascii="Times New Roman" w:eastAsia="Times New Roman" w:hAnsi="Times New Roman" w:cs="Times New Roman"/>
                <w:szCs w:val="20"/>
                <w:lang w:eastAsia="ru-RU"/>
              </w:rPr>
            </w:pPr>
            <w:r w:rsidRPr="00FA33AB">
              <w:rPr>
                <w:rFonts w:ascii="Times New Roman" w:eastAsia="Times New Roman" w:hAnsi="Times New Roman" w:cs="Times New Roman"/>
                <w:lang w:eastAsia="ru-RU"/>
              </w:rPr>
              <w:t>Сроки и порядок проведения корпоративных процедур, предусмотренный в Обществе соответствует требованиям закона «Об акционерных Обществах».</w:t>
            </w: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val="restart"/>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В сообщении о проведении собрания указано место проведения собрания и документы, необходимые для допуска в помещение.</w:t>
            </w: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3246F"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общества.</w:t>
            </w: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1.1.3</w:t>
            </w:r>
          </w:p>
        </w:tc>
        <w:tc>
          <w:tcPr>
            <w:tcW w:w="3055"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w:t>
            </w:r>
            <w:r w:rsidRPr="00F2233A">
              <w:rPr>
                <w:rFonts w:ascii="Times New Roman" w:eastAsia="Times New Roman" w:hAnsi="Times New Roman" w:cs="Times New Roman"/>
                <w:szCs w:val="20"/>
                <w:lang w:eastAsia="ru-RU"/>
              </w:rPr>
              <w:lastRenderedPageBreak/>
              <w:t>директоров общества, общаться друг с другом.</w:t>
            </w:r>
          </w:p>
        </w:tc>
        <w:tc>
          <w:tcPr>
            <w:tcW w:w="3969" w:type="dxa"/>
            <w:vMerge w:val="restart"/>
            <w:tcBorders>
              <w:top w:val="single" w:sz="4" w:space="0" w:color="auto"/>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1. В отчетном периоде,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tc>
        <w:tc>
          <w:tcPr>
            <w:tcW w:w="3386" w:type="dxa"/>
            <w:gridSpan w:val="5"/>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3246F"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val="restart"/>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2. Позиция совета директоров (включая внесенные в протокол особые мнения), по каждому вопросу повестки общих собраний, проведенных в отчетных </w:t>
            </w:r>
            <w:r w:rsidRPr="00F2233A">
              <w:rPr>
                <w:rFonts w:ascii="Times New Roman" w:eastAsia="Times New Roman" w:hAnsi="Times New Roman" w:cs="Times New Roman"/>
                <w:szCs w:val="20"/>
                <w:lang w:eastAsia="ru-RU"/>
              </w:rPr>
              <w:lastRenderedPageBreak/>
              <w:t>период, была включена в состав материалов к общему собранию акционеров.</w:t>
            </w: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1.1.4</w:t>
            </w:r>
          </w:p>
        </w:tc>
        <w:tc>
          <w:tcPr>
            <w:tcW w:w="3055"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3969" w:type="dxa"/>
            <w:vMerge w:val="restart"/>
            <w:tcBorders>
              <w:top w:val="single" w:sz="4" w:space="0" w:color="auto"/>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tc>
        <w:tc>
          <w:tcPr>
            <w:tcW w:w="3386" w:type="dxa"/>
            <w:gridSpan w:val="5"/>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3246F"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1.1.5</w:t>
            </w:r>
          </w:p>
        </w:tc>
        <w:tc>
          <w:tcPr>
            <w:tcW w:w="3055"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Каждый акционер имел возможность беспрепятственно реализовать право голоса самым простым и удобным для него способом.</w:t>
            </w:r>
          </w:p>
        </w:tc>
        <w:tc>
          <w:tcPr>
            <w:tcW w:w="3969"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Внутренний документ (внутренняя политика) общества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3386" w:type="dxa"/>
            <w:gridSpan w:val="5"/>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5C5071" w:rsidRPr="00F2233A" w:rsidRDefault="0053246F"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lang w:eastAsia="ru-RU"/>
              </w:rPr>
              <w:t xml:space="preserve">Не предусмотрено внутренними документами </w:t>
            </w:r>
            <w:r w:rsidRPr="00FA33AB">
              <w:rPr>
                <w:rFonts w:ascii="Times New Roman" w:eastAsia="Times New Roman" w:hAnsi="Times New Roman" w:cs="Times New Roman"/>
                <w:lang w:eastAsia="ru-RU"/>
              </w:rPr>
              <w:t xml:space="preserve"> Общества</w:t>
            </w: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4242D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4242D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3246F"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single" w:sz="4" w:space="0" w:color="auto"/>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val="restart"/>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1.1.6</w:t>
            </w:r>
          </w:p>
        </w:tc>
        <w:tc>
          <w:tcPr>
            <w:tcW w:w="3055" w:type="dxa"/>
            <w:vMerge w:val="restart"/>
            <w:tcBorders>
              <w:top w:val="single" w:sz="4" w:space="0" w:color="auto"/>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3969" w:type="dxa"/>
            <w:vMerge w:val="restart"/>
            <w:tcBorders>
              <w:top w:val="single" w:sz="4" w:space="0" w:color="auto"/>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tc>
        <w:tc>
          <w:tcPr>
            <w:tcW w:w="3386" w:type="dxa"/>
            <w:gridSpan w:val="5"/>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5725C1">
        <w:tblPrEx>
          <w:tblBorders>
            <w:insideH w:val="none" w:sz="0" w:space="0" w:color="auto"/>
          </w:tblBorders>
        </w:tblPrEx>
        <w:trPr>
          <w:gridAfter w:val="2"/>
          <w:wAfter w:w="8478" w:type="dxa"/>
          <w:trHeight w:val="477"/>
        </w:trPr>
        <w:tc>
          <w:tcPr>
            <w:tcW w:w="634"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997A77" w:rsidRDefault="00997A77"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Уставом Общества не предусмотрено участие в общих собрания акционеров посредством телекоммуникационных средств</w:t>
            </w: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997A77" w:rsidRDefault="00997A77"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val="restart"/>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055"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969" w:type="dxa"/>
            <w:tcBorders>
              <w:top w:val="nil"/>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3. 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w:t>
            </w:r>
          </w:p>
        </w:tc>
        <w:tc>
          <w:tcPr>
            <w:tcW w:w="3386" w:type="dxa"/>
            <w:gridSpan w:val="5"/>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1.2</w:t>
            </w:r>
          </w:p>
        </w:tc>
        <w:tc>
          <w:tcPr>
            <w:tcW w:w="14649" w:type="dxa"/>
            <w:gridSpan w:val="8"/>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Акционерам предоставлена равная и справедливая возможность участвовать в прибыли общества посредством получения дивидендов.</w:t>
            </w:r>
          </w:p>
        </w:tc>
      </w:tr>
      <w:tr w:rsidR="005C5071" w:rsidRPr="00F2233A" w:rsidTr="00D91F25">
        <w:trPr>
          <w:gridAfter w:val="2"/>
          <w:wAfter w:w="8478" w:type="dxa"/>
        </w:trPr>
        <w:tc>
          <w:tcPr>
            <w:tcW w:w="634"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1.2.1</w:t>
            </w:r>
          </w:p>
        </w:tc>
        <w:tc>
          <w:tcPr>
            <w:tcW w:w="3055"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Общество разработало и внедрило прозрачный и </w:t>
            </w:r>
            <w:r w:rsidRPr="00F2233A">
              <w:rPr>
                <w:rFonts w:ascii="Times New Roman" w:eastAsia="Times New Roman" w:hAnsi="Times New Roman" w:cs="Times New Roman"/>
                <w:szCs w:val="20"/>
                <w:lang w:eastAsia="ru-RU"/>
              </w:rPr>
              <w:lastRenderedPageBreak/>
              <w:t>понятный механизм определения размера дивидендов и их выплаты.</w:t>
            </w:r>
          </w:p>
        </w:tc>
        <w:tc>
          <w:tcPr>
            <w:tcW w:w="3969" w:type="dxa"/>
            <w:vMerge w:val="restart"/>
            <w:tcBorders>
              <w:top w:val="single" w:sz="4" w:space="0" w:color="auto"/>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 xml:space="preserve">1. В обществе разработана, утверждена советом директоров и раскрыта </w:t>
            </w:r>
            <w:r w:rsidRPr="00F2233A">
              <w:rPr>
                <w:rFonts w:ascii="Times New Roman" w:eastAsia="Times New Roman" w:hAnsi="Times New Roman" w:cs="Times New Roman"/>
                <w:szCs w:val="20"/>
                <w:lang w:eastAsia="ru-RU"/>
              </w:rPr>
              <w:lastRenderedPageBreak/>
              <w:t>дивидендная политика.</w:t>
            </w:r>
          </w:p>
        </w:tc>
        <w:tc>
          <w:tcPr>
            <w:tcW w:w="3386" w:type="dxa"/>
            <w:gridSpan w:val="5"/>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4242D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C02BEF"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4242D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4C414C">
              <w:rPr>
                <w:rFonts w:ascii="Times New Roman" w:eastAsia="Times New Roman" w:hAnsi="Times New Roman" w:cs="Times New Roman"/>
                <w:szCs w:val="20"/>
                <w:lang w:eastAsia="ru-RU"/>
              </w:rPr>
              <w:t>2. Если дивидендная политика общества использует показатели 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C02BEF" w:rsidRDefault="00C02BEF"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5C5071" w:rsidRPr="00C02BEF" w:rsidRDefault="00C02BEF" w:rsidP="00C02BE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Обществе не ведется консолидированная финансовая отчетность</w:t>
            </w: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1.2.2</w:t>
            </w:r>
          </w:p>
        </w:tc>
        <w:tc>
          <w:tcPr>
            <w:tcW w:w="3055"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3969"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3386" w:type="dxa"/>
            <w:gridSpan w:val="5"/>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ED3330" w:rsidRDefault="00ED3330"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1.2.3</w:t>
            </w:r>
          </w:p>
        </w:tc>
        <w:tc>
          <w:tcPr>
            <w:tcW w:w="3055"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Общество не допускает ухудшения дивидендных прав существующих акционеров.</w:t>
            </w:r>
          </w:p>
        </w:tc>
        <w:tc>
          <w:tcPr>
            <w:tcW w:w="3969"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В отчетном периоде общество не предпринимало действий, ведущих к ухудшению дивидендных прав существующих акционеров.</w:t>
            </w:r>
          </w:p>
        </w:tc>
        <w:tc>
          <w:tcPr>
            <w:tcW w:w="3386" w:type="dxa"/>
            <w:gridSpan w:val="5"/>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ED3330" w:rsidRDefault="00ED3330"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1.2.4</w:t>
            </w:r>
          </w:p>
        </w:tc>
        <w:tc>
          <w:tcPr>
            <w:tcW w:w="3055"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3969"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механизмы контроля, которые обеспечивают своевременное 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tc>
        <w:tc>
          <w:tcPr>
            <w:tcW w:w="3386" w:type="dxa"/>
            <w:gridSpan w:val="5"/>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5C5071" w:rsidRPr="00ED3330" w:rsidRDefault="00ED3330"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Внутренние документы Общества предусматривают одобрение сделок с заинтересованностью  в случаях, предусмотренных действующим законодательством</w:t>
            </w: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ED3330" w:rsidRDefault="00ED3330"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1.3</w:t>
            </w:r>
          </w:p>
        </w:tc>
        <w:tc>
          <w:tcPr>
            <w:tcW w:w="14649" w:type="dxa"/>
            <w:gridSpan w:val="8"/>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5C5071" w:rsidRPr="00F2233A" w:rsidTr="00D91F25">
        <w:trPr>
          <w:gridAfter w:val="2"/>
          <w:wAfter w:w="8478" w:type="dxa"/>
        </w:trPr>
        <w:tc>
          <w:tcPr>
            <w:tcW w:w="634"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1.3.1</w:t>
            </w:r>
          </w:p>
        </w:tc>
        <w:tc>
          <w:tcPr>
            <w:tcW w:w="3055"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w:t>
            </w:r>
            <w:r w:rsidRPr="00F2233A">
              <w:rPr>
                <w:rFonts w:ascii="Times New Roman" w:eastAsia="Times New Roman" w:hAnsi="Times New Roman" w:cs="Times New Roman"/>
                <w:szCs w:val="20"/>
                <w:lang w:eastAsia="ru-RU"/>
              </w:rPr>
              <w:lastRenderedPageBreak/>
              <w:t>недопустимость злоупотреблений со стороны крупных акционеров по отношению к миноритарным акционерам.</w:t>
            </w:r>
          </w:p>
        </w:tc>
        <w:tc>
          <w:tcPr>
            <w:tcW w:w="3969"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 xml:space="preserve">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w:t>
            </w:r>
            <w:r w:rsidRPr="00F2233A">
              <w:rPr>
                <w:rFonts w:ascii="Times New Roman" w:eastAsia="Times New Roman" w:hAnsi="Times New Roman" w:cs="Times New Roman"/>
                <w:szCs w:val="20"/>
                <w:lang w:eastAsia="ru-RU"/>
              </w:rPr>
              <w:lastRenderedPageBreak/>
              <w:t>внимание.</w:t>
            </w:r>
          </w:p>
        </w:tc>
        <w:tc>
          <w:tcPr>
            <w:tcW w:w="3386" w:type="dxa"/>
            <w:gridSpan w:val="5"/>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5C5071" w:rsidRPr="00ED3330" w:rsidRDefault="00ED3330"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Конфликты в отчетном периоде отсутствовали</w:t>
            </w: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ED3330" w:rsidRDefault="00ED3330"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1.3.2</w:t>
            </w:r>
          </w:p>
        </w:tc>
        <w:tc>
          <w:tcPr>
            <w:tcW w:w="3055"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Общество не предпринимает действий, которые приводят или могут привести к искусственному перераспределению корпоративного контроля.</w:t>
            </w:r>
          </w:p>
        </w:tc>
        <w:tc>
          <w:tcPr>
            <w:tcW w:w="3969"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1. </w:t>
            </w:r>
            <w:proofErr w:type="spellStart"/>
            <w:r w:rsidRPr="00F2233A">
              <w:rPr>
                <w:rFonts w:ascii="Times New Roman" w:eastAsia="Times New Roman" w:hAnsi="Times New Roman" w:cs="Times New Roman"/>
                <w:szCs w:val="20"/>
                <w:lang w:eastAsia="ru-RU"/>
              </w:rPr>
              <w:t>Квазиказначейские</w:t>
            </w:r>
            <w:proofErr w:type="spellEnd"/>
            <w:r w:rsidRPr="00F2233A">
              <w:rPr>
                <w:rFonts w:ascii="Times New Roman" w:eastAsia="Times New Roman" w:hAnsi="Times New Roman" w:cs="Times New Roman"/>
                <w:szCs w:val="20"/>
                <w:lang w:eastAsia="ru-RU"/>
              </w:rPr>
              <w:t xml:space="preserve"> акции отсутствуют или не участвовали в голосовании в течение отчетного периода.</w:t>
            </w:r>
          </w:p>
        </w:tc>
        <w:tc>
          <w:tcPr>
            <w:tcW w:w="3386" w:type="dxa"/>
            <w:gridSpan w:val="5"/>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ED3330" w:rsidRDefault="00ED3330"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1.4</w:t>
            </w:r>
          </w:p>
        </w:tc>
        <w:tc>
          <w:tcPr>
            <w:tcW w:w="14649" w:type="dxa"/>
            <w:gridSpan w:val="8"/>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5C5071" w:rsidRPr="00F2233A" w:rsidTr="00D91F25">
        <w:trPr>
          <w:gridAfter w:val="2"/>
          <w:wAfter w:w="8478" w:type="dxa"/>
        </w:trPr>
        <w:tc>
          <w:tcPr>
            <w:tcW w:w="634"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1.4</w:t>
            </w:r>
          </w:p>
        </w:tc>
        <w:tc>
          <w:tcPr>
            <w:tcW w:w="3055"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3969"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Качество и надежность осуществляемой регистратором общества деятельности по ведению реестра владельцев ценных бумаг соответствуют потребностям общества и его акционеров.</w:t>
            </w:r>
          </w:p>
        </w:tc>
        <w:tc>
          <w:tcPr>
            <w:tcW w:w="3386" w:type="dxa"/>
            <w:gridSpan w:val="5"/>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ED3330" w:rsidRDefault="00ED3330"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2.1</w:t>
            </w:r>
          </w:p>
        </w:tc>
        <w:tc>
          <w:tcPr>
            <w:tcW w:w="14649" w:type="dxa"/>
            <w:gridSpan w:val="8"/>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5C5071" w:rsidRPr="00F2233A" w:rsidTr="00D91F25">
        <w:trPr>
          <w:gridAfter w:val="2"/>
          <w:wAfter w:w="8478" w:type="dxa"/>
        </w:trPr>
        <w:tc>
          <w:tcPr>
            <w:tcW w:w="634"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2.1.1</w:t>
            </w:r>
          </w:p>
        </w:tc>
        <w:tc>
          <w:tcPr>
            <w:tcW w:w="3055"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tc>
        <w:tc>
          <w:tcPr>
            <w:tcW w:w="3969"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3386" w:type="dxa"/>
            <w:gridSpan w:val="5"/>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1B1A9E" w:rsidRDefault="001B1A9E"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2.1.2</w:t>
            </w:r>
          </w:p>
        </w:tc>
        <w:tc>
          <w:tcPr>
            <w:tcW w:w="3055"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бизнес-цели </w:t>
            </w:r>
            <w:r w:rsidRPr="00F2233A">
              <w:rPr>
                <w:rFonts w:ascii="Times New Roman" w:eastAsia="Times New Roman" w:hAnsi="Times New Roman" w:cs="Times New Roman"/>
                <w:szCs w:val="20"/>
                <w:lang w:eastAsia="ru-RU"/>
              </w:rPr>
              <w:lastRenderedPageBreak/>
              <w:t>общества, оценивает и одобряет стратегию и бизнес-планы по основным видам деятельности общества.</w:t>
            </w:r>
          </w:p>
        </w:tc>
        <w:tc>
          <w:tcPr>
            <w:tcW w:w="3969"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 xml:space="preserve">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рассмотрению критериев и показателей (в том числе </w:t>
            </w:r>
            <w:r w:rsidRPr="00F2233A">
              <w:rPr>
                <w:rFonts w:ascii="Times New Roman" w:eastAsia="Times New Roman" w:hAnsi="Times New Roman" w:cs="Times New Roman"/>
                <w:szCs w:val="20"/>
                <w:lang w:eastAsia="ru-RU"/>
              </w:rPr>
              <w:lastRenderedPageBreak/>
              <w:t>промежуточных) реализации стратегии и бизнес-планов общества.</w:t>
            </w:r>
          </w:p>
        </w:tc>
        <w:tc>
          <w:tcPr>
            <w:tcW w:w="3386" w:type="dxa"/>
            <w:gridSpan w:val="5"/>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1B1A9E" w:rsidRDefault="001B1A9E"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rPr>
          <w:gridAfter w:val="2"/>
          <w:wAfter w:w="8478" w:type="dxa"/>
        </w:trPr>
        <w:tc>
          <w:tcPr>
            <w:tcW w:w="634"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2.1.3</w:t>
            </w:r>
          </w:p>
        </w:tc>
        <w:tc>
          <w:tcPr>
            <w:tcW w:w="3055" w:type="dxa"/>
            <w:vMerge w:val="restart"/>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Совет директоров определяет принципы и подходы к организации системы управления рисками и внутреннего контроля в обществе.</w:t>
            </w:r>
          </w:p>
        </w:tc>
        <w:tc>
          <w:tcPr>
            <w:tcW w:w="3969" w:type="dxa"/>
            <w:vMerge w:val="restart"/>
            <w:tcBorders>
              <w:top w:val="single" w:sz="4" w:space="0" w:color="auto"/>
              <w:bottom w:val="nil"/>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Совет директоров определил принципы и подходы к организации системы управления рисками и внутреннего контроля в обществе.</w:t>
            </w:r>
          </w:p>
        </w:tc>
        <w:tc>
          <w:tcPr>
            <w:tcW w:w="3386" w:type="dxa"/>
            <w:gridSpan w:val="5"/>
            <w:tcBorders>
              <w:top w:val="single" w:sz="4" w:space="0" w:color="auto"/>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5C5071" w:rsidRPr="001B1A9E" w:rsidRDefault="005C5071" w:rsidP="001B1A9E">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Height w:val="421"/>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2A3D81" w:rsidRDefault="005C5071" w:rsidP="002A3D81">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5C5071" w:rsidRPr="00F2233A" w:rsidRDefault="005C5071" w:rsidP="0053246F">
            <w:pPr>
              <w:spacing w:after="160" w:line="259" w:lineRule="auto"/>
              <w:rPr>
                <w:rFonts w:ascii="Times New Roman" w:eastAsia="Calibri" w:hAnsi="Times New Roman" w:cs="Times New Roman"/>
              </w:rPr>
            </w:pPr>
          </w:p>
        </w:tc>
        <w:tc>
          <w:tcPr>
            <w:tcW w:w="340"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5C5071" w:rsidRPr="001B1A9E" w:rsidRDefault="001B1A9E"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5C5071"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5C5071" w:rsidRPr="00F2233A" w:rsidRDefault="005C5071"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5C5071" w:rsidRPr="00F2233A" w:rsidRDefault="005C5071"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Совет директоров провел оценку системы управления рисками и внутреннего контроля общества в течение отчетного периода.</w:t>
            </w:r>
          </w:p>
        </w:tc>
        <w:tc>
          <w:tcPr>
            <w:tcW w:w="3386" w:type="dxa"/>
            <w:gridSpan w:val="5"/>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5C5071" w:rsidRPr="00F2233A" w:rsidRDefault="005C5071"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Default="004242D5" w:rsidP="00E860BE">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rPr>
              <w:t>В обществе</w:t>
            </w:r>
            <w:r w:rsidR="00E65022" w:rsidRPr="002A3D81">
              <w:rPr>
                <w:rFonts w:ascii="Times New Roman" w:hAnsi="Times New Roman" w:cs="Times New Roman"/>
              </w:rPr>
              <w:t xml:space="preserve"> принято к руководству Положение об организации внутреннего аудита в холдинге «РЖД» от 06 июля 2014 г. №286 (протокол заседания совета директоров Общества от 15.08.2014 г.№53)»</w:t>
            </w:r>
          </w:p>
          <w:p w:rsidR="004242D5" w:rsidRPr="002A3D81" w:rsidRDefault="004242D5" w:rsidP="004242D5">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hAnsi="Times New Roman" w:cs="Times New Roman"/>
              </w:rPr>
              <w:t xml:space="preserve">Также приняты карта рисков и реестр рисков (Протокол </w:t>
            </w:r>
            <w:r w:rsidR="00BF2836" w:rsidRPr="002A3D81">
              <w:rPr>
                <w:rFonts w:ascii="Times New Roman" w:hAnsi="Times New Roman" w:cs="Times New Roman"/>
              </w:rPr>
              <w:t>заседания совета директоров Общества</w:t>
            </w:r>
            <w:r w:rsidR="00BF2836">
              <w:rPr>
                <w:rFonts w:ascii="Times New Roman" w:hAnsi="Times New Roman" w:cs="Times New Roman"/>
              </w:rPr>
              <w:t xml:space="preserve"> </w:t>
            </w:r>
            <w:r>
              <w:rPr>
                <w:rFonts w:ascii="Times New Roman" w:hAnsi="Times New Roman" w:cs="Times New Roman"/>
              </w:rPr>
              <w:t xml:space="preserve">№ </w:t>
            </w:r>
            <w:r w:rsidRPr="004242D5">
              <w:rPr>
                <w:rFonts w:ascii="Times New Roman" w:hAnsi="Times New Roman" w:cs="Times New Roman"/>
              </w:rPr>
              <w:t>106</w:t>
            </w:r>
            <w:r>
              <w:rPr>
                <w:rFonts w:ascii="Times New Roman" w:hAnsi="Times New Roman" w:cs="Times New Roman"/>
              </w:rPr>
              <w:t xml:space="preserve"> от 05.03.2018). Создана должность </w:t>
            </w:r>
            <w:r w:rsidR="00C63D6F" w:rsidRPr="00CE17A8">
              <w:rPr>
                <w:rFonts w:ascii="Times New Roman" w:eastAsia="Times New Roman" w:hAnsi="Times New Roman" w:cs="Times New Roman"/>
                <w:szCs w:val="20"/>
                <w:lang w:eastAsia="ru-RU"/>
              </w:rPr>
              <w:t>Аудитор</w:t>
            </w:r>
            <w:r w:rsidR="00C63D6F">
              <w:rPr>
                <w:rFonts w:ascii="Times New Roman" w:eastAsia="Times New Roman" w:hAnsi="Times New Roman" w:cs="Times New Roman"/>
                <w:szCs w:val="20"/>
                <w:lang w:eastAsia="ru-RU"/>
              </w:rPr>
              <w:t xml:space="preserve"> внутреннего контроля</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E860BE">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2.1.4</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Совет директоров определяет политику общества по вознаграждению и (или) возмещению расходов </w:t>
            </w:r>
            <w:r w:rsidRPr="00F2233A">
              <w:rPr>
                <w:rFonts w:ascii="Times New Roman" w:eastAsia="Times New Roman" w:hAnsi="Times New Roman" w:cs="Times New Roman"/>
                <w:szCs w:val="20"/>
                <w:lang w:eastAsia="ru-RU"/>
              </w:rPr>
              <w:lastRenderedPageBreak/>
              <w:t>(компенсаций) членам совета директоров, исполнительным органов и иных ключевым руководящим работникам общества.</w:t>
            </w:r>
          </w:p>
        </w:tc>
        <w:tc>
          <w:tcPr>
            <w:tcW w:w="3969" w:type="dxa"/>
            <w:vMerge w:val="restart"/>
            <w:tcBorders>
              <w:top w:val="single" w:sz="4" w:space="0" w:color="auto"/>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 xml:space="preserve">1. В обществе разработана и внедрена одобренная советом директоров политика (политики) по вознаграждению и возмещению </w:t>
            </w:r>
            <w:r w:rsidRPr="00F2233A">
              <w:rPr>
                <w:rFonts w:ascii="Times New Roman" w:eastAsia="Times New Roman" w:hAnsi="Times New Roman" w:cs="Times New Roman"/>
                <w:szCs w:val="20"/>
                <w:lang w:eastAsia="ru-RU"/>
              </w:rPr>
              <w:lastRenderedPageBreak/>
              <w:t>расходов (компенсаций) членов совета директоров, исполнительных органов общества и иных ключевых руководящих работников общества.</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2A3D81" w:rsidRDefault="00E65022" w:rsidP="005725C1">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 Обществе </w:t>
            </w:r>
            <w:r w:rsidR="005725C1">
              <w:rPr>
                <w:rFonts w:ascii="Times New Roman" w:eastAsia="Times New Roman" w:hAnsi="Times New Roman" w:cs="Times New Roman"/>
                <w:szCs w:val="20"/>
                <w:lang w:eastAsia="ru-RU"/>
              </w:rPr>
              <w:t xml:space="preserve">утверждение </w:t>
            </w:r>
            <w:r>
              <w:rPr>
                <w:rFonts w:ascii="Times New Roman" w:eastAsia="Times New Roman" w:hAnsi="Times New Roman" w:cs="Times New Roman"/>
                <w:szCs w:val="20"/>
                <w:lang w:eastAsia="ru-RU"/>
              </w:rPr>
              <w:t>Положени</w:t>
            </w:r>
            <w:r w:rsidR="005725C1">
              <w:rPr>
                <w:rFonts w:ascii="Times New Roman" w:eastAsia="Times New Roman" w:hAnsi="Times New Roman" w:cs="Times New Roman"/>
                <w:szCs w:val="20"/>
                <w:lang w:eastAsia="ru-RU"/>
              </w:rPr>
              <w:t>я</w:t>
            </w:r>
            <w:r>
              <w:rPr>
                <w:rFonts w:ascii="Times New Roman" w:eastAsia="Times New Roman" w:hAnsi="Times New Roman" w:cs="Times New Roman"/>
                <w:szCs w:val="20"/>
                <w:lang w:eastAsia="ru-RU"/>
              </w:rPr>
              <w:t xml:space="preserve"> о выплате членам совета директоров вознаграждений и компенсации отнесено к </w:t>
            </w:r>
            <w:r>
              <w:rPr>
                <w:rFonts w:ascii="Times New Roman" w:eastAsia="Times New Roman" w:hAnsi="Times New Roman" w:cs="Times New Roman"/>
                <w:szCs w:val="20"/>
                <w:lang w:eastAsia="ru-RU"/>
              </w:rPr>
              <w:lastRenderedPageBreak/>
              <w:t xml:space="preserve">компетенции общего собрания акционеров.  </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2A3D81"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В течение отчетного периода на заседаниях совета директоров были рассмотрены вопросы, связанные с указанной политикой (политиками).</w:t>
            </w: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Совет директоров Общества определяет размер вознаграждения </w:t>
            </w:r>
            <w:r w:rsidR="004242D5">
              <w:rPr>
                <w:rFonts w:ascii="Times New Roman" w:eastAsia="Times New Roman" w:hAnsi="Times New Roman" w:cs="Times New Roman"/>
                <w:szCs w:val="20"/>
                <w:lang w:eastAsia="ru-RU"/>
              </w:rPr>
              <w:t xml:space="preserve">единоличного </w:t>
            </w:r>
            <w:r>
              <w:rPr>
                <w:rFonts w:ascii="Times New Roman" w:eastAsia="Times New Roman" w:hAnsi="Times New Roman" w:cs="Times New Roman"/>
                <w:szCs w:val="20"/>
                <w:lang w:eastAsia="ru-RU"/>
              </w:rPr>
              <w:t>исполнительного органа.</w:t>
            </w: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2.1.5</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3969" w:type="dxa"/>
            <w:vMerge w:val="restart"/>
            <w:tcBorders>
              <w:top w:val="single" w:sz="4" w:space="0" w:color="auto"/>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Совет директоров играет ключевую роль в предупреждении, выявлении и урегулировании внутренних конфликтов.</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1E4E84" w:rsidRDefault="00C02BEF" w:rsidP="001E4E84">
            <w:pPr>
              <w:pStyle w:val="ConsPlusNormal"/>
              <w:jc w:val="both"/>
              <w:rPr>
                <w:rFonts w:ascii="Times New Roman" w:hAnsi="Times New Roman" w:cs="Times New Roman"/>
                <w:szCs w:val="28"/>
              </w:rPr>
            </w:pPr>
            <w:r w:rsidRPr="00BF2836">
              <w:rPr>
                <w:rFonts w:ascii="Times New Roman" w:hAnsi="Times New Roman" w:cs="Times New Roman"/>
                <w:szCs w:val="28"/>
              </w:rPr>
              <w:t>В Обществе утверждено  Положение об урегулировании конфликта интересов в АО «ППК «Черноземье»</w:t>
            </w:r>
            <w:r w:rsidR="00BF2836">
              <w:rPr>
                <w:rFonts w:ascii="Times New Roman" w:hAnsi="Times New Roman" w:cs="Times New Roman"/>
                <w:szCs w:val="28"/>
              </w:rPr>
              <w:t xml:space="preserve"> (Протокол</w:t>
            </w:r>
            <w:r w:rsidR="00BF2836" w:rsidRPr="002A3D81">
              <w:rPr>
                <w:rFonts w:ascii="Times New Roman" w:hAnsi="Times New Roman" w:cs="Times New Roman"/>
              </w:rPr>
              <w:t xml:space="preserve"> заседания совета директоров Общества</w:t>
            </w:r>
            <w:r w:rsidR="00BF2836">
              <w:rPr>
                <w:rFonts w:ascii="Times New Roman" w:hAnsi="Times New Roman" w:cs="Times New Roman"/>
                <w:szCs w:val="28"/>
              </w:rPr>
              <w:t xml:space="preserve"> № 86 от 17.05.2016)</w:t>
            </w:r>
            <w:r w:rsidR="001E4E84" w:rsidRPr="00BF2836">
              <w:rPr>
                <w:rFonts w:ascii="Times New Roman" w:hAnsi="Times New Roman" w:cs="Times New Roman"/>
                <w:szCs w:val="28"/>
              </w:rPr>
              <w:t>.</w:t>
            </w:r>
            <w:r w:rsidR="001E4E84" w:rsidRPr="001E4E84">
              <w:rPr>
                <w:rFonts w:ascii="Times New Roman" w:hAnsi="Times New Roman" w:cs="Times New Roman"/>
                <w:szCs w:val="28"/>
              </w:rPr>
              <w:t xml:space="preserve"> Контроль и координацию действий по урегулированию конфликта интересов осуществляет заместитель генерального директора по безопасности.</w:t>
            </w:r>
          </w:p>
          <w:p w:rsidR="00BF2836" w:rsidRPr="00BF2836" w:rsidRDefault="00BF2836" w:rsidP="00BF2836">
            <w:pPr>
              <w:widowControl w:val="0"/>
              <w:suppressAutoHyphens/>
              <w:spacing w:after="0" w:line="240" w:lineRule="auto"/>
              <w:jc w:val="both"/>
              <w:rPr>
                <w:rFonts w:ascii="Times New Roman" w:eastAsia="Times New Roman" w:hAnsi="Times New Roman" w:cs="Times New Roman"/>
                <w:szCs w:val="28"/>
                <w:lang w:eastAsia="ru-RU"/>
              </w:rPr>
            </w:pPr>
            <w:r w:rsidRPr="00BF2836">
              <w:rPr>
                <w:rFonts w:ascii="Times New Roman" w:eastAsia="Times New Roman" w:hAnsi="Times New Roman" w:cs="Times New Roman"/>
                <w:szCs w:val="28"/>
                <w:lang w:eastAsia="ru-RU"/>
              </w:rPr>
              <w:t>Также утвержден переч</w:t>
            </w:r>
            <w:r>
              <w:rPr>
                <w:rFonts w:ascii="Times New Roman" w:eastAsia="Times New Roman" w:hAnsi="Times New Roman" w:cs="Times New Roman"/>
                <w:szCs w:val="28"/>
                <w:lang w:eastAsia="ru-RU"/>
              </w:rPr>
              <w:t>ень</w:t>
            </w:r>
            <w:r w:rsidRPr="00BF2836">
              <w:rPr>
                <w:rFonts w:ascii="Times New Roman" w:eastAsia="Times New Roman" w:hAnsi="Times New Roman" w:cs="Times New Roman"/>
                <w:szCs w:val="28"/>
                <w:lang w:eastAsia="ru-RU"/>
              </w:rPr>
              <w:t xml:space="preserve"> должностей, связанных с коррупционными рисками в Обществе</w:t>
            </w:r>
            <w:r>
              <w:rPr>
                <w:rFonts w:ascii="Times New Roman" w:eastAsia="Times New Roman" w:hAnsi="Times New Roman" w:cs="Times New Roman"/>
                <w:szCs w:val="28"/>
                <w:lang w:eastAsia="ru-RU"/>
              </w:rPr>
              <w:t xml:space="preserve"> (Протокол </w:t>
            </w:r>
            <w:r w:rsidRPr="002A3D81">
              <w:rPr>
                <w:rFonts w:ascii="Times New Roman" w:hAnsi="Times New Roman" w:cs="Times New Roman"/>
              </w:rPr>
              <w:t>заседания совета директоров Общества</w:t>
            </w:r>
            <w:r>
              <w:rPr>
                <w:rFonts w:ascii="Times New Roman" w:eastAsia="Times New Roman" w:hAnsi="Times New Roman" w:cs="Times New Roman"/>
                <w:szCs w:val="28"/>
                <w:lang w:eastAsia="ru-RU"/>
              </w:rPr>
              <w:t xml:space="preserve"> № 103 от 13.09.2017)</w:t>
            </w:r>
            <w:r w:rsidRPr="00BF2836">
              <w:rPr>
                <w:rFonts w:ascii="Times New Roman" w:eastAsia="Times New Roman" w:hAnsi="Times New Roman" w:cs="Times New Roman"/>
                <w:szCs w:val="28"/>
                <w:lang w:eastAsia="ru-RU"/>
              </w:rPr>
              <w:t>.</w:t>
            </w:r>
          </w:p>
          <w:p w:rsidR="00BF2836" w:rsidRPr="001E4E84" w:rsidRDefault="00BF2836" w:rsidP="001E4E84">
            <w:pPr>
              <w:pStyle w:val="ConsPlusNormal"/>
              <w:jc w:val="both"/>
              <w:rPr>
                <w:rFonts w:ascii="Times New Roman" w:hAnsi="Times New Roman" w:cs="Times New Roman"/>
                <w:szCs w:val="28"/>
              </w:rPr>
            </w:pPr>
          </w:p>
          <w:p w:rsidR="00E65022" w:rsidRPr="00BF2836" w:rsidRDefault="00C02BEF" w:rsidP="001E4E84">
            <w:pPr>
              <w:widowControl w:val="0"/>
              <w:autoSpaceDE w:val="0"/>
              <w:autoSpaceDN w:val="0"/>
              <w:spacing w:after="0" w:line="240" w:lineRule="auto"/>
              <w:rPr>
                <w:rFonts w:ascii="Times New Roman" w:eastAsia="Times New Roman" w:hAnsi="Times New Roman" w:cs="Times New Roman"/>
                <w:szCs w:val="28"/>
                <w:lang w:eastAsia="ru-RU"/>
              </w:rPr>
            </w:pPr>
            <w:r w:rsidRPr="00BF2836">
              <w:rPr>
                <w:rFonts w:ascii="Times New Roman" w:eastAsia="Times New Roman" w:hAnsi="Times New Roman" w:cs="Times New Roman"/>
                <w:szCs w:val="28"/>
                <w:lang w:eastAsia="ru-RU"/>
              </w:rPr>
              <w:t xml:space="preserve"> </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2A3D81" w:rsidRDefault="00E65022" w:rsidP="00C02BEF">
            <w:pPr>
              <w:pStyle w:val="ConsPlusNormal"/>
              <w:jc w:val="center"/>
              <w:rPr>
                <w:rFonts w:ascii="Times New Roman" w:hAnsi="Times New Roman" w:cs="Times New Roman"/>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C02BEF" w:rsidRDefault="00C02BEF"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2A3D81"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2.1.6</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3969" w:type="dxa"/>
            <w:vMerge w:val="restart"/>
            <w:tcBorders>
              <w:top w:val="single" w:sz="4" w:space="0" w:color="auto"/>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Совет директоров утвердил положение об информационной политике.</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CB6086"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 Обществе не утверждена информационная политика </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В обществе определены лица, ответственные за реализацию информационной политики.</w:t>
            </w: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Height w:val="262"/>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2A3D81"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2A3D81" w:rsidRDefault="00E65022" w:rsidP="002A3D81">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0E7738"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0E7738">
              <w:rPr>
                <w:rFonts w:ascii="Times New Roman" w:eastAsia="Times New Roman" w:hAnsi="Times New Roman" w:cs="Times New Roman"/>
                <w:szCs w:val="20"/>
                <w:lang w:eastAsia="ru-RU"/>
              </w:rPr>
              <w:t>2.1.7</w:t>
            </w:r>
          </w:p>
        </w:tc>
        <w:tc>
          <w:tcPr>
            <w:tcW w:w="3055" w:type="dxa"/>
            <w:vMerge w:val="restart"/>
            <w:tcBorders>
              <w:top w:val="single" w:sz="4" w:space="0" w:color="auto"/>
              <w:bottom w:val="single" w:sz="4" w:space="0" w:color="auto"/>
            </w:tcBorders>
          </w:tcPr>
          <w:p w:rsidR="00E65022" w:rsidRPr="000E7738"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0E7738">
              <w:rPr>
                <w:rFonts w:ascii="Times New Roman" w:eastAsia="Times New Roman" w:hAnsi="Times New Roman" w:cs="Times New Roman"/>
                <w:szCs w:val="20"/>
                <w:lang w:eastAsia="ru-RU"/>
              </w:rPr>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0E7738">
              <w:rPr>
                <w:rFonts w:ascii="Times New Roman" w:eastAsia="Times New Roman" w:hAnsi="Times New Roman" w:cs="Times New Roman"/>
                <w:szCs w:val="20"/>
                <w:lang w:eastAsia="ru-RU"/>
              </w:rPr>
              <w:t>1. В течение отчетного периода совет директоров рассмотрел вопрос о практике корпоративного управления в обществе.</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0E7738" w:rsidRDefault="000E7738" w:rsidP="0053246F">
            <w:pPr>
              <w:widowControl w:val="0"/>
              <w:autoSpaceDE w:val="0"/>
              <w:autoSpaceDN w:val="0"/>
              <w:spacing w:after="0" w:line="240" w:lineRule="auto"/>
              <w:rPr>
                <w:rFonts w:ascii="Times New Roman" w:eastAsia="Times New Roman" w:hAnsi="Times New Roman" w:cs="Times New Roman"/>
                <w:szCs w:val="20"/>
                <w:lang w:eastAsia="ru-RU"/>
              </w:rPr>
            </w:pPr>
            <w:r w:rsidRPr="000E7738">
              <w:rPr>
                <w:rFonts w:ascii="Times New Roman" w:eastAsia="Times New Roman" w:hAnsi="Times New Roman" w:cs="Times New Roman"/>
                <w:szCs w:val="20"/>
                <w:lang w:eastAsia="ru-RU"/>
              </w:rPr>
              <w:t>Данный вопрос не выносился на рассмотрение совета директоров Общества</w:t>
            </w:r>
            <w:bookmarkStart w:id="3" w:name="_GoBack"/>
            <w:bookmarkEnd w:id="3"/>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0E7738"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0E7738" w:rsidRDefault="000E7738"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2.2</w:t>
            </w:r>
          </w:p>
        </w:tc>
        <w:tc>
          <w:tcPr>
            <w:tcW w:w="14649" w:type="dxa"/>
            <w:gridSpan w:val="8"/>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Совет директоров подотчетен акционерам общества.</w:t>
            </w: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2.2.1</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Информация о работе совета директоров раскрывается и предоставляется акционерам.</w:t>
            </w:r>
          </w:p>
        </w:tc>
        <w:tc>
          <w:tcPr>
            <w:tcW w:w="3969" w:type="dxa"/>
            <w:vMerge w:val="restart"/>
            <w:tcBorders>
              <w:top w:val="single" w:sz="4" w:space="0" w:color="auto"/>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2A3D81"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Уставом Общества не предусмотрено информирование в годовом отчете о посещаемости заседаний совета директоров</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2A3D81"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Годовой отчет содержит информацию об основных результатах оценки работы совета директоров, проведенной в отчетном периоде.</w:t>
            </w: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2.2.2</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Председатель совета директоров доступен для общения с акционерами общества.</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В обществе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2A3D81"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2.3</w:t>
            </w:r>
          </w:p>
        </w:tc>
        <w:tc>
          <w:tcPr>
            <w:tcW w:w="14649" w:type="dxa"/>
            <w:gridSpan w:val="8"/>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2.3.1</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3969" w:type="dxa"/>
            <w:vMerge w:val="restart"/>
            <w:tcBorders>
              <w:top w:val="single" w:sz="4" w:space="0" w:color="auto"/>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Принятая в обществе процедура оценки эффективности работы совета директоров включает в том числе оценку профессиональной квалификации членов совета директоров.</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2A3D81"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2.3.2</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w:t>
            </w:r>
            <w:r w:rsidRPr="00F2233A">
              <w:rPr>
                <w:rFonts w:ascii="Times New Roman" w:eastAsia="Times New Roman" w:hAnsi="Times New Roman" w:cs="Times New Roman"/>
                <w:szCs w:val="20"/>
                <w:lang w:eastAsia="ru-RU"/>
              </w:rPr>
              <w:lastRenderedPageBreak/>
              <w:t>об их личных и профессиональных качествах.</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таких </w:t>
            </w:r>
            <w:r w:rsidRPr="00F2233A">
              <w:rPr>
                <w:rFonts w:ascii="Times New Roman" w:eastAsia="Times New Roman" w:hAnsi="Times New Roman" w:cs="Times New Roman"/>
                <w:szCs w:val="20"/>
                <w:lang w:eastAsia="ru-RU"/>
              </w:rPr>
              <w:lastRenderedPageBreak/>
              <w:t xml:space="preserve">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7" w:history="1">
              <w:r w:rsidRPr="00F2233A">
                <w:rPr>
                  <w:rFonts w:ascii="Times New Roman" w:eastAsia="Times New Roman" w:hAnsi="Times New Roman" w:cs="Times New Roman"/>
                  <w:color w:val="0000FF"/>
                  <w:szCs w:val="20"/>
                  <w:lang w:eastAsia="ru-RU"/>
                </w:rPr>
                <w:t>102</w:t>
              </w:r>
            </w:hyperlink>
            <w:r w:rsidRPr="00F2233A">
              <w:rPr>
                <w:rFonts w:ascii="Times New Roman" w:eastAsia="Times New Roman" w:hAnsi="Times New Roman" w:cs="Times New Roman"/>
                <w:szCs w:val="20"/>
                <w:lang w:eastAsia="ru-RU"/>
              </w:rPr>
              <w:t xml:space="preserve"> - </w:t>
            </w:r>
            <w:hyperlink r:id="rId8" w:history="1">
              <w:r w:rsidRPr="00F2233A">
                <w:rPr>
                  <w:rFonts w:ascii="Times New Roman" w:eastAsia="Times New Roman" w:hAnsi="Times New Roman" w:cs="Times New Roman"/>
                  <w:color w:val="0000FF"/>
                  <w:szCs w:val="20"/>
                  <w:lang w:eastAsia="ru-RU"/>
                </w:rPr>
                <w:t>107</w:t>
              </w:r>
            </w:hyperlink>
            <w:r w:rsidRPr="00F2233A">
              <w:rPr>
                <w:rFonts w:ascii="Times New Roman" w:eastAsia="Times New Roman" w:hAnsi="Times New Roman" w:cs="Times New Roman"/>
                <w:szCs w:val="20"/>
                <w:lang w:eastAsia="ru-RU"/>
              </w:rPr>
              <w:t xml:space="preserve"> Кодекса и письменное согласие кандидатов на избрание в состав совета директоров.</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77381E"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77381E"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Уставом Общества не предусмотрено предоставление информации о соответствии кандидата критериям </w:t>
            </w:r>
            <w:r>
              <w:rPr>
                <w:rFonts w:ascii="Times New Roman" w:eastAsia="Times New Roman" w:hAnsi="Times New Roman" w:cs="Times New Roman"/>
                <w:szCs w:val="20"/>
                <w:lang w:eastAsia="ru-RU"/>
              </w:rPr>
              <w:lastRenderedPageBreak/>
              <w:t>независимости</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2.3.3</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1. </w:t>
            </w:r>
            <w:r w:rsidRPr="004456DE">
              <w:rPr>
                <w:rFonts w:ascii="Times New Roman" w:eastAsia="Times New Roman" w:hAnsi="Times New Roman" w:cs="Times New Roman"/>
                <w:szCs w:val="20"/>
                <w:lang w:eastAsia="ru-RU"/>
              </w:rPr>
              <w:t>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8B17A7"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2.3.4</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w:t>
            </w:r>
            <w:r w:rsidRPr="00F2233A">
              <w:rPr>
                <w:rFonts w:ascii="Times New Roman" w:eastAsia="Times New Roman" w:hAnsi="Times New Roman" w:cs="Times New Roman"/>
                <w:szCs w:val="20"/>
                <w:lang w:eastAsia="ru-RU"/>
              </w:rPr>
              <w:lastRenderedPageBreak/>
              <w:t>избрания в состав совета директоров кандидата, за которого они голосуют.</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8B17A7"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2.4</w:t>
            </w:r>
          </w:p>
        </w:tc>
        <w:tc>
          <w:tcPr>
            <w:tcW w:w="14649" w:type="dxa"/>
            <w:gridSpan w:val="8"/>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В состав совета директоров входит достаточное количество независимых директоров.</w:t>
            </w: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2.4.1</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9" w:history="1">
              <w:r w:rsidRPr="00F2233A">
                <w:rPr>
                  <w:rFonts w:ascii="Times New Roman" w:eastAsia="Times New Roman" w:hAnsi="Times New Roman" w:cs="Times New Roman"/>
                  <w:color w:val="0000FF"/>
                  <w:szCs w:val="20"/>
                  <w:lang w:eastAsia="ru-RU"/>
                </w:rPr>
                <w:t>102</w:t>
              </w:r>
            </w:hyperlink>
            <w:r w:rsidRPr="00F2233A">
              <w:rPr>
                <w:rFonts w:ascii="Times New Roman" w:eastAsia="Times New Roman" w:hAnsi="Times New Roman" w:cs="Times New Roman"/>
                <w:szCs w:val="20"/>
                <w:lang w:eastAsia="ru-RU"/>
              </w:rPr>
              <w:t xml:space="preserve"> - </w:t>
            </w:r>
            <w:hyperlink r:id="rId10" w:history="1">
              <w:r w:rsidRPr="00F2233A">
                <w:rPr>
                  <w:rFonts w:ascii="Times New Roman" w:eastAsia="Times New Roman" w:hAnsi="Times New Roman" w:cs="Times New Roman"/>
                  <w:color w:val="0000FF"/>
                  <w:szCs w:val="20"/>
                  <w:lang w:eastAsia="ru-RU"/>
                </w:rPr>
                <w:t>107</w:t>
              </w:r>
            </w:hyperlink>
            <w:r w:rsidRPr="00F2233A">
              <w:rPr>
                <w:rFonts w:ascii="Times New Roman" w:eastAsia="Times New Roman" w:hAnsi="Times New Roman" w:cs="Times New Roman"/>
                <w:szCs w:val="20"/>
                <w:lang w:eastAsia="ru-RU"/>
              </w:rPr>
              <w:t xml:space="preserve"> Кодекса, или были признаны независимыми по решению совета директоров.</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8B17A7"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составе совета директоров Общества отсутствуют независимые директора</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8B17A7"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2.4.2</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Проводится оценка соответствия кандидатов в члены совета директоров критериям независимости, а </w:t>
            </w:r>
            <w:r w:rsidRPr="00F2233A">
              <w:rPr>
                <w:rFonts w:ascii="Times New Roman" w:eastAsia="Times New Roman" w:hAnsi="Times New Roman" w:cs="Times New Roman"/>
                <w:szCs w:val="20"/>
                <w:lang w:eastAsia="ru-RU"/>
              </w:rPr>
              <w:lastRenderedPageBreak/>
              <w:t>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3969" w:type="dxa"/>
            <w:vMerge w:val="restart"/>
            <w:tcBorders>
              <w:top w:val="single" w:sz="4" w:space="0" w:color="auto"/>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 xml:space="preserve">1. В отчетном периоде, совет директоров (или комитет по номинациям совета директоров) составил мнение о независимости </w:t>
            </w:r>
            <w:r w:rsidRPr="00F2233A">
              <w:rPr>
                <w:rFonts w:ascii="Times New Roman" w:eastAsia="Times New Roman" w:hAnsi="Times New Roman" w:cs="Times New Roman"/>
                <w:szCs w:val="20"/>
                <w:lang w:eastAsia="ru-RU"/>
              </w:rPr>
              <w:lastRenderedPageBreak/>
              <w:t>каждого кандидата в совет директоров и представил акционерам соответствующее заключение.</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За отчетный период совет директоров (или комитет по номинациям совета директоров) по крайней мере один раз рассмотрел независимость действующих членов совета директоров, которых общество указывает в годовом отчете в качестве независимых директоров.</w:t>
            </w: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8B17A7"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составе совета директоров Общества отсутствуют независимые директора</w:t>
            </w: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3. 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2.4.3</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Независимые директора составляют не менее одной трети избранного состава совета директоров.</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Независимые директора составляют не менее одной трети состава совета директоров.</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составе совета директоров Общества отсутствуют независимые директора</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8B17A7"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2.4.4</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Независимые директора играют ключевую роль в предотвращении внутренних конфликтов в обществе и совершении обществом существенных корпоративных действий.</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составе совета директоров Общества отсутствуют независимые директора</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8B17A7"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2.5</w:t>
            </w:r>
          </w:p>
        </w:tc>
        <w:tc>
          <w:tcPr>
            <w:tcW w:w="14649" w:type="dxa"/>
            <w:gridSpan w:val="8"/>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Председатель совета директоров способствует наиболее эффективному осуществлению функций, возложенных на совет директоров.</w:t>
            </w: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2.5.1</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3969" w:type="dxa"/>
            <w:vMerge w:val="restart"/>
            <w:tcBorders>
              <w:top w:val="single" w:sz="4" w:space="0" w:color="auto"/>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1. Председатель совета директоров является независимым директором, или же среди независимых директоров определен старший независимый директор </w:t>
            </w:r>
            <w:hyperlink w:anchor="P2855" w:history="1">
              <w:r w:rsidRPr="00F2233A">
                <w:rPr>
                  <w:rFonts w:ascii="Times New Roman" w:eastAsia="Times New Roman" w:hAnsi="Times New Roman" w:cs="Times New Roman"/>
                  <w:color w:val="0000FF"/>
                  <w:szCs w:val="20"/>
                  <w:lang w:eastAsia="ru-RU"/>
                </w:rPr>
                <w:t>&lt;3&gt;</w:t>
              </w:r>
            </w:hyperlink>
            <w:r w:rsidRPr="00F2233A">
              <w:rPr>
                <w:rFonts w:ascii="Times New Roman" w:eastAsia="Times New Roman" w:hAnsi="Times New Roman" w:cs="Times New Roman"/>
                <w:szCs w:val="20"/>
                <w:lang w:eastAsia="ru-RU"/>
              </w:rPr>
              <w:t>.</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8B17A7">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8B17A7">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8B17A7">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8B17A7">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8B17A7">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8B17A7"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8B17A7">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8B17A7">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составе совета директоров Общества отсутствуют независимые директора</w:t>
            </w: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2.5.2</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Председатель совета </w:t>
            </w:r>
            <w:r w:rsidRPr="00F2233A">
              <w:rPr>
                <w:rFonts w:ascii="Times New Roman" w:eastAsia="Times New Roman" w:hAnsi="Times New Roman" w:cs="Times New Roman"/>
                <w:szCs w:val="20"/>
                <w:lang w:eastAsia="ru-RU"/>
              </w:rPr>
              <w:lastRenderedPageBreak/>
              <w:t>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 xml:space="preserve">1. Эффективность работы председателя </w:t>
            </w:r>
            <w:r w:rsidRPr="00F2233A">
              <w:rPr>
                <w:rFonts w:ascii="Times New Roman" w:eastAsia="Times New Roman" w:hAnsi="Times New Roman" w:cs="Times New Roman"/>
                <w:szCs w:val="20"/>
                <w:lang w:eastAsia="ru-RU"/>
              </w:rPr>
              <w:lastRenderedPageBreak/>
              <w:t>совета директоров оценивалась в рамках процедуры оценки эффективности совета директоров в отчетном периоде.</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8B17A7"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2.5.3</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общества.</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8B17A7"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2.6</w:t>
            </w:r>
          </w:p>
        </w:tc>
        <w:tc>
          <w:tcPr>
            <w:tcW w:w="14649" w:type="dxa"/>
            <w:gridSpan w:val="8"/>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2.6.1</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Члены совета директоров принимают решения с учетом всей имеющейся информации, в отсутствие конфликта интересов, с учетом равного </w:t>
            </w:r>
            <w:r w:rsidRPr="00F2233A">
              <w:rPr>
                <w:rFonts w:ascii="Times New Roman" w:eastAsia="Times New Roman" w:hAnsi="Times New Roman" w:cs="Times New Roman"/>
                <w:szCs w:val="20"/>
                <w:lang w:eastAsia="ru-RU"/>
              </w:rPr>
              <w:lastRenderedPageBreak/>
              <w:t>отношения к акционерам общества, в рамках обычного предпринимательского риска.</w:t>
            </w:r>
          </w:p>
        </w:tc>
        <w:tc>
          <w:tcPr>
            <w:tcW w:w="3969" w:type="dxa"/>
            <w:vMerge w:val="restart"/>
            <w:tcBorders>
              <w:top w:val="single" w:sz="4" w:space="0" w:color="auto"/>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 xml:space="preserve">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w:t>
            </w:r>
            <w:r w:rsidRPr="00F2233A">
              <w:rPr>
                <w:rFonts w:ascii="Times New Roman" w:eastAsia="Times New Roman" w:hAnsi="Times New Roman" w:cs="Times New Roman"/>
                <w:szCs w:val="20"/>
                <w:lang w:eastAsia="ru-RU"/>
              </w:rPr>
              <w:lastRenderedPageBreak/>
              <w:t>любого вопроса повестки дня заседания совета директоров или комитета совета директоров, до начала обсуждения соответствующего вопроса повестки.</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322FD" w:rsidRDefault="00E65022" w:rsidP="00DE068B">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предусмотрено Уставом Общества</w:t>
            </w:r>
            <w:r w:rsidR="00F322FD" w:rsidRPr="00F322FD">
              <w:rPr>
                <w:rFonts w:ascii="Times New Roman" w:eastAsia="Times New Roman" w:hAnsi="Times New Roman" w:cs="Times New Roman"/>
                <w:szCs w:val="20"/>
                <w:lang w:eastAsia="ru-RU"/>
              </w:rPr>
              <w:t xml:space="preserve"> </w:t>
            </w:r>
            <w:r w:rsidR="00F322FD">
              <w:rPr>
                <w:rFonts w:ascii="Times New Roman" w:eastAsia="Times New Roman" w:hAnsi="Times New Roman" w:cs="Times New Roman"/>
                <w:szCs w:val="20"/>
                <w:lang w:eastAsia="ru-RU"/>
              </w:rPr>
              <w:t xml:space="preserve">и </w:t>
            </w:r>
            <w:r w:rsidR="00F322FD">
              <w:rPr>
                <w:rFonts w:ascii="Times New Roman" w:eastAsia="Times New Roman" w:hAnsi="Times New Roman" w:cs="Times New Roman"/>
                <w:szCs w:val="20"/>
                <w:lang w:eastAsia="ru-RU"/>
              </w:rPr>
              <w:lastRenderedPageBreak/>
              <w:t>внутр</w:t>
            </w:r>
            <w:r w:rsidR="00DE068B">
              <w:rPr>
                <w:rFonts w:ascii="Times New Roman" w:eastAsia="Times New Roman" w:hAnsi="Times New Roman" w:cs="Times New Roman"/>
                <w:szCs w:val="20"/>
                <w:lang w:eastAsia="ru-RU"/>
              </w:rPr>
              <w:t>е</w:t>
            </w:r>
            <w:r w:rsidR="00F322FD">
              <w:rPr>
                <w:rFonts w:ascii="Times New Roman" w:eastAsia="Times New Roman" w:hAnsi="Times New Roman" w:cs="Times New Roman"/>
                <w:szCs w:val="20"/>
                <w:lang w:eastAsia="ru-RU"/>
              </w:rPr>
              <w:t xml:space="preserve">нними </w:t>
            </w:r>
            <w:r w:rsidR="00DE068B">
              <w:rPr>
                <w:rFonts w:ascii="Times New Roman" w:eastAsia="Times New Roman" w:hAnsi="Times New Roman" w:cs="Times New Roman"/>
                <w:szCs w:val="20"/>
                <w:lang w:eastAsia="ru-RU"/>
              </w:rPr>
              <w:t xml:space="preserve">документами получение </w:t>
            </w:r>
            <w:r w:rsidR="00DE068B" w:rsidRPr="00F2233A">
              <w:rPr>
                <w:rFonts w:ascii="Times New Roman" w:eastAsia="Times New Roman" w:hAnsi="Times New Roman" w:cs="Times New Roman"/>
                <w:szCs w:val="20"/>
                <w:lang w:eastAsia="ru-RU"/>
              </w:rPr>
              <w:t>профессиональны</w:t>
            </w:r>
            <w:r w:rsidR="00DE068B">
              <w:rPr>
                <w:rFonts w:ascii="Times New Roman" w:eastAsia="Times New Roman" w:hAnsi="Times New Roman" w:cs="Times New Roman"/>
                <w:szCs w:val="20"/>
                <w:lang w:eastAsia="ru-RU"/>
              </w:rPr>
              <w:t>х</w:t>
            </w:r>
            <w:r w:rsidR="00DE068B" w:rsidRPr="00F2233A">
              <w:rPr>
                <w:rFonts w:ascii="Times New Roman" w:eastAsia="Times New Roman" w:hAnsi="Times New Roman" w:cs="Times New Roman"/>
                <w:szCs w:val="20"/>
                <w:lang w:eastAsia="ru-RU"/>
              </w:rPr>
              <w:t xml:space="preserve"> консультации по вопросам, относящимся к его компетенции, за счет общества.</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322FD" w:rsidRDefault="00F322FD"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3. 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4456DE"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2.6.2</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Права и обязанности членов совета директоров четко сформулированы и закреплены во внутренних документах общества.</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В обществе принят и опубликован внутренний документ, четко определяющий права и обязанности членов совета директоров.</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E860BE"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E65022"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Обществом не раскрывается в сети Интернет Положение о членах совета директоров Общества</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E65022"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E65022"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2.6.3</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Члены совета директоров имеют достаточно времени для выполнения своих обязанностей.</w:t>
            </w:r>
          </w:p>
        </w:tc>
        <w:tc>
          <w:tcPr>
            <w:tcW w:w="3969" w:type="dxa"/>
            <w:vMerge w:val="restart"/>
            <w:tcBorders>
              <w:top w:val="single" w:sz="4" w:space="0" w:color="auto"/>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tc>
        <w:tc>
          <w:tcPr>
            <w:tcW w:w="3386" w:type="dxa"/>
            <w:gridSpan w:val="5"/>
            <w:tcBorders>
              <w:top w:val="single" w:sz="4" w:space="0" w:color="auto"/>
              <w:bottom w:val="nil"/>
            </w:tcBorders>
          </w:tcPr>
          <w:p w:rsidR="00E65022" w:rsidRPr="00F2233A" w:rsidRDefault="00E65022" w:rsidP="00E65022">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E65022">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w:t>
            </w:r>
            <w:r w:rsidRPr="00F2233A">
              <w:rPr>
                <w:rFonts w:ascii="Times New Roman" w:eastAsia="Times New Roman" w:hAnsi="Times New Roman" w:cs="Times New Roman"/>
                <w:szCs w:val="20"/>
                <w:lang w:eastAsia="ru-RU"/>
              </w:rPr>
              <w:t xml:space="preserve">нутренними документами общества </w:t>
            </w:r>
            <w:r>
              <w:rPr>
                <w:rFonts w:ascii="Times New Roman" w:eastAsia="Times New Roman" w:hAnsi="Times New Roman" w:cs="Times New Roman"/>
                <w:szCs w:val="20"/>
                <w:lang w:eastAsia="ru-RU"/>
              </w:rPr>
              <w:t xml:space="preserve">не предусмотрена обязанность </w:t>
            </w:r>
            <w:r w:rsidRPr="00F2233A">
              <w:rPr>
                <w:rFonts w:ascii="Times New Roman" w:eastAsia="Times New Roman" w:hAnsi="Times New Roman" w:cs="Times New Roman"/>
                <w:szCs w:val="20"/>
                <w:lang w:eastAsia="ru-RU"/>
              </w:rPr>
              <w:t>член</w:t>
            </w:r>
            <w:r>
              <w:rPr>
                <w:rFonts w:ascii="Times New Roman" w:eastAsia="Times New Roman" w:hAnsi="Times New Roman" w:cs="Times New Roman"/>
                <w:szCs w:val="20"/>
                <w:lang w:eastAsia="ru-RU"/>
              </w:rPr>
              <w:t>а</w:t>
            </w:r>
            <w:r w:rsidRPr="00F2233A">
              <w:rPr>
                <w:rFonts w:ascii="Times New Roman" w:eastAsia="Times New Roman" w:hAnsi="Times New Roman" w:cs="Times New Roman"/>
                <w:szCs w:val="20"/>
                <w:lang w:eastAsia="ru-RU"/>
              </w:rPr>
              <w:t xml:space="preserve"> совета директоров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E65022">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E65022">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E65022"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E65022">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E65022">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2.6.4</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возможный короткий срок предоставляется достаточная информация об обществе и о работе совета директоров.</w:t>
            </w:r>
          </w:p>
        </w:tc>
        <w:tc>
          <w:tcPr>
            <w:tcW w:w="3969" w:type="dxa"/>
            <w:vMerge w:val="restart"/>
            <w:tcBorders>
              <w:top w:val="single" w:sz="4" w:space="0" w:color="auto"/>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исполнительные органы общества обязаны предоставлять соответствующую информацию и документы.</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E65022"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2. В обществе существует формализованная программа ознакомительных мероприятий для </w:t>
            </w:r>
            <w:r w:rsidRPr="00F2233A">
              <w:rPr>
                <w:rFonts w:ascii="Times New Roman" w:eastAsia="Times New Roman" w:hAnsi="Times New Roman" w:cs="Times New Roman"/>
                <w:szCs w:val="20"/>
                <w:lang w:eastAsia="ru-RU"/>
              </w:rPr>
              <w:lastRenderedPageBreak/>
              <w:t>вновь избранных членов совета директоров.</w:t>
            </w: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2.7</w:t>
            </w:r>
          </w:p>
        </w:tc>
        <w:tc>
          <w:tcPr>
            <w:tcW w:w="14649" w:type="dxa"/>
            <w:gridSpan w:val="8"/>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2.7.1</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Совет директоров провел не менее шести заседаний за отчетный год.</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206262" w:rsidRDefault="0020626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2.7.2</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BD0A32" w:rsidRDefault="00BD0A32"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2.7.3</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Форма проведения заседания </w:t>
            </w:r>
            <w:r w:rsidRPr="00F2233A">
              <w:rPr>
                <w:rFonts w:ascii="Times New Roman" w:eastAsia="Times New Roman" w:hAnsi="Times New Roman" w:cs="Times New Roman"/>
                <w:szCs w:val="20"/>
                <w:lang w:eastAsia="ru-RU"/>
              </w:rPr>
              <w:lastRenderedPageBreak/>
              <w:t>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 xml:space="preserve">1. Уставом или внутренним документом </w:t>
            </w:r>
            <w:r w:rsidRPr="00F2233A">
              <w:rPr>
                <w:rFonts w:ascii="Times New Roman" w:eastAsia="Times New Roman" w:hAnsi="Times New Roman" w:cs="Times New Roman"/>
                <w:szCs w:val="20"/>
                <w:lang w:eastAsia="ru-RU"/>
              </w:rPr>
              <w:lastRenderedPageBreak/>
              <w:t xml:space="preserve">общества предусмотрено, что наиболее важные вопросы (согласно перечню, приведенному в рекомендации </w:t>
            </w:r>
            <w:hyperlink r:id="rId11" w:history="1">
              <w:r w:rsidRPr="00F2233A">
                <w:rPr>
                  <w:rFonts w:ascii="Times New Roman" w:eastAsia="Times New Roman" w:hAnsi="Times New Roman" w:cs="Times New Roman"/>
                  <w:color w:val="0000FF"/>
                  <w:szCs w:val="20"/>
                  <w:lang w:eastAsia="ru-RU"/>
                </w:rPr>
                <w:t>168</w:t>
              </w:r>
            </w:hyperlink>
            <w:r w:rsidRPr="00F2233A">
              <w:rPr>
                <w:rFonts w:ascii="Times New Roman" w:eastAsia="Times New Roman" w:hAnsi="Times New Roman" w:cs="Times New Roman"/>
                <w:szCs w:val="20"/>
                <w:lang w:eastAsia="ru-RU"/>
              </w:rPr>
              <w:t xml:space="preserve"> Кодекса) должны рассматриваться на очных заседаниях совета.</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2B5E26"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DE068B" w:rsidRDefault="00DE068B"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2B5E26" w:rsidRDefault="00DE068B"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2.7.4</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1. Уставом общества предусмотрено, что решения по наиболее важным вопросам, изложенным в рекомендации </w:t>
            </w:r>
            <w:hyperlink r:id="rId12" w:history="1">
              <w:r w:rsidRPr="00F2233A">
                <w:rPr>
                  <w:rFonts w:ascii="Times New Roman" w:eastAsia="Times New Roman" w:hAnsi="Times New Roman" w:cs="Times New Roman"/>
                  <w:color w:val="0000FF"/>
                  <w:szCs w:val="20"/>
                  <w:lang w:eastAsia="ru-RU"/>
                </w:rPr>
                <w:t>170</w:t>
              </w:r>
            </w:hyperlink>
            <w:r w:rsidRPr="00F2233A">
              <w:rPr>
                <w:rFonts w:ascii="Times New Roman" w:eastAsia="Times New Roman" w:hAnsi="Times New Roman" w:cs="Times New Roman"/>
                <w:szCs w:val="20"/>
                <w:lang w:eastAsia="ru-RU"/>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2B5E26" w:rsidRDefault="002B5E26" w:rsidP="002B5E26">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Уставом Общества предусмотрен порядок принятия решений </w:t>
            </w:r>
            <w:proofErr w:type="gramStart"/>
            <w:r>
              <w:rPr>
                <w:rFonts w:ascii="Times New Roman" w:eastAsia="Times New Roman" w:hAnsi="Times New Roman" w:cs="Times New Roman"/>
                <w:szCs w:val="20"/>
                <w:lang w:eastAsia="ru-RU"/>
              </w:rPr>
              <w:t>согласно требований</w:t>
            </w:r>
            <w:proofErr w:type="gramEnd"/>
            <w:r>
              <w:rPr>
                <w:rFonts w:ascii="Times New Roman" w:eastAsia="Times New Roman" w:hAnsi="Times New Roman" w:cs="Times New Roman"/>
                <w:szCs w:val="20"/>
                <w:lang w:eastAsia="ru-RU"/>
              </w:rPr>
              <w:t xml:space="preserve"> действующего законодательства</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2B5E26" w:rsidRDefault="002B5E26"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2B5E26"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2.8</w:t>
            </w:r>
          </w:p>
        </w:tc>
        <w:tc>
          <w:tcPr>
            <w:tcW w:w="14649" w:type="dxa"/>
            <w:gridSpan w:val="8"/>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Совет директоров создает комитеты для предварительного рассмотрения наиболее важных вопросов деятельности общества.</w:t>
            </w:r>
          </w:p>
        </w:tc>
      </w:tr>
      <w:tr w:rsidR="00E65022" w:rsidRPr="00F2233A" w:rsidTr="00D91F25">
        <w:trPr>
          <w:gridAfter w:val="2"/>
          <w:wAfter w:w="8478" w:type="dxa"/>
          <w:trHeight w:val="92"/>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2.8.1</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Для предварительного рассмотрения вопросов, связанных с контролем за </w:t>
            </w:r>
            <w:r w:rsidRPr="00F2233A">
              <w:rPr>
                <w:rFonts w:ascii="Times New Roman" w:eastAsia="Times New Roman" w:hAnsi="Times New Roman" w:cs="Times New Roman"/>
                <w:szCs w:val="20"/>
                <w:lang w:eastAsia="ru-RU"/>
              </w:rPr>
              <w:lastRenderedPageBreak/>
              <w:t>финансово-хозяйственной деятельностью общества, создан комитет по аудиту, состоящий из независимых директоров.</w:t>
            </w:r>
          </w:p>
        </w:tc>
        <w:tc>
          <w:tcPr>
            <w:tcW w:w="3969" w:type="dxa"/>
            <w:vMerge w:val="restart"/>
            <w:tcBorders>
              <w:top w:val="single" w:sz="4" w:space="0" w:color="auto"/>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 xml:space="preserve">1. Совет директоров сформировал комитет по аудиту, состоящий исключительно из независимых </w:t>
            </w:r>
            <w:r w:rsidRPr="00F2233A">
              <w:rPr>
                <w:rFonts w:ascii="Times New Roman" w:eastAsia="Times New Roman" w:hAnsi="Times New Roman" w:cs="Times New Roman"/>
                <w:szCs w:val="20"/>
                <w:lang w:eastAsia="ru-RU"/>
              </w:rPr>
              <w:lastRenderedPageBreak/>
              <w:t>директоров.</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1E7839" w:rsidRDefault="00E65022" w:rsidP="0053246F">
            <w:pPr>
              <w:widowControl w:val="0"/>
              <w:autoSpaceDE w:val="0"/>
              <w:autoSpaceDN w:val="0"/>
              <w:spacing w:after="0" w:line="240" w:lineRule="auto"/>
              <w:rPr>
                <w:rFonts w:ascii="Times New Roman" w:eastAsia="Times New Roman" w:hAnsi="Times New Roman" w:cs="Times New Roman"/>
                <w:szCs w:val="20"/>
                <w:highlight w:val="yellow"/>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1E7839" w:rsidRDefault="001E7839" w:rsidP="0053246F">
            <w:pPr>
              <w:widowControl w:val="0"/>
              <w:autoSpaceDE w:val="0"/>
              <w:autoSpaceDN w:val="0"/>
              <w:spacing w:after="0" w:line="240" w:lineRule="auto"/>
              <w:rPr>
                <w:rFonts w:ascii="Times New Roman" w:eastAsia="Times New Roman" w:hAnsi="Times New Roman" w:cs="Times New Roman"/>
                <w:szCs w:val="20"/>
                <w:highlight w:val="yellow"/>
                <w:lang w:eastAsia="ru-RU"/>
              </w:rPr>
            </w:pPr>
            <w:r w:rsidRPr="00BF2836">
              <w:rPr>
                <w:rFonts w:ascii="Times New Roman" w:eastAsia="Times New Roman" w:hAnsi="Times New Roman" w:cs="Times New Roman"/>
                <w:szCs w:val="20"/>
                <w:lang w:eastAsia="ru-RU"/>
              </w:rPr>
              <w:t>В Обществе отсутствуют независимые директора</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1E7839" w:rsidRDefault="00E65022" w:rsidP="0053246F">
            <w:pPr>
              <w:widowControl w:val="0"/>
              <w:autoSpaceDE w:val="0"/>
              <w:autoSpaceDN w:val="0"/>
              <w:spacing w:after="0" w:line="240" w:lineRule="auto"/>
              <w:rPr>
                <w:rFonts w:ascii="Times New Roman" w:eastAsia="Times New Roman" w:hAnsi="Times New Roman" w:cs="Times New Roman"/>
                <w:szCs w:val="20"/>
                <w:highlight w:val="yellow"/>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2. Во внутренних документах общества определены задачи комитета по аудиту, включая в том числе задачи, содержащиеся в рекомендации </w:t>
            </w:r>
            <w:hyperlink r:id="rId13" w:history="1">
              <w:r w:rsidRPr="00F2233A">
                <w:rPr>
                  <w:rFonts w:ascii="Times New Roman" w:eastAsia="Times New Roman" w:hAnsi="Times New Roman" w:cs="Times New Roman"/>
                  <w:color w:val="0000FF"/>
                  <w:szCs w:val="20"/>
                  <w:lang w:eastAsia="ru-RU"/>
                </w:rPr>
                <w:t>172</w:t>
              </w:r>
            </w:hyperlink>
            <w:r w:rsidRPr="00F2233A">
              <w:rPr>
                <w:rFonts w:ascii="Times New Roman" w:eastAsia="Times New Roman" w:hAnsi="Times New Roman" w:cs="Times New Roman"/>
                <w:szCs w:val="20"/>
                <w:lang w:eastAsia="ru-RU"/>
              </w:rPr>
              <w:t xml:space="preserve"> Кодекса.</w:t>
            </w: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1E7839" w:rsidRDefault="001E7839"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vMerge w:val="restart"/>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vMerge w:val="restart"/>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4. Заседания комитета по аудиту проводились не реже одного раза в квартал в течение отчетного периода.</w:t>
            </w:r>
          </w:p>
        </w:tc>
        <w:tc>
          <w:tcPr>
            <w:tcW w:w="3386" w:type="dxa"/>
            <w:gridSpan w:val="5"/>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423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2.8.2</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3969" w:type="dxa"/>
            <w:vMerge w:val="restart"/>
            <w:tcBorders>
              <w:top w:val="single" w:sz="4" w:space="0" w:color="auto"/>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Советом директоров создан комитет по вознаграждениям, который состоит только из независимых директоров.</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1E7839" w:rsidRDefault="001E7839" w:rsidP="001E7839">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 Обществе не создан Комитет по вознаграждениям из-за нецелесообразности его функционирования </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Председателем комитета по вознаграждениям является независимый директор, который не является председателем совета директоров.</w:t>
            </w: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3. Во внутренних документах общества определены задачи комитета по вознаграждениям, включая в том числе </w:t>
            </w:r>
            <w:r w:rsidRPr="00F2233A">
              <w:rPr>
                <w:rFonts w:ascii="Times New Roman" w:eastAsia="Times New Roman" w:hAnsi="Times New Roman" w:cs="Times New Roman"/>
                <w:szCs w:val="20"/>
                <w:lang w:eastAsia="ru-RU"/>
              </w:rPr>
              <w:lastRenderedPageBreak/>
              <w:t xml:space="preserve">задачи, содержащиеся в рекомендации </w:t>
            </w:r>
            <w:hyperlink r:id="rId14" w:history="1">
              <w:r w:rsidRPr="00F2233A">
                <w:rPr>
                  <w:rFonts w:ascii="Times New Roman" w:eastAsia="Times New Roman" w:hAnsi="Times New Roman" w:cs="Times New Roman"/>
                  <w:color w:val="0000FF"/>
                  <w:szCs w:val="20"/>
                  <w:lang w:eastAsia="ru-RU"/>
                </w:rPr>
                <w:t>180</w:t>
              </w:r>
            </w:hyperlink>
            <w:r w:rsidRPr="00F2233A">
              <w:rPr>
                <w:rFonts w:ascii="Times New Roman" w:eastAsia="Times New Roman" w:hAnsi="Times New Roman" w:cs="Times New Roman"/>
                <w:szCs w:val="20"/>
                <w:lang w:eastAsia="ru-RU"/>
              </w:rPr>
              <w:t xml:space="preserve"> Кодекса.</w:t>
            </w: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1E7839" w:rsidRDefault="001E7839"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2.8.3</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большинство членов которого являются независимыми директорами.</w:t>
            </w:r>
          </w:p>
        </w:tc>
        <w:tc>
          <w:tcPr>
            <w:tcW w:w="3969" w:type="dxa"/>
            <w:vMerge w:val="restart"/>
            <w:tcBorders>
              <w:top w:val="single" w:sz="4" w:space="0" w:color="auto"/>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1. Советом директоров создан комитет по номинациям (или его задачи, указанные в рекомендации </w:t>
            </w:r>
            <w:hyperlink r:id="rId15" w:history="1">
              <w:r w:rsidRPr="00F2233A">
                <w:rPr>
                  <w:rFonts w:ascii="Times New Roman" w:eastAsia="Times New Roman" w:hAnsi="Times New Roman" w:cs="Times New Roman"/>
                  <w:color w:val="0000FF"/>
                  <w:szCs w:val="20"/>
                  <w:lang w:eastAsia="ru-RU"/>
                </w:rPr>
                <w:t>186</w:t>
              </w:r>
            </w:hyperlink>
            <w:r w:rsidRPr="00F2233A">
              <w:rPr>
                <w:rFonts w:ascii="Times New Roman" w:eastAsia="Times New Roman" w:hAnsi="Times New Roman" w:cs="Times New Roman"/>
                <w:szCs w:val="20"/>
                <w:lang w:eastAsia="ru-RU"/>
              </w:rPr>
              <w:t xml:space="preserve"> Кодекса, реализуются в рамках иного комитета </w:t>
            </w:r>
            <w:hyperlink w:anchor="P2856" w:history="1">
              <w:r w:rsidRPr="00F2233A">
                <w:rPr>
                  <w:rFonts w:ascii="Times New Roman" w:eastAsia="Times New Roman" w:hAnsi="Times New Roman" w:cs="Times New Roman"/>
                  <w:color w:val="0000FF"/>
                  <w:szCs w:val="20"/>
                  <w:lang w:eastAsia="ru-RU"/>
                </w:rPr>
                <w:t>&lt;4&gt;</w:t>
              </w:r>
            </w:hyperlink>
            <w:r w:rsidRPr="00F2233A">
              <w:rPr>
                <w:rFonts w:ascii="Times New Roman" w:eastAsia="Times New Roman" w:hAnsi="Times New Roman" w:cs="Times New Roman"/>
                <w:szCs w:val="20"/>
                <w:lang w:eastAsia="ru-RU"/>
              </w:rPr>
              <w:t>), большинство членов которого являются независимыми директорами.</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2. Во внутренних документах общества, определены задачи комитета по номинациям (или соответствующего комитета с совмещенным функционалом), включая в том числе задачи, содержащиеся в рекомендации </w:t>
            </w:r>
            <w:hyperlink r:id="rId16" w:history="1">
              <w:r w:rsidRPr="00F2233A">
                <w:rPr>
                  <w:rFonts w:ascii="Times New Roman" w:eastAsia="Times New Roman" w:hAnsi="Times New Roman" w:cs="Times New Roman"/>
                  <w:color w:val="0000FF"/>
                  <w:szCs w:val="20"/>
                  <w:lang w:eastAsia="ru-RU"/>
                </w:rPr>
                <w:t>186</w:t>
              </w:r>
            </w:hyperlink>
            <w:r w:rsidRPr="00F2233A">
              <w:rPr>
                <w:rFonts w:ascii="Times New Roman" w:eastAsia="Times New Roman" w:hAnsi="Times New Roman" w:cs="Times New Roman"/>
                <w:szCs w:val="20"/>
                <w:lang w:eastAsia="ru-RU"/>
              </w:rPr>
              <w:t xml:space="preserve"> Кодекса.</w:t>
            </w: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7F5D9C" w:rsidP="007F5D9C">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Обществе не создан Комитет по номинациям  из-за нецелесообразности его функционирования</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2.8.4</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w:t>
            </w:r>
            <w:r w:rsidRPr="00F2233A">
              <w:rPr>
                <w:rFonts w:ascii="Times New Roman" w:eastAsia="Times New Roman" w:hAnsi="Times New Roman" w:cs="Times New Roman"/>
                <w:szCs w:val="20"/>
                <w:lang w:eastAsia="ru-RU"/>
              </w:rPr>
              <w:lastRenderedPageBreak/>
              <w:t>управлению рисками, комитет по бюджету, комитет по здоровью, безопасности и окружающей среде и др.).</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1. В отчетном периоде совет директоров общества рассмотрел вопрос о соответствии состава его комитетов задачам совета директоров и целям деятельности общества. Дополнительные комитеты либо были сформированы, либо не были признаны необходимыми.</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Default="00017535" w:rsidP="0053246F">
            <w:pPr>
              <w:widowControl w:val="0"/>
              <w:autoSpaceDE w:val="0"/>
              <w:autoSpaceDN w:val="0"/>
              <w:spacing w:after="0" w:line="240" w:lineRule="auto"/>
              <w:rPr>
                <w:rFonts w:ascii="Times New Roman" w:hAnsi="Times New Roman" w:cs="Times New Roman"/>
              </w:rPr>
            </w:pPr>
            <w:r w:rsidRPr="00017535">
              <w:rPr>
                <w:rFonts w:ascii="Times New Roman" w:hAnsi="Times New Roman" w:cs="Times New Roman"/>
              </w:rPr>
              <w:t xml:space="preserve">В Обществе </w:t>
            </w:r>
            <w:r>
              <w:rPr>
                <w:rFonts w:ascii="Times New Roman" w:hAnsi="Times New Roman" w:cs="Times New Roman"/>
              </w:rPr>
              <w:t>созданы 2 Комитета при совете директоров Общества:</w:t>
            </w:r>
          </w:p>
          <w:p w:rsidR="00017535" w:rsidRDefault="00017535" w:rsidP="00017535">
            <w:pPr>
              <w:pStyle w:val="a9"/>
              <w:widowControl w:val="0"/>
              <w:numPr>
                <w:ilvl w:val="0"/>
                <w:numId w:val="1"/>
              </w:numPr>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Комитет по аудиту.</w:t>
            </w:r>
          </w:p>
          <w:p w:rsidR="00017535" w:rsidRPr="00017535" w:rsidRDefault="007E7A40" w:rsidP="00017535">
            <w:pPr>
              <w:pStyle w:val="a9"/>
              <w:widowControl w:val="0"/>
              <w:numPr>
                <w:ilvl w:val="0"/>
                <w:numId w:val="1"/>
              </w:numPr>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Комитет по стратегическому планированию </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017535"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4456DE" w:rsidRDefault="004456DE"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2.8.5</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3969" w:type="dxa"/>
            <w:vMerge w:val="restart"/>
            <w:tcBorders>
              <w:top w:val="single" w:sz="4" w:space="0" w:color="auto"/>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Комитеты совета директоров возглавляются независимыми директорами.</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6A2778" w:rsidP="0053246F">
            <w:pPr>
              <w:widowControl w:val="0"/>
              <w:autoSpaceDE w:val="0"/>
              <w:autoSpaceDN w:val="0"/>
              <w:spacing w:after="0" w:line="240" w:lineRule="auto"/>
              <w:rPr>
                <w:rFonts w:ascii="Times New Roman" w:eastAsia="Times New Roman" w:hAnsi="Times New Roman" w:cs="Times New Roman"/>
                <w:szCs w:val="20"/>
                <w:lang w:eastAsia="ru-RU"/>
              </w:rPr>
            </w:pPr>
            <w:r w:rsidRPr="00D270C8">
              <w:rPr>
                <w:rFonts w:ascii="Times New Roman" w:eastAsia="Times New Roman" w:hAnsi="Times New Roman" w:cs="Times New Roman"/>
                <w:szCs w:val="20"/>
                <w:lang w:eastAsia="ru-RU"/>
              </w:rPr>
              <w:t>В Обществе отсутствуют независимые директора</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приглашению председателя соответствующего комитета.</w:t>
            </w: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4456DE" w:rsidRDefault="004456DE"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BB33C9">
        <w:trPr>
          <w:gridAfter w:val="2"/>
          <w:wAfter w:w="8478" w:type="dxa"/>
        </w:trPr>
        <w:tc>
          <w:tcPr>
            <w:tcW w:w="634" w:type="dxa"/>
            <w:vMerge w:val="restart"/>
            <w:tcBorders>
              <w:top w:val="single" w:sz="4" w:space="0" w:color="auto"/>
              <w:bottom w:val="single" w:sz="4" w:space="0" w:color="auto"/>
            </w:tcBorders>
            <w:shd w:val="clear" w:color="auto" w:fill="auto"/>
          </w:tcPr>
          <w:p w:rsidR="00E65022" w:rsidRPr="00BB33C9"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BB33C9">
              <w:rPr>
                <w:rFonts w:ascii="Times New Roman" w:eastAsia="Times New Roman" w:hAnsi="Times New Roman" w:cs="Times New Roman"/>
                <w:szCs w:val="20"/>
                <w:lang w:eastAsia="ru-RU"/>
              </w:rPr>
              <w:t>2.8.6</w:t>
            </w:r>
          </w:p>
        </w:tc>
        <w:tc>
          <w:tcPr>
            <w:tcW w:w="3055" w:type="dxa"/>
            <w:vMerge w:val="restart"/>
            <w:tcBorders>
              <w:top w:val="single" w:sz="4" w:space="0" w:color="auto"/>
              <w:bottom w:val="single" w:sz="4" w:space="0" w:color="auto"/>
            </w:tcBorders>
            <w:shd w:val="clear" w:color="auto" w:fill="auto"/>
          </w:tcPr>
          <w:p w:rsidR="00E65022" w:rsidRPr="00BB33C9"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BB33C9">
              <w:rPr>
                <w:rFonts w:ascii="Times New Roman" w:eastAsia="Times New Roman" w:hAnsi="Times New Roman" w:cs="Times New Roman"/>
                <w:szCs w:val="20"/>
                <w:lang w:eastAsia="ru-RU"/>
              </w:rPr>
              <w:t>Председатели комитетов регулярно информируют совет директоров и его председателя о работе своих комитетов.</w:t>
            </w:r>
          </w:p>
        </w:tc>
        <w:tc>
          <w:tcPr>
            <w:tcW w:w="3969" w:type="dxa"/>
            <w:vMerge w:val="restart"/>
            <w:tcBorders>
              <w:top w:val="single" w:sz="4" w:space="0" w:color="auto"/>
              <w:bottom w:val="single" w:sz="4" w:space="0" w:color="auto"/>
            </w:tcBorders>
            <w:shd w:val="clear" w:color="auto" w:fill="auto"/>
          </w:tcPr>
          <w:p w:rsidR="00E65022" w:rsidRPr="00BB33C9"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BB33C9">
              <w:rPr>
                <w:rFonts w:ascii="Times New Roman" w:eastAsia="Times New Roman" w:hAnsi="Times New Roman" w:cs="Times New Roman"/>
                <w:szCs w:val="20"/>
                <w:lang w:eastAsia="ru-RU"/>
              </w:rPr>
              <w:t>1. В течение отчетного периода председатели комитетов регулярно отчитывались о работе комитетов перед советом директоров.</w:t>
            </w:r>
          </w:p>
        </w:tc>
        <w:tc>
          <w:tcPr>
            <w:tcW w:w="3386" w:type="dxa"/>
            <w:gridSpan w:val="5"/>
            <w:tcBorders>
              <w:top w:val="single" w:sz="4" w:space="0" w:color="auto"/>
              <w:bottom w:val="nil"/>
            </w:tcBorders>
            <w:shd w:val="clear" w:color="auto" w:fill="auto"/>
          </w:tcPr>
          <w:p w:rsidR="00E65022" w:rsidRPr="00BB33C9"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shd w:val="clear" w:color="auto" w:fill="auto"/>
          </w:tcPr>
          <w:p w:rsidR="00E65022" w:rsidRPr="008B467E" w:rsidRDefault="008B467E" w:rsidP="008B467E">
            <w:pPr>
              <w:widowControl w:val="0"/>
              <w:autoSpaceDE w:val="0"/>
              <w:autoSpaceDN w:val="0"/>
              <w:spacing w:after="0" w:line="240" w:lineRule="auto"/>
              <w:rPr>
                <w:rFonts w:ascii="Times New Roman" w:eastAsia="Times New Roman" w:hAnsi="Times New Roman" w:cs="Times New Roman"/>
                <w:szCs w:val="20"/>
                <w:lang w:eastAsia="ru-RU"/>
              </w:rPr>
            </w:pPr>
            <w:r w:rsidRPr="00BB33C9">
              <w:rPr>
                <w:rFonts w:ascii="Times New Roman" w:eastAsia="Times New Roman" w:hAnsi="Times New Roman" w:cs="Times New Roman"/>
                <w:szCs w:val="20"/>
                <w:lang w:eastAsia="ru-RU"/>
              </w:rPr>
              <w:t>Отчет представляется по истечении корпоративного года (между годовыми общими собраниями акционеров)</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8B467E" w:rsidRDefault="008B467E"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D660E6"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D660E6"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2.9</w:t>
            </w:r>
          </w:p>
        </w:tc>
        <w:tc>
          <w:tcPr>
            <w:tcW w:w="14649" w:type="dxa"/>
            <w:gridSpan w:val="8"/>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Совет директоров обеспечивает проведение оценки качества работы совета директоров, его комитетов и членов совета директоров.</w:t>
            </w: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2.9.1</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3969" w:type="dxa"/>
            <w:vMerge w:val="restart"/>
            <w:tcBorders>
              <w:top w:val="single" w:sz="4" w:space="0" w:color="auto"/>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41630" w:rsidRDefault="00F41630"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752763"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p>
        </w:tc>
        <w:tc>
          <w:tcPr>
            <w:tcW w:w="2685" w:type="dxa"/>
            <w:gridSpan w:val="3"/>
            <w:tcBorders>
              <w:top w:val="nil"/>
              <w:bottom w:val="nil"/>
            </w:tcBorders>
          </w:tcPr>
          <w:p w:rsidR="00E65022" w:rsidRPr="00F2233A" w:rsidRDefault="00752763"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ч</w:t>
            </w:r>
            <w:r w:rsidR="00E65022" w:rsidRPr="00F2233A">
              <w:rPr>
                <w:rFonts w:ascii="Times New Roman" w:eastAsia="Times New Roman" w:hAnsi="Times New Roman" w:cs="Times New Roman"/>
                <w:szCs w:val="20"/>
                <w:lang w:eastAsia="ru-RU"/>
              </w:rPr>
              <w:t>астично</w:t>
            </w:r>
            <w:r>
              <w:rPr>
                <w:rFonts w:ascii="Times New Roman" w:eastAsia="Times New Roman" w:hAnsi="Times New Roman" w:cs="Times New Roman"/>
                <w:szCs w:val="20"/>
                <w:lang w:eastAsia="ru-RU"/>
              </w:rPr>
              <w:t xml:space="preserve"> </w:t>
            </w:r>
          </w:p>
        </w:tc>
        <w:tc>
          <w:tcPr>
            <w:tcW w:w="4239" w:type="dxa"/>
            <w:tcBorders>
              <w:top w:val="nil"/>
              <w:bottom w:val="nil"/>
            </w:tcBorders>
          </w:tcPr>
          <w:p w:rsidR="00E65022" w:rsidRPr="00752763"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2.9.2</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Для проведения независимой оценки качества работы совета директоров в течение трех последних отчетных периодов по меньшей мере один раз обществом привлекалась внешняя организация (консультант).</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41630" w:rsidRDefault="00F41630"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предусмотрено внутренними положениями Общества</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752763" w:rsidRDefault="00752763"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752763"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3.1</w:t>
            </w:r>
          </w:p>
        </w:tc>
        <w:tc>
          <w:tcPr>
            <w:tcW w:w="14649" w:type="dxa"/>
            <w:gridSpan w:val="8"/>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Корпоративный секретарь общества осуществляет эффективное текущее взаимодействие с акционерами, координацию действий общества по защите </w:t>
            </w:r>
            <w:r w:rsidRPr="00F2233A">
              <w:rPr>
                <w:rFonts w:ascii="Times New Roman" w:eastAsia="Times New Roman" w:hAnsi="Times New Roman" w:cs="Times New Roman"/>
                <w:szCs w:val="20"/>
                <w:lang w:eastAsia="ru-RU"/>
              </w:rPr>
              <w:lastRenderedPageBreak/>
              <w:t>прав и интересов акционеров, поддержку эффективной работы совета директоров.</w:t>
            </w: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BB33C9"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BB33C9">
              <w:rPr>
                <w:rFonts w:ascii="Times New Roman" w:eastAsia="Times New Roman" w:hAnsi="Times New Roman" w:cs="Times New Roman"/>
                <w:szCs w:val="20"/>
                <w:lang w:eastAsia="ru-RU"/>
              </w:rPr>
              <w:lastRenderedPageBreak/>
              <w:t>3.1.1</w:t>
            </w:r>
          </w:p>
        </w:tc>
        <w:tc>
          <w:tcPr>
            <w:tcW w:w="3055" w:type="dxa"/>
            <w:vMerge w:val="restart"/>
            <w:tcBorders>
              <w:top w:val="single" w:sz="4" w:space="0" w:color="auto"/>
              <w:bottom w:val="single" w:sz="4" w:space="0" w:color="auto"/>
            </w:tcBorders>
          </w:tcPr>
          <w:p w:rsidR="00E65022" w:rsidRPr="00BB33C9"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BB33C9">
              <w:rPr>
                <w:rFonts w:ascii="Times New Roman" w:eastAsia="Times New Roman" w:hAnsi="Times New Roman" w:cs="Times New Roman"/>
                <w:szCs w:val="20"/>
                <w:lang w:eastAsia="ru-RU"/>
              </w:rPr>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3969" w:type="dxa"/>
            <w:vMerge w:val="restart"/>
            <w:tcBorders>
              <w:top w:val="single" w:sz="4" w:space="0" w:color="auto"/>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BB33C9">
              <w:rPr>
                <w:rFonts w:ascii="Times New Roman" w:eastAsia="Times New Roman" w:hAnsi="Times New Roman" w:cs="Times New Roman"/>
                <w:szCs w:val="20"/>
                <w:lang w:eastAsia="ru-RU"/>
              </w:rPr>
              <w:t>1. В обществе принят и раскрыт внутренний документ - положение о корпоративном секретаре.</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BB33C9" w:rsidP="00BB33C9">
            <w:pPr>
              <w:widowControl w:val="0"/>
              <w:autoSpaceDE w:val="0"/>
              <w:autoSpaceDN w:val="0"/>
              <w:spacing w:after="0" w:line="240" w:lineRule="auto"/>
              <w:rPr>
                <w:rFonts w:ascii="Times New Roman" w:eastAsia="Times New Roman" w:hAnsi="Times New Roman" w:cs="Times New Roman"/>
                <w:szCs w:val="20"/>
                <w:lang w:eastAsia="ru-RU"/>
              </w:rPr>
            </w:pPr>
            <w:r w:rsidRPr="00BF2836">
              <w:rPr>
                <w:rFonts w:ascii="Times New Roman" w:eastAsia="Times New Roman" w:hAnsi="Times New Roman" w:cs="Times New Roman"/>
                <w:szCs w:val="20"/>
                <w:lang w:eastAsia="ru-RU"/>
              </w:rPr>
              <w:t xml:space="preserve">На сайте общества в сети Интернет и в годовом отчете </w:t>
            </w:r>
            <w:r>
              <w:rPr>
                <w:rFonts w:ascii="Times New Roman" w:eastAsia="Times New Roman" w:hAnsi="Times New Roman" w:cs="Times New Roman"/>
                <w:szCs w:val="20"/>
                <w:lang w:eastAsia="ru-RU"/>
              </w:rPr>
              <w:t xml:space="preserve">не </w:t>
            </w:r>
            <w:r w:rsidRPr="00BF2836">
              <w:rPr>
                <w:rFonts w:ascii="Times New Roman" w:eastAsia="Times New Roman" w:hAnsi="Times New Roman" w:cs="Times New Roman"/>
                <w:szCs w:val="20"/>
                <w:lang w:eastAsia="ru-RU"/>
              </w:rPr>
              <w:t>представлена биографическая информ</w:t>
            </w:r>
            <w:r>
              <w:rPr>
                <w:rFonts w:ascii="Times New Roman" w:eastAsia="Times New Roman" w:hAnsi="Times New Roman" w:cs="Times New Roman"/>
                <w:szCs w:val="20"/>
                <w:lang w:eastAsia="ru-RU"/>
              </w:rPr>
              <w:t>ация о корпоративном секретаре.</w:t>
            </w:r>
          </w:p>
        </w:tc>
      </w:tr>
      <w:tr w:rsidR="00E65022" w:rsidRPr="00F2233A" w:rsidTr="00D91F25">
        <w:tblPrEx>
          <w:tblBorders>
            <w:insideH w:val="none" w:sz="0" w:space="0" w:color="auto"/>
          </w:tblBorders>
        </w:tblPrEx>
        <w:trPr>
          <w:gridAfter w:val="2"/>
          <w:wAfter w:w="8478" w:type="dxa"/>
          <w:trHeight w:val="482"/>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41630" w:rsidRDefault="00E65022" w:rsidP="00F41630">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E65022" w:rsidRPr="00BF2836"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BF2836">
              <w:rPr>
                <w:rFonts w:ascii="Times New Roman" w:eastAsia="Times New Roman" w:hAnsi="Times New Roman" w:cs="Times New Roman"/>
                <w:szCs w:val="20"/>
                <w:lang w:eastAsia="ru-RU"/>
              </w:rPr>
              <w:t>2. 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340" w:type="dxa"/>
            <w:tcBorders>
              <w:top w:val="nil"/>
              <w:bottom w:val="nil"/>
            </w:tcBorders>
          </w:tcPr>
          <w:p w:rsidR="00E65022" w:rsidRPr="00BF2836"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BF2836" w:rsidRDefault="00F41630" w:rsidP="0053246F">
            <w:pPr>
              <w:widowControl w:val="0"/>
              <w:autoSpaceDE w:val="0"/>
              <w:autoSpaceDN w:val="0"/>
              <w:spacing w:after="0" w:line="240" w:lineRule="auto"/>
              <w:rPr>
                <w:rFonts w:ascii="Times New Roman" w:eastAsia="Times New Roman" w:hAnsi="Times New Roman" w:cs="Times New Roman"/>
                <w:szCs w:val="20"/>
                <w:lang w:val="en-US" w:eastAsia="ru-RU"/>
              </w:rPr>
            </w:pPr>
            <w:r w:rsidRPr="00BF2836">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BF2836"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BF2836">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752763"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752763"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3.1.2</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Совет директоров одобряет назначение, отстранение от должности и дополнительное вознаграждение корпоративного секретаря.</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752763" w:rsidRDefault="00752763"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4.1</w:t>
            </w:r>
          </w:p>
        </w:tc>
        <w:tc>
          <w:tcPr>
            <w:tcW w:w="14649" w:type="dxa"/>
            <w:gridSpan w:val="8"/>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4.1.1</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Уровень вознаграждения, предоставляемого обществом членам совета директоров, 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В обществе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Default="00F4704E"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Обществе отсутствует утвержденная политика по вознаграждению. При этом, в Обществе советом директоров утверждены: Положение о выплате членам совета директоров вознаграждений и компенсаций, Положение о выплате членам Ревизионной комиссии вознаграждений и компенсаций, Положение о мотивации труда генерального директора Общества</w:t>
            </w:r>
            <w:r w:rsidR="00D270C8">
              <w:rPr>
                <w:rFonts w:ascii="Times New Roman" w:eastAsia="Times New Roman" w:hAnsi="Times New Roman" w:cs="Times New Roman"/>
                <w:szCs w:val="20"/>
                <w:lang w:eastAsia="ru-RU"/>
              </w:rPr>
              <w:t>.</w:t>
            </w:r>
          </w:p>
          <w:p w:rsidR="00D270C8" w:rsidRPr="00403D94" w:rsidRDefault="00D270C8" w:rsidP="00403D94">
            <w:pPr>
              <w:pStyle w:val="aa"/>
              <w:rPr>
                <w:rFonts w:ascii="Times New Roman" w:hAnsi="Times New Roman" w:cs="Times New Roman"/>
                <w:lang w:eastAsia="ru-RU"/>
              </w:rPr>
            </w:pPr>
            <w:r w:rsidRPr="00403D94">
              <w:rPr>
                <w:rFonts w:ascii="Times New Roman" w:hAnsi="Times New Roman" w:cs="Times New Roman"/>
                <w:lang w:eastAsia="ru-RU"/>
              </w:rPr>
              <w:t xml:space="preserve">Вознаграждение иных ключевых руководителей Общества осуществляется </w:t>
            </w:r>
            <w:r w:rsidR="00403D94">
              <w:rPr>
                <w:rFonts w:ascii="Times New Roman" w:hAnsi="Times New Roman" w:cs="Times New Roman"/>
                <w:lang w:eastAsia="ru-RU"/>
              </w:rPr>
              <w:t>на основании утвержденного генеральным директором Общества Положения о премировании</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4704E"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4704E" w:rsidRDefault="00F4704E"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4.1.2</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Политика общества по вознаграждению разработана </w:t>
            </w:r>
            <w:r w:rsidRPr="00F2233A">
              <w:rPr>
                <w:rFonts w:ascii="Times New Roman" w:eastAsia="Times New Roman" w:hAnsi="Times New Roman" w:cs="Times New Roman"/>
                <w:szCs w:val="20"/>
                <w:lang w:eastAsia="ru-RU"/>
              </w:rPr>
              <w:lastRenderedPageBreak/>
              <w:t>комитетом по вознаграждениям и утверждена советом директоров общества. Совет директоров при поддержке комитета по вознаграждениям 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 xml:space="preserve">1. В течение отчетного периода комитет по вознаграждениям рассмотрел </w:t>
            </w:r>
            <w:r w:rsidRPr="00F2233A">
              <w:rPr>
                <w:rFonts w:ascii="Times New Roman" w:eastAsia="Times New Roman" w:hAnsi="Times New Roman" w:cs="Times New Roman"/>
                <w:szCs w:val="20"/>
                <w:lang w:eastAsia="ru-RU"/>
              </w:rPr>
              <w:lastRenderedPageBreak/>
              <w:t>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403D94"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40" w:type="dxa"/>
            <w:tcBorders>
              <w:top w:val="nil"/>
              <w:bottom w:val="nil"/>
            </w:tcBorders>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vMerge w:val="restart"/>
            <w:tcBorders>
              <w:top w:val="nil"/>
            </w:tcBorders>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 Обществе не создан Комитет по </w:t>
            </w:r>
            <w:r>
              <w:rPr>
                <w:rFonts w:ascii="Times New Roman" w:eastAsia="Times New Roman" w:hAnsi="Times New Roman" w:cs="Times New Roman"/>
                <w:szCs w:val="20"/>
                <w:lang w:eastAsia="ru-RU"/>
              </w:rPr>
              <w:lastRenderedPageBreak/>
              <w:t>вознаграждениям из-за нецелесообразности его функционирования</w:t>
            </w:r>
          </w:p>
        </w:tc>
      </w:tr>
      <w:tr w:rsidR="00403D94"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vMerge/>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403D94"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40" w:type="dxa"/>
            <w:tcBorders>
              <w:top w:val="nil"/>
              <w:bottom w:val="nil"/>
            </w:tcBorders>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vMerge/>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403D94"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vMerge/>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403D94"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vMerge/>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403D94"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40" w:type="dxa"/>
            <w:tcBorders>
              <w:top w:val="nil"/>
              <w:bottom w:val="nil"/>
            </w:tcBorders>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403D94" w:rsidRPr="007D0BD8" w:rsidRDefault="00403D94"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vMerge/>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403D94" w:rsidRPr="00F2233A" w:rsidTr="00D91F25">
        <w:trPr>
          <w:gridAfter w:val="2"/>
          <w:wAfter w:w="8478" w:type="dxa"/>
        </w:trPr>
        <w:tc>
          <w:tcPr>
            <w:tcW w:w="634"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403D94" w:rsidRPr="00F2233A" w:rsidRDefault="00403D94"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vMerge/>
            <w:tcBorders>
              <w:bottom w:val="single" w:sz="4" w:space="0" w:color="auto"/>
            </w:tcBorders>
          </w:tcPr>
          <w:p w:rsidR="00403D94" w:rsidRPr="00F2233A"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4.1.3</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Политика общества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D91F25"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403D94"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val="en-US" w:eastAsia="ru-RU"/>
              </w:rPr>
              <w:t>C</w:t>
            </w:r>
            <w:r>
              <w:rPr>
                <w:rFonts w:ascii="Times New Roman" w:eastAsia="Times New Roman" w:hAnsi="Times New Roman" w:cs="Times New Roman"/>
                <w:szCs w:val="20"/>
                <w:lang w:eastAsia="ru-RU"/>
              </w:rPr>
              <w:t>м. Примечание к п.4.1.1.</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403D94" w:rsidRDefault="00403D94"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4.1.4</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Общество определяет политику возмещения расходов (компенсаций), конкретизирующую перечень расходов, подлежащих возмещению, и уровень </w:t>
            </w:r>
            <w:r w:rsidRPr="00F2233A">
              <w:rPr>
                <w:rFonts w:ascii="Times New Roman" w:eastAsia="Times New Roman" w:hAnsi="Times New Roman" w:cs="Times New Roman"/>
                <w:szCs w:val="20"/>
                <w:lang w:eastAsia="ru-RU"/>
              </w:rPr>
              <w:lastRenderedPageBreak/>
              <w:t>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 xml:space="preserve">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w:t>
            </w:r>
            <w:r w:rsidRPr="00F2233A">
              <w:rPr>
                <w:rFonts w:ascii="Times New Roman" w:eastAsia="Times New Roman" w:hAnsi="Times New Roman" w:cs="Times New Roman"/>
                <w:szCs w:val="20"/>
                <w:lang w:eastAsia="ru-RU"/>
              </w:rPr>
              <w:lastRenderedPageBreak/>
              <w:t>работников общества.</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403D94"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403D94" w:rsidRDefault="00403D94"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403D94" w:rsidRDefault="00E65022" w:rsidP="0053246F">
            <w:pPr>
              <w:widowControl w:val="0"/>
              <w:autoSpaceDE w:val="0"/>
              <w:autoSpaceDN w:val="0"/>
              <w:spacing w:after="0" w:line="240" w:lineRule="auto"/>
              <w:rPr>
                <w:rFonts w:ascii="Times New Roman" w:eastAsia="Times New Roman" w:hAnsi="Times New Roman" w:cs="Times New Roman"/>
                <w:szCs w:val="20"/>
                <w:lang w:val="en-US"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4.2</w:t>
            </w:r>
          </w:p>
        </w:tc>
        <w:tc>
          <w:tcPr>
            <w:tcW w:w="14649" w:type="dxa"/>
            <w:gridSpan w:val="8"/>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4.2.1</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Общество выплачивает фиксированное годовое вознаграждение членам совета директоров. Общество не выплачивает вознаграждение за участие в отдельных заседаниях совета или комитетов совета директоров.</w:t>
            </w:r>
          </w:p>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Общество не применяет формы краткосрочной мотивации и дополнительного материального стимулирования в отношении членов совета директоров.</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403D94"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Внутренними документами Общества предусмотрены несколько видов вознаграждений членам совета директоров</w:t>
            </w:r>
            <w:r w:rsidR="00403D94">
              <w:rPr>
                <w:rFonts w:ascii="Times New Roman" w:eastAsia="Times New Roman" w:hAnsi="Times New Roman" w:cs="Times New Roman"/>
                <w:szCs w:val="20"/>
                <w:lang w:eastAsia="ru-RU"/>
              </w:rPr>
              <w:t>, в том числе за участие в работе совета директоров</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403D94"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Height w:val="555"/>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4.2.2</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Долгосрочное владение акциями общества в наибольшей степени способствует сближению </w:t>
            </w:r>
            <w:r w:rsidRPr="00F2233A">
              <w:rPr>
                <w:rFonts w:ascii="Times New Roman" w:eastAsia="Times New Roman" w:hAnsi="Times New Roman" w:cs="Times New Roman"/>
                <w:szCs w:val="20"/>
                <w:lang w:eastAsia="ru-RU"/>
              </w:rPr>
              <w:lastRenderedPageBreak/>
              <w:t>финансовых интересов 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 xml:space="preserve">1. Если внутренний документ (документы) - политика (политики) по вознаграждению общества предусматривают предоставление акций </w:t>
            </w:r>
            <w:r w:rsidRPr="00F2233A">
              <w:rPr>
                <w:rFonts w:ascii="Times New Roman" w:eastAsia="Times New Roman" w:hAnsi="Times New Roman" w:cs="Times New Roman"/>
                <w:szCs w:val="20"/>
                <w:lang w:eastAsia="ru-RU"/>
              </w:rPr>
              <w:lastRenderedPageBreak/>
              <w:t>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05A16"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предусмотрено внутренними документами Общества</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02" w:type="dxa"/>
            <w:tcBorders>
              <w:top w:val="nil"/>
              <w:bottom w:val="nil"/>
              <w:right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1362" w:type="dxa"/>
            <w:tcBorders>
              <w:top w:val="nil"/>
              <w:left w:val="nil"/>
              <w:bottom w:val="nil"/>
              <w:right w:val="nil"/>
            </w:tcBorders>
          </w:tcPr>
          <w:p w:rsidR="00E65022" w:rsidRPr="00F2233A" w:rsidRDefault="00D91F25"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соблюдается</w:t>
            </w:r>
          </w:p>
        </w:tc>
        <w:tc>
          <w:tcPr>
            <w:tcW w:w="1121" w:type="dxa"/>
            <w:tcBorders>
              <w:top w:val="nil"/>
              <w:left w:val="nil"/>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05A16" w:rsidRDefault="00F05A16"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4.2.3</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3969"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05A16" w:rsidRDefault="00F05A16"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4.3</w:t>
            </w:r>
          </w:p>
        </w:tc>
        <w:tc>
          <w:tcPr>
            <w:tcW w:w="14649" w:type="dxa"/>
            <w:gridSpan w:val="8"/>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4.3.1</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Вознаграждение членов исполнительных органов и иных ключевых руководящих работников общества определяется таким образом, </w:t>
            </w:r>
            <w:r w:rsidRPr="00F2233A">
              <w:rPr>
                <w:rFonts w:ascii="Times New Roman" w:eastAsia="Times New Roman" w:hAnsi="Times New Roman" w:cs="Times New Roman"/>
                <w:szCs w:val="20"/>
                <w:lang w:eastAsia="ru-RU"/>
              </w:rPr>
              <w:lastRenderedPageBreak/>
              <w:t>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3969" w:type="dxa"/>
            <w:vMerge w:val="restart"/>
            <w:tcBorders>
              <w:top w:val="single" w:sz="4" w:space="0" w:color="auto"/>
              <w:bottom w:val="nil"/>
            </w:tcBorders>
          </w:tcPr>
          <w:p w:rsidR="00E65022" w:rsidRPr="00DA4CB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DA4CBA">
              <w:rPr>
                <w:rFonts w:ascii="Times New Roman" w:eastAsia="Times New Roman" w:hAnsi="Times New Roman" w:cs="Times New Roman"/>
                <w:szCs w:val="20"/>
                <w:lang w:eastAsia="ru-RU"/>
              </w:rPr>
              <w:lastRenderedPageBreak/>
              <w:t xml:space="preserve">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w:t>
            </w:r>
            <w:r w:rsidRPr="00DA4CBA">
              <w:rPr>
                <w:rFonts w:ascii="Times New Roman" w:eastAsia="Times New Roman" w:hAnsi="Times New Roman" w:cs="Times New Roman"/>
                <w:szCs w:val="20"/>
                <w:lang w:eastAsia="ru-RU"/>
              </w:rPr>
              <w:lastRenderedPageBreak/>
              <w:t>членов исполнительных органов и иных ключевых руководящих работников общества.</w:t>
            </w:r>
          </w:p>
        </w:tc>
        <w:tc>
          <w:tcPr>
            <w:tcW w:w="3386" w:type="dxa"/>
            <w:gridSpan w:val="5"/>
            <w:tcBorders>
              <w:top w:val="single" w:sz="4" w:space="0" w:color="auto"/>
              <w:bottom w:val="nil"/>
            </w:tcBorders>
          </w:tcPr>
          <w:p w:rsidR="00E65022" w:rsidRPr="00DA4CB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D61D65" w:rsidRDefault="00D61D65"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Проверка советом директоров Общества не проводилась</w:t>
            </w: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DA4CB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DA4CB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DA4CB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DA4CB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DA4CB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DA4CB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DA4CB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DA4CB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DA4CB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DA4CB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DA4CBA" w:rsidRDefault="00DA4CBA"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ч</w:t>
            </w:r>
            <w:r w:rsidR="00E65022" w:rsidRPr="00DA4CBA">
              <w:rPr>
                <w:rFonts w:ascii="Times New Roman" w:eastAsia="Times New Roman" w:hAnsi="Times New Roman" w:cs="Times New Roman"/>
                <w:szCs w:val="20"/>
                <w:lang w:eastAsia="ru-RU"/>
              </w:rPr>
              <w:t>астично</w:t>
            </w:r>
            <w:r>
              <w:rPr>
                <w:rFonts w:ascii="Times New Roman" w:eastAsia="Times New Roman" w:hAnsi="Times New Roman" w:cs="Times New Roman"/>
                <w:szCs w:val="20"/>
                <w:lang w:eastAsia="ru-RU"/>
              </w:rPr>
              <w:t xml:space="preserve"> </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DA4CBA" w:rsidRDefault="00E65022" w:rsidP="0053246F">
            <w:pPr>
              <w:spacing w:after="160" w:line="259" w:lineRule="auto"/>
              <w:rPr>
                <w:rFonts w:ascii="Times New Roman" w:eastAsia="Calibri" w:hAnsi="Times New Roman" w:cs="Times New Roman"/>
              </w:rPr>
            </w:pPr>
          </w:p>
        </w:tc>
        <w:tc>
          <w:tcPr>
            <w:tcW w:w="3386" w:type="dxa"/>
            <w:gridSpan w:val="5"/>
            <w:vMerge w:val="restart"/>
            <w:tcBorders>
              <w:top w:val="nil"/>
              <w:bottom w:val="nil"/>
            </w:tcBorders>
          </w:tcPr>
          <w:p w:rsidR="00E65022" w:rsidRPr="00DA4CB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DA4CBA">
              <w:rPr>
                <w:rFonts w:ascii="Times New Roman" w:eastAsia="Times New Roman" w:hAnsi="Times New Roman" w:cs="Times New Roman"/>
                <w:szCs w:val="20"/>
                <w:lang w:eastAsia="ru-RU"/>
              </w:rPr>
              <w:t>соблюдается</w:t>
            </w:r>
          </w:p>
        </w:tc>
        <w:tc>
          <w:tcPr>
            <w:tcW w:w="4239" w:type="dxa"/>
            <w:vMerge w:val="restart"/>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val="restart"/>
            <w:tcBorders>
              <w:top w:val="nil"/>
              <w:bottom w:val="nil"/>
            </w:tcBorders>
          </w:tcPr>
          <w:p w:rsidR="00E65022" w:rsidRPr="00DA4CB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DA4CBA">
              <w:rPr>
                <w:rFonts w:ascii="Times New Roman" w:eastAsia="Times New Roman" w:hAnsi="Times New Roman" w:cs="Times New Roman"/>
                <w:szCs w:val="20"/>
                <w:lang w:eastAsia="ru-RU"/>
              </w:rPr>
              <w:t>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tc>
        <w:tc>
          <w:tcPr>
            <w:tcW w:w="3386" w:type="dxa"/>
            <w:gridSpan w:val="5"/>
            <w:vMerge/>
            <w:tcBorders>
              <w:top w:val="nil"/>
              <w:bottom w:val="nil"/>
            </w:tcBorders>
          </w:tcPr>
          <w:p w:rsidR="00E65022" w:rsidRPr="00DA4CBA" w:rsidRDefault="00E65022" w:rsidP="0053246F">
            <w:pPr>
              <w:spacing w:after="160" w:line="259" w:lineRule="auto"/>
              <w:rPr>
                <w:rFonts w:ascii="Times New Roman" w:eastAsia="Calibri" w:hAnsi="Times New Roman" w:cs="Times New Roman"/>
              </w:rPr>
            </w:pPr>
          </w:p>
        </w:tc>
        <w:tc>
          <w:tcPr>
            <w:tcW w:w="4239" w:type="dxa"/>
            <w:vMerge/>
            <w:tcBorders>
              <w:top w:val="nil"/>
              <w:bottom w:val="nil"/>
            </w:tcBorders>
          </w:tcPr>
          <w:p w:rsidR="00E65022" w:rsidRPr="00F2233A" w:rsidRDefault="00E65022" w:rsidP="0053246F">
            <w:pPr>
              <w:spacing w:after="160" w:line="259" w:lineRule="auto"/>
              <w:rPr>
                <w:rFonts w:ascii="Times New Roman" w:eastAsia="Calibri" w:hAnsi="Times New Roman" w:cs="Times New Roman"/>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E65022" w:rsidRPr="00DA4CB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DA4CB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E65022" w:rsidRPr="00DA4CB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DA4CB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DA4CBA" w:rsidRDefault="00D61D65" w:rsidP="0053246F">
            <w:pPr>
              <w:widowControl w:val="0"/>
              <w:autoSpaceDE w:val="0"/>
              <w:autoSpaceDN w:val="0"/>
              <w:spacing w:after="0" w:line="240" w:lineRule="auto"/>
              <w:rPr>
                <w:rFonts w:ascii="Times New Roman" w:eastAsia="Times New Roman" w:hAnsi="Times New Roman" w:cs="Times New Roman"/>
                <w:szCs w:val="20"/>
                <w:lang w:val="en-US" w:eastAsia="ru-RU"/>
              </w:rPr>
            </w:pPr>
            <w:r w:rsidRPr="00DA4CBA">
              <w:rPr>
                <w:rFonts w:ascii="Times New Roman" w:eastAsia="Times New Roman" w:hAnsi="Times New Roman" w:cs="Times New Roman"/>
                <w:szCs w:val="20"/>
                <w:lang w:eastAsia="ru-RU"/>
              </w:rPr>
              <w:t>V</w:t>
            </w:r>
          </w:p>
        </w:tc>
        <w:tc>
          <w:tcPr>
            <w:tcW w:w="2685" w:type="dxa"/>
            <w:gridSpan w:val="3"/>
            <w:tcBorders>
              <w:top w:val="nil"/>
              <w:bottom w:val="nil"/>
            </w:tcBorders>
          </w:tcPr>
          <w:p w:rsidR="00E65022" w:rsidRPr="00DA4CB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DA4CBA">
              <w:rPr>
                <w:rFonts w:ascii="Times New Roman" w:eastAsia="Times New Roman" w:hAnsi="Times New Roman" w:cs="Times New Roman"/>
                <w:szCs w:val="20"/>
                <w:lang w:eastAsia="ru-RU"/>
              </w:rPr>
              <w:t>не</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E65022" w:rsidRPr="00DA4CBA" w:rsidRDefault="00E65022" w:rsidP="0053246F">
            <w:pPr>
              <w:spacing w:after="160" w:line="259" w:lineRule="auto"/>
              <w:rPr>
                <w:rFonts w:ascii="Times New Roman" w:eastAsia="Calibri" w:hAnsi="Times New Roman" w:cs="Times New Roman"/>
              </w:rPr>
            </w:pPr>
          </w:p>
        </w:tc>
        <w:tc>
          <w:tcPr>
            <w:tcW w:w="3386" w:type="dxa"/>
            <w:gridSpan w:val="5"/>
            <w:vMerge w:val="restart"/>
            <w:tcBorders>
              <w:top w:val="nil"/>
              <w:bottom w:val="single" w:sz="4" w:space="0" w:color="auto"/>
            </w:tcBorders>
          </w:tcPr>
          <w:p w:rsidR="00E65022" w:rsidRPr="00DA4CB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DA4CBA">
              <w:rPr>
                <w:rFonts w:ascii="Times New Roman" w:eastAsia="Times New Roman" w:hAnsi="Times New Roman" w:cs="Times New Roman"/>
                <w:szCs w:val="20"/>
                <w:lang w:eastAsia="ru-RU"/>
              </w:rPr>
              <w:t>соблюдается</w:t>
            </w:r>
          </w:p>
        </w:tc>
        <w:tc>
          <w:tcPr>
            <w:tcW w:w="4239" w:type="dxa"/>
            <w:vMerge w:val="restart"/>
            <w:tcBorders>
              <w:top w:val="nil"/>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tcBorders>
              <w:top w:val="nil"/>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3. 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3386" w:type="dxa"/>
            <w:gridSpan w:val="5"/>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4239" w:type="dxa"/>
            <w:vMerge/>
            <w:tcBorders>
              <w:top w:val="nil"/>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r>
      <w:tr w:rsidR="00E65022" w:rsidRPr="00F2233A" w:rsidTr="00D91F25">
        <w:trPr>
          <w:gridAfter w:val="2"/>
          <w:wAfter w:w="8478" w:type="dxa"/>
        </w:trPr>
        <w:tc>
          <w:tcPr>
            <w:tcW w:w="634"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4.3.2</w:t>
            </w:r>
          </w:p>
        </w:tc>
        <w:tc>
          <w:tcPr>
            <w:tcW w:w="3055" w:type="dxa"/>
            <w:vMerge w:val="restart"/>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3969" w:type="dxa"/>
            <w:vMerge w:val="restart"/>
            <w:tcBorders>
              <w:top w:val="single" w:sz="4" w:space="0" w:color="auto"/>
              <w:bottom w:val="nil"/>
            </w:tcBorders>
          </w:tcPr>
          <w:p w:rsidR="00E65022" w:rsidRPr="00F2233A" w:rsidRDefault="00E65022"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w:t>
            </w:r>
          </w:p>
        </w:tc>
        <w:tc>
          <w:tcPr>
            <w:tcW w:w="3386" w:type="dxa"/>
            <w:gridSpan w:val="5"/>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40"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E65022"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E65022" w:rsidRPr="00F2233A" w:rsidRDefault="00E65022"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E65022" w:rsidRPr="00F2233A" w:rsidRDefault="00E65022"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E65022" w:rsidRPr="00F2233A" w:rsidRDefault="00E65022"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F05A16" w:rsidRPr="00F2233A" w:rsidRDefault="00F05A16" w:rsidP="0053246F">
            <w:pPr>
              <w:spacing w:after="160" w:line="259" w:lineRule="auto"/>
              <w:rPr>
                <w:rFonts w:ascii="Times New Roman" w:eastAsia="Calibri" w:hAnsi="Times New Roman" w:cs="Times New Roman"/>
              </w:rPr>
            </w:pPr>
          </w:p>
        </w:tc>
        <w:tc>
          <w:tcPr>
            <w:tcW w:w="340"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F05A16" w:rsidRPr="00F05A16" w:rsidRDefault="00F05A16" w:rsidP="00E860B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предусмотрено внутренними документами Общества</w:t>
            </w:r>
          </w:p>
        </w:tc>
      </w:tr>
      <w:tr w:rsidR="00F05A16" w:rsidRPr="00F2233A" w:rsidTr="00D91F25">
        <w:tblPrEx>
          <w:tblBorders>
            <w:insideH w:val="none" w:sz="0" w:space="0" w:color="auto"/>
          </w:tblBorders>
        </w:tblPrEx>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F05A16" w:rsidRPr="00F2233A" w:rsidRDefault="00F05A16"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Pr>
          <w:p w:rsidR="00F05A16" w:rsidRPr="00F2233A" w:rsidRDefault="00F05A16">
            <w:pPr>
              <w:rPr>
                <w:rFonts w:ascii="Times New Roman" w:eastAsia="Calibri" w:hAnsi="Times New Roman" w:cs="Times New Roman"/>
              </w:rPr>
            </w:pPr>
          </w:p>
        </w:tc>
        <w:tc>
          <w:tcPr>
            <w:tcW w:w="4239" w:type="dxa"/>
          </w:tcPr>
          <w:p w:rsidR="00F05A16" w:rsidRPr="00F2233A" w:rsidRDefault="00F05A16" w:rsidP="00E860BE">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F05A16" w:rsidRPr="00F2233A" w:rsidRDefault="00F05A16"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F05A16" w:rsidRPr="00F2233A" w:rsidRDefault="00F05A16"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Программа долгосрочной мотивации членов исполнительных органов и иных ключевых руководящих работников общества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340"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F05A16" w:rsidRPr="00F05A16" w:rsidRDefault="00F05A16"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rPr>
          <w:gridAfter w:val="2"/>
          <w:wAfter w:w="8478" w:type="dxa"/>
        </w:trPr>
        <w:tc>
          <w:tcPr>
            <w:tcW w:w="634" w:type="dxa"/>
            <w:vMerge w:val="restart"/>
            <w:tcBorders>
              <w:top w:val="single" w:sz="4" w:space="0" w:color="auto"/>
              <w:bottom w:val="single" w:sz="4" w:space="0" w:color="auto"/>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4.3.3</w:t>
            </w:r>
          </w:p>
        </w:tc>
        <w:tc>
          <w:tcPr>
            <w:tcW w:w="3055" w:type="dxa"/>
            <w:vMerge w:val="restart"/>
            <w:tcBorders>
              <w:top w:val="single" w:sz="4" w:space="0" w:color="auto"/>
              <w:bottom w:val="single" w:sz="4" w:space="0" w:color="auto"/>
            </w:tcBorders>
          </w:tcPr>
          <w:p w:rsidR="00F05A16" w:rsidRPr="00F2233A" w:rsidRDefault="00F05A16"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не превышает двукратного размера фиксированной части годового вознаграждения.</w:t>
            </w:r>
          </w:p>
        </w:tc>
        <w:tc>
          <w:tcPr>
            <w:tcW w:w="3969" w:type="dxa"/>
            <w:vMerge w:val="restart"/>
            <w:tcBorders>
              <w:top w:val="single" w:sz="4" w:space="0" w:color="auto"/>
              <w:bottom w:val="single" w:sz="4" w:space="0" w:color="auto"/>
            </w:tcBorders>
          </w:tcPr>
          <w:p w:rsidR="00F05A16" w:rsidRPr="00F2233A" w:rsidRDefault="00F05A16"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3386" w:type="dxa"/>
            <w:gridSpan w:val="5"/>
            <w:tcBorders>
              <w:top w:val="single" w:sz="4" w:space="0" w:color="auto"/>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40"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F05A16" w:rsidRPr="00F05A16" w:rsidRDefault="00F05A16"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40"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40"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rPr>
          <w:gridAfter w:val="2"/>
          <w:wAfter w:w="8478" w:type="dxa"/>
        </w:trPr>
        <w:tc>
          <w:tcPr>
            <w:tcW w:w="634" w:type="dxa"/>
            <w:tcBorders>
              <w:top w:val="single" w:sz="4" w:space="0" w:color="auto"/>
              <w:bottom w:val="single" w:sz="4" w:space="0" w:color="auto"/>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5.1</w:t>
            </w:r>
          </w:p>
        </w:tc>
        <w:tc>
          <w:tcPr>
            <w:tcW w:w="14649" w:type="dxa"/>
            <w:gridSpan w:val="8"/>
            <w:tcBorders>
              <w:top w:val="single" w:sz="4" w:space="0" w:color="auto"/>
              <w:bottom w:val="single" w:sz="4" w:space="0" w:color="auto"/>
            </w:tcBorders>
          </w:tcPr>
          <w:p w:rsidR="00F05A16" w:rsidRPr="00F2233A" w:rsidRDefault="00F05A16"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F05A16" w:rsidRPr="00F2233A" w:rsidTr="00D91F25">
        <w:trPr>
          <w:gridAfter w:val="2"/>
          <w:wAfter w:w="8478" w:type="dxa"/>
        </w:trPr>
        <w:tc>
          <w:tcPr>
            <w:tcW w:w="634" w:type="dxa"/>
            <w:vMerge w:val="restart"/>
            <w:tcBorders>
              <w:top w:val="single" w:sz="4" w:space="0" w:color="auto"/>
              <w:bottom w:val="single" w:sz="4" w:space="0" w:color="auto"/>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5.1.1</w:t>
            </w:r>
          </w:p>
        </w:tc>
        <w:tc>
          <w:tcPr>
            <w:tcW w:w="3055" w:type="dxa"/>
            <w:vMerge w:val="restart"/>
            <w:tcBorders>
              <w:top w:val="single" w:sz="4" w:space="0" w:color="auto"/>
              <w:bottom w:val="single" w:sz="4" w:space="0" w:color="auto"/>
            </w:tcBorders>
          </w:tcPr>
          <w:p w:rsidR="00F05A16" w:rsidRPr="00F2233A" w:rsidRDefault="00F05A16"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Советом директоров общества определены принципы и подходы к организации системы управления рисками </w:t>
            </w:r>
            <w:r w:rsidRPr="00F2233A">
              <w:rPr>
                <w:rFonts w:ascii="Times New Roman" w:eastAsia="Times New Roman" w:hAnsi="Times New Roman" w:cs="Times New Roman"/>
                <w:szCs w:val="20"/>
                <w:lang w:eastAsia="ru-RU"/>
              </w:rPr>
              <w:lastRenderedPageBreak/>
              <w:t>и внутреннего контроля в обществе.</w:t>
            </w:r>
          </w:p>
        </w:tc>
        <w:tc>
          <w:tcPr>
            <w:tcW w:w="3969" w:type="dxa"/>
            <w:vMerge w:val="restart"/>
            <w:tcBorders>
              <w:top w:val="single" w:sz="4" w:space="0" w:color="auto"/>
              <w:bottom w:val="single" w:sz="4" w:space="0" w:color="auto"/>
            </w:tcBorders>
          </w:tcPr>
          <w:p w:rsidR="00F05A16" w:rsidRPr="00F2233A" w:rsidRDefault="00F05A16"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 xml:space="preserve">1. Функции различных органов управления и подразделений общества в системе управления рисками и внутреннем контроле четко определены </w:t>
            </w:r>
            <w:r w:rsidRPr="00F2233A">
              <w:rPr>
                <w:rFonts w:ascii="Times New Roman" w:eastAsia="Times New Roman" w:hAnsi="Times New Roman" w:cs="Times New Roman"/>
                <w:szCs w:val="20"/>
                <w:lang w:eastAsia="ru-RU"/>
              </w:rPr>
              <w:lastRenderedPageBreak/>
              <w:t>во внутренних документах/соответствующей политике общества, одобренной советом директоров.</w:t>
            </w:r>
          </w:p>
        </w:tc>
        <w:tc>
          <w:tcPr>
            <w:tcW w:w="3386" w:type="dxa"/>
            <w:gridSpan w:val="5"/>
            <w:tcBorders>
              <w:top w:val="single" w:sz="4" w:space="0" w:color="auto"/>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F05A16" w:rsidRPr="00DA4CBA" w:rsidRDefault="00B979B9" w:rsidP="00E860B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hAnsi="Times New Roman" w:cs="Times New Roman"/>
              </w:rPr>
              <w:t xml:space="preserve">Приняты карта рисков и реестр рисков (Протокол </w:t>
            </w:r>
            <w:r w:rsidRPr="002A3D81">
              <w:rPr>
                <w:rFonts w:ascii="Times New Roman" w:hAnsi="Times New Roman" w:cs="Times New Roman"/>
              </w:rPr>
              <w:t>заседания совета директоров Общества</w:t>
            </w:r>
            <w:r>
              <w:rPr>
                <w:rFonts w:ascii="Times New Roman" w:hAnsi="Times New Roman" w:cs="Times New Roman"/>
              </w:rPr>
              <w:t xml:space="preserve"> № </w:t>
            </w:r>
            <w:r w:rsidRPr="004242D5">
              <w:rPr>
                <w:rFonts w:ascii="Times New Roman" w:hAnsi="Times New Roman" w:cs="Times New Roman"/>
              </w:rPr>
              <w:t>106</w:t>
            </w:r>
            <w:r>
              <w:rPr>
                <w:rFonts w:ascii="Times New Roman" w:hAnsi="Times New Roman" w:cs="Times New Roman"/>
              </w:rPr>
              <w:t xml:space="preserve"> от 05.03.2018)</w:t>
            </w:r>
          </w:p>
        </w:tc>
      </w:tr>
      <w:tr w:rsidR="00F05A16"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40"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F05A16" w:rsidRPr="00F2233A" w:rsidRDefault="00F05A16" w:rsidP="00E860BE">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40"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F05A16" w:rsidRPr="00D61D65" w:rsidRDefault="00B979B9"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40"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F05A16" w:rsidRPr="00DA4CBA" w:rsidRDefault="00F05A16" w:rsidP="0053246F">
            <w:pPr>
              <w:widowControl w:val="0"/>
              <w:autoSpaceDE w:val="0"/>
              <w:autoSpaceDN w:val="0"/>
              <w:spacing w:after="0" w:line="240" w:lineRule="auto"/>
              <w:rPr>
                <w:rFonts w:ascii="Times New Roman" w:eastAsia="Times New Roman" w:hAnsi="Times New Roman" w:cs="Times New Roman"/>
                <w:szCs w:val="20"/>
                <w:lang w:val="en-US" w:eastAsia="ru-RU"/>
              </w:rPr>
            </w:pPr>
          </w:p>
        </w:tc>
        <w:tc>
          <w:tcPr>
            <w:tcW w:w="2685" w:type="dxa"/>
            <w:gridSpan w:val="3"/>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rPr>
          <w:gridAfter w:val="2"/>
          <w:wAfter w:w="8478" w:type="dxa"/>
        </w:trPr>
        <w:tc>
          <w:tcPr>
            <w:tcW w:w="634" w:type="dxa"/>
            <w:vMerge w:val="restart"/>
            <w:tcBorders>
              <w:top w:val="single" w:sz="4" w:space="0" w:color="auto"/>
              <w:bottom w:val="single" w:sz="4" w:space="0" w:color="auto"/>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5.1.2</w:t>
            </w:r>
          </w:p>
        </w:tc>
        <w:tc>
          <w:tcPr>
            <w:tcW w:w="3055" w:type="dxa"/>
            <w:vMerge w:val="restart"/>
            <w:tcBorders>
              <w:top w:val="single" w:sz="4" w:space="0" w:color="auto"/>
              <w:bottom w:val="single" w:sz="4" w:space="0" w:color="auto"/>
            </w:tcBorders>
          </w:tcPr>
          <w:p w:rsidR="00F05A16" w:rsidRPr="00F2233A" w:rsidRDefault="00F05A16"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tc>
        <w:tc>
          <w:tcPr>
            <w:tcW w:w="3969" w:type="dxa"/>
            <w:vMerge w:val="restart"/>
            <w:tcBorders>
              <w:top w:val="single" w:sz="4" w:space="0" w:color="auto"/>
              <w:bottom w:val="single" w:sz="4" w:space="0" w:color="auto"/>
            </w:tcBorders>
          </w:tcPr>
          <w:p w:rsidR="00F05A16" w:rsidRPr="00F2233A" w:rsidRDefault="00F05A16"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Исполнительные органы общества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c>
          <w:tcPr>
            <w:tcW w:w="3386" w:type="dxa"/>
            <w:gridSpan w:val="5"/>
            <w:tcBorders>
              <w:top w:val="single" w:sz="4" w:space="0" w:color="auto"/>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F05A16"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40"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F05A16" w:rsidRPr="004242D5"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F05A16" w:rsidRPr="00DA4CB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См. примечание к п.5.1.1</w:t>
            </w:r>
            <w:r w:rsidR="00DA4CBA">
              <w:rPr>
                <w:rFonts w:ascii="Times New Roman" w:eastAsia="Times New Roman" w:hAnsi="Times New Roman" w:cs="Times New Roman"/>
                <w:szCs w:val="20"/>
                <w:lang w:eastAsia="ru-RU"/>
              </w:rPr>
              <w:t>.</w:t>
            </w:r>
          </w:p>
        </w:tc>
      </w:tr>
      <w:tr w:rsidR="00F05A16"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F05A16" w:rsidRPr="00F2233A" w:rsidRDefault="00F05A16"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F05A16" w:rsidRPr="00F2233A" w:rsidRDefault="00F05A16"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DA4CBA" w:rsidRDefault="00CE17A8" w:rsidP="008B467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DA4CB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5.1.3</w:t>
            </w:r>
          </w:p>
        </w:tc>
        <w:tc>
          <w:tcPr>
            <w:tcW w:w="3055"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w:t>
            </w:r>
            <w:r w:rsidRPr="00F2233A">
              <w:rPr>
                <w:rFonts w:ascii="Times New Roman" w:eastAsia="Times New Roman" w:hAnsi="Times New Roman" w:cs="Times New Roman"/>
                <w:szCs w:val="20"/>
                <w:lang w:eastAsia="ru-RU"/>
              </w:rPr>
              <w:lastRenderedPageBreak/>
              <w:t>разумность и приемлемость принимаемых обществом рисков.</w:t>
            </w:r>
          </w:p>
        </w:tc>
        <w:tc>
          <w:tcPr>
            <w:tcW w:w="3969" w:type="dxa"/>
            <w:vMerge w:val="restart"/>
            <w:tcBorders>
              <w:top w:val="single" w:sz="4" w:space="0" w:color="auto"/>
              <w:bottom w:val="nil"/>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1. В обществе утверждена политика по противодействию коррупции.</w:t>
            </w:r>
          </w:p>
        </w:tc>
        <w:tc>
          <w:tcPr>
            <w:tcW w:w="3386" w:type="dxa"/>
            <w:gridSpan w:val="5"/>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CE17A8" w:rsidRPr="00F05A16" w:rsidRDefault="00CE17A8" w:rsidP="00DA4CBA">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vMerge w:val="restart"/>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vMerge w:val="restart"/>
            <w:tcBorders>
              <w:top w:val="single" w:sz="4" w:space="0" w:color="auto"/>
              <w:bottom w:val="single" w:sz="4" w:space="0" w:color="auto"/>
            </w:tcBorders>
          </w:tcPr>
          <w:p w:rsidR="00CE17A8" w:rsidRPr="00DA4CBA" w:rsidRDefault="00CE17A8"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vMerge w:val="restart"/>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vMerge w:val="restart"/>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2. В обществе организован доступный способ информирования совета директоров или комитета совета директоров по аудиту о фактах нарушения законодательства, </w:t>
            </w:r>
            <w:r w:rsidRPr="00F2233A">
              <w:rPr>
                <w:rFonts w:ascii="Times New Roman" w:eastAsia="Times New Roman" w:hAnsi="Times New Roman" w:cs="Times New Roman"/>
                <w:szCs w:val="20"/>
                <w:lang w:eastAsia="ru-RU"/>
              </w:rPr>
              <w:lastRenderedPageBreak/>
              <w:t>внутренних процедур, кодекса этики общества.</w:t>
            </w:r>
          </w:p>
        </w:tc>
        <w:tc>
          <w:tcPr>
            <w:tcW w:w="340" w:type="dxa"/>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61"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2685" w:type="dxa"/>
            <w:gridSpan w:val="3"/>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4239" w:type="dxa"/>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4242D5"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05A16" w:rsidRDefault="00CE17A8" w:rsidP="0053246F">
            <w:pPr>
              <w:widowControl w:val="0"/>
              <w:autoSpaceDE w:val="0"/>
              <w:autoSpaceDN w:val="0"/>
              <w:spacing w:after="0" w:line="240" w:lineRule="auto"/>
              <w:rPr>
                <w:rFonts w:ascii="Times New Roman" w:eastAsia="Times New Roman" w:hAnsi="Times New Roman" w:cs="Times New Roman"/>
                <w:szCs w:val="20"/>
                <w:lang w:val="en-US"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val="restart"/>
            <w:tcBorders>
              <w:top w:val="single" w:sz="4" w:space="0" w:color="auto"/>
              <w:bottom w:val="single" w:sz="4" w:space="0" w:color="auto"/>
            </w:tcBorders>
          </w:tcPr>
          <w:p w:rsidR="00CE17A8" w:rsidRPr="00BB33C9"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BB33C9">
              <w:rPr>
                <w:rFonts w:ascii="Times New Roman" w:eastAsia="Times New Roman" w:hAnsi="Times New Roman" w:cs="Times New Roman"/>
                <w:szCs w:val="20"/>
                <w:lang w:eastAsia="ru-RU"/>
              </w:rPr>
              <w:t>5.1.4</w:t>
            </w:r>
          </w:p>
        </w:tc>
        <w:tc>
          <w:tcPr>
            <w:tcW w:w="3055" w:type="dxa"/>
            <w:vMerge w:val="restart"/>
            <w:tcBorders>
              <w:top w:val="single" w:sz="4" w:space="0" w:color="auto"/>
              <w:bottom w:val="single" w:sz="4" w:space="0" w:color="auto"/>
            </w:tcBorders>
          </w:tcPr>
          <w:p w:rsidR="00CE17A8" w:rsidRPr="00BB33C9"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BB33C9">
              <w:rPr>
                <w:rFonts w:ascii="Times New Roman" w:eastAsia="Times New Roman" w:hAnsi="Times New Roman" w:cs="Times New Roman"/>
                <w:szCs w:val="20"/>
                <w:lang w:eastAsia="ru-RU"/>
              </w:rPr>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3969" w:type="dxa"/>
            <w:vMerge w:val="restart"/>
            <w:tcBorders>
              <w:top w:val="single" w:sz="4" w:space="0" w:color="auto"/>
              <w:bottom w:val="single" w:sz="4" w:space="0" w:color="auto"/>
            </w:tcBorders>
          </w:tcPr>
          <w:p w:rsidR="00CE17A8" w:rsidRPr="00BB33C9"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BB33C9">
              <w:rPr>
                <w:rFonts w:ascii="Times New Roman" w:eastAsia="Times New Roman" w:hAnsi="Times New Roman" w:cs="Times New Roman"/>
                <w:szCs w:val="20"/>
                <w:lang w:eastAsia="ru-RU"/>
              </w:rPr>
              <w:t>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3386" w:type="dxa"/>
            <w:gridSpan w:val="5"/>
            <w:tcBorders>
              <w:top w:val="single" w:sz="4" w:space="0" w:color="auto"/>
              <w:bottom w:val="nil"/>
            </w:tcBorders>
          </w:tcPr>
          <w:p w:rsidR="00CE17A8" w:rsidRPr="00BB33C9"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CE17A8" w:rsidRPr="00BB33C9" w:rsidRDefault="00BB33C9" w:rsidP="0053246F">
            <w:pPr>
              <w:widowControl w:val="0"/>
              <w:autoSpaceDE w:val="0"/>
              <w:autoSpaceDN w:val="0"/>
              <w:spacing w:after="0" w:line="240" w:lineRule="auto"/>
              <w:rPr>
                <w:rFonts w:ascii="Times New Roman" w:eastAsia="Times New Roman" w:hAnsi="Times New Roman" w:cs="Times New Roman"/>
                <w:szCs w:val="20"/>
                <w:lang w:eastAsia="ru-RU"/>
              </w:rPr>
            </w:pPr>
            <w:r w:rsidRPr="00BB33C9">
              <w:rPr>
                <w:rFonts w:ascii="Times New Roman" w:eastAsia="Times New Roman" w:hAnsi="Times New Roman" w:cs="Times New Roman"/>
                <w:szCs w:val="20"/>
                <w:lang w:eastAsia="ru-RU"/>
              </w:rPr>
              <w:t>Система управления рисками находится в стадии внедрения.</w:t>
            </w: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4242D5"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BB33C9" w:rsidRDefault="00BB33C9"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5.2</w:t>
            </w:r>
          </w:p>
        </w:tc>
        <w:tc>
          <w:tcPr>
            <w:tcW w:w="14649" w:type="dxa"/>
            <w:gridSpan w:val="8"/>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CE17A8" w:rsidRPr="00F2233A" w:rsidTr="00D91F25">
        <w:trPr>
          <w:gridAfter w:val="2"/>
          <w:wAfter w:w="8478" w:type="dxa"/>
        </w:trPr>
        <w:tc>
          <w:tcPr>
            <w:tcW w:w="634"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5.2.1</w:t>
            </w:r>
          </w:p>
        </w:tc>
        <w:tc>
          <w:tcPr>
            <w:tcW w:w="3055"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Для проведения внутреннего аудита в обществе создано отдельное структурное подразделение или привлечена независимая внешняя организация. Функциональная и административная подотчетность подразделения </w:t>
            </w:r>
            <w:r w:rsidRPr="00F2233A">
              <w:rPr>
                <w:rFonts w:ascii="Times New Roman" w:eastAsia="Times New Roman" w:hAnsi="Times New Roman" w:cs="Times New Roman"/>
                <w:szCs w:val="20"/>
                <w:lang w:eastAsia="ru-RU"/>
              </w:rPr>
              <w:lastRenderedPageBreak/>
              <w:t>внутреннего аудита разграничены. Функционально подразделение внутреннего аудита подчиняется совету директоров.</w:t>
            </w:r>
          </w:p>
        </w:tc>
        <w:tc>
          <w:tcPr>
            <w:tcW w:w="3969"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3386" w:type="dxa"/>
            <w:gridSpan w:val="5"/>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CE17A8" w:rsidRPr="00F2233A" w:rsidRDefault="00CE17A8" w:rsidP="00CE17A8">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 обществе утверждена организационно-штатная структура </w:t>
            </w:r>
            <w:r w:rsidRPr="00CE17A8">
              <w:rPr>
                <w:rFonts w:ascii="Times New Roman" w:eastAsia="Times New Roman" w:hAnsi="Times New Roman" w:cs="Times New Roman"/>
                <w:szCs w:val="20"/>
                <w:lang w:eastAsia="ru-RU"/>
              </w:rPr>
              <w:t>с должностью Аудитор</w:t>
            </w:r>
            <w:r>
              <w:rPr>
                <w:rFonts w:ascii="Times New Roman" w:eastAsia="Times New Roman" w:hAnsi="Times New Roman" w:cs="Times New Roman"/>
                <w:szCs w:val="20"/>
                <w:lang w:eastAsia="ru-RU"/>
              </w:rPr>
              <w:t xml:space="preserve"> внутреннего контроля (Протокол заседания совета директоров Общества № 105 от 27.12.2018)</w:t>
            </w: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05A16" w:rsidRDefault="00CE17A8" w:rsidP="008B467E">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05A16" w:rsidRDefault="00CE17A8" w:rsidP="0053246F">
            <w:pPr>
              <w:widowControl w:val="0"/>
              <w:autoSpaceDE w:val="0"/>
              <w:autoSpaceDN w:val="0"/>
              <w:spacing w:after="0" w:line="240" w:lineRule="auto"/>
              <w:rPr>
                <w:rFonts w:ascii="Times New Roman" w:eastAsia="Times New Roman" w:hAnsi="Times New Roman" w:cs="Times New Roman"/>
                <w:szCs w:val="20"/>
                <w:lang w:val="en-US"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05A16"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5.2.2</w:t>
            </w:r>
          </w:p>
        </w:tc>
        <w:tc>
          <w:tcPr>
            <w:tcW w:w="3055"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 Общество применяет общепринятые стандарты деятельности в области внутреннего аудита.</w:t>
            </w:r>
          </w:p>
        </w:tc>
        <w:tc>
          <w:tcPr>
            <w:tcW w:w="3969" w:type="dxa"/>
            <w:vMerge w:val="restart"/>
            <w:tcBorders>
              <w:top w:val="single" w:sz="4" w:space="0" w:color="auto"/>
              <w:bottom w:val="nil"/>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tc>
        <w:tc>
          <w:tcPr>
            <w:tcW w:w="3386" w:type="dxa"/>
            <w:gridSpan w:val="5"/>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CE17A8">
              <w:rPr>
                <w:rFonts w:ascii="Times New Roman" w:eastAsia="Times New Roman" w:hAnsi="Times New Roman" w:cs="Times New Roman"/>
                <w:szCs w:val="20"/>
                <w:lang w:eastAsia="ru-RU"/>
              </w:rPr>
              <w:t>Аудитор</w:t>
            </w:r>
            <w:r>
              <w:rPr>
                <w:rFonts w:ascii="Times New Roman" w:eastAsia="Times New Roman" w:hAnsi="Times New Roman" w:cs="Times New Roman"/>
                <w:szCs w:val="20"/>
                <w:lang w:eastAsia="ru-RU"/>
              </w:rPr>
              <w:t xml:space="preserve"> внутреннего контроля еще не принят в штат Общества</w:t>
            </w: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vMerge w:val="restart"/>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vMerge w:val="restart"/>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vMerge w:val="restart"/>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В обществе используются общепринятые подходы к внутреннему контролю и управлению рисками.</w:t>
            </w:r>
          </w:p>
        </w:tc>
        <w:tc>
          <w:tcPr>
            <w:tcW w:w="340" w:type="dxa"/>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61"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2685" w:type="dxa"/>
            <w:gridSpan w:val="3"/>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4239" w:type="dxa"/>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10524C" w:rsidRDefault="00CE17A8"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6.1</w:t>
            </w:r>
          </w:p>
        </w:tc>
        <w:tc>
          <w:tcPr>
            <w:tcW w:w="14649" w:type="dxa"/>
            <w:gridSpan w:val="8"/>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Общество и его деятельность являются прозрачными для акционеров, инвесторов и иных заинтересованных лиц.</w:t>
            </w:r>
          </w:p>
        </w:tc>
      </w:tr>
      <w:tr w:rsidR="00CE17A8" w:rsidRPr="00F2233A" w:rsidTr="00D91F25">
        <w:trPr>
          <w:gridAfter w:val="2"/>
          <w:wAfter w:w="8478" w:type="dxa"/>
        </w:trPr>
        <w:tc>
          <w:tcPr>
            <w:tcW w:w="634"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6.1.1</w:t>
            </w:r>
          </w:p>
        </w:tc>
        <w:tc>
          <w:tcPr>
            <w:tcW w:w="3055"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В обществе разработана и внедрена информационная политика, обеспечивающая эффективное информационное взаимодействие общества, </w:t>
            </w:r>
            <w:r w:rsidRPr="00F2233A">
              <w:rPr>
                <w:rFonts w:ascii="Times New Roman" w:eastAsia="Times New Roman" w:hAnsi="Times New Roman" w:cs="Times New Roman"/>
                <w:szCs w:val="20"/>
                <w:lang w:eastAsia="ru-RU"/>
              </w:rPr>
              <w:lastRenderedPageBreak/>
              <w:t>акционеров, инвесторов и иных заинтересованных лиц.</w:t>
            </w:r>
          </w:p>
        </w:tc>
        <w:tc>
          <w:tcPr>
            <w:tcW w:w="3969" w:type="dxa"/>
            <w:vMerge w:val="restart"/>
            <w:tcBorders>
              <w:top w:val="single" w:sz="4" w:space="0" w:color="auto"/>
              <w:bottom w:val="nil"/>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1. Советом директоров общества утверждена информационная политика общества, разработанная с учетом рекомендаций Кодекса.</w:t>
            </w:r>
          </w:p>
        </w:tc>
        <w:tc>
          <w:tcPr>
            <w:tcW w:w="3386" w:type="dxa"/>
            <w:gridSpan w:val="5"/>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vMerge w:val="restart"/>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vMerge w:val="restart"/>
            <w:tcBorders>
              <w:top w:val="nil"/>
              <w:bottom w:val="nil"/>
            </w:tcBorders>
          </w:tcPr>
          <w:p w:rsidR="00CE17A8" w:rsidRPr="0010524C" w:rsidRDefault="00CE17A8" w:rsidP="007D36C6">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Информационная политика находится в </w:t>
            </w:r>
            <w:r>
              <w:rPr>
                <w:rFonts w:ascii="Times New Roman" w:eastAsia="Times New Roman" w:hAnsi="Times New Roman" w:cs="Times New Roman"/>
                <w:szCs w:val="20"/>
                <w:lang w:eastAsia="ru-RU"/>
              </w:rPr>
              <w:lastRenderedPageBreak/>
              <w:t>стадии разработки</w:t>
            </w:r>
          </w:p>
        </w:tc>
      </w:tr>
      <w:tr w:rsidR="00CE17A8"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Совет директоров (или один из его комитетов) рассмотрел вопросы, связанные с соблюдением обществом его информационной политики как минимум один раз за отчетный период.</w:t>
            </w:r>
          </w:p>
        </w:tc>
        <w:tc>
          <w:tcPr>
            <w:tcW w:w="3386" w:type="dxa"/>
            <w:gridSpan w:val="5"/>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4239" w:type="dxa"/>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10524C" w:rsidRDefault="00CE17A8"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6.1.2</w:t>
            </w:r>
          </w:p>
        </w:tc>
        <w:tc>
          <w:tcPr>
            <w:tcW w:w="3055"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Общество раскрывает информацию о системе и практике корпоративного управления, включая подробную информацию о соблюдении принципов и рекомендаций Кодекса.</w:t>
            </w:r>
          </w:p>
        </w:tc>
        <w:tc>
          <w:tcPr>
            <w:tcW w:w="3969" w:type="dxa"/>
            <w:vMerge w:val="restart"/>
            <w:tcBorders>
              <w:top w:val="single" w:sz="4" w:space="0" w:color="auto"/>
              <w:bottom w:val="nil"/>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Общество раскрывает информацию о системе корпоративного управления в обществе и общих принципах корпоративного управления, применяемых в обществе, в том числе на сайте общества в сети Интернет.</w:t>
            </w:r>
          </w:p>
        </w:tc>
        <w:tc>
          <w:tcPr>
            <w:tcW w:w="3386" w:type="dxa"/>
            <w:gridSpan w:val="5"/>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10524C" w:rsidRDefault="00CE17A8"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val="restart"/>
            <w:tcBorders>
              <w:top w:val="nil"/>
              <w:bottom w:val="nil"/>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17" w:history="1">
              <w:r w:rsidRPr="00F2233A">
                <w:rPr>
                  <w:rFonts w:ascii="Times New Roman" w:eastAsia="Times New Roman" w:hAnsi="Times New Roman" w:cs="Times New Roman"/>
                  <w:color w:val="0000FF"/>
                  <w:szCs w:val="20"/>
                  <w:lang w:eastAsia="ru-RU"/>
                </w:rPr>
                <w:t>Кодекса</w:t>
              </w:r>
            </w:hyperlink>
            <w:r w:rsidRPr="00F2233A">
              <w:rPr>
                <w:rFonts w:ascii="Times New Roman" w:eastAsia="Times New Roman" w:hAnsi="Times New Roman" w:cs="Times New Roman"/>
                <w:szCs w:val="20"/>
                <w:lang w:eastAsia="ru-RU"/>
              </w:rPr>
              <w:t>).</w:t>
            </w: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vMerge w:val="restart"/>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vMerge w:val="restart"/>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tcBorders>
              <w:top w:val="nil"/>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3386" w:type="dxa"/>
            <w:gridSpan w:val="5"/>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423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r>
      <w:tr w:rsidR="00CE17A8" w:rsidRPr="00F2233A" w:rsidTr="00D91F25">
        <w:trPr>
          <w:gridAfter w:val="2"/>
          <w:wAfter w:w="8478" w:type="dxa"/>
        </w:trPr>
        <w:tc>
          <w:tcPr>
            <w:tcW w:w="634"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6.2</w:t>
            </w:r>
          </w:p>
        </w:tc>
        <w:tc>
          <w:tcPr>
            <w:tcW w:w="14649" w:type="dxa"/>
            <w:gridSpan w:val="8"/>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Общество своевременно раскрывает полную, актуальную и достоверную информацию об обществе для обеспечения возможности принятия </w:t>
            </w:r>
            <w:r w:rsidRPr="00F2233A">
              <w:rPr>
                <w:rFonts w:ascii="Times New Roman" w:eastAsia="Times New Roman" w:hAnsi="Times New Roman" w:cs="Times New Roman"/>
                <w:szCs w:val="20"/>
                <w:lang w:eastAsia="ru-RU"/>
              </w:rPr>
              <w:lastRenderedPageBreak/>
              <w:t>обоснованных решений акционерами общества и инвесторами.</w:t>
            </w:r>
          </w:p>
        </w:tc>
      </w:tr>
      <w:tr w:rsidR="00CE17A8" w:rsidRPr="00F2233A" w:rsidTr="00D91F25">
        <w:trPr>
          <w:gridAfter w:val="2"/>
          <w:wAfter w:w="8478" w:type="dxa"/>
        </w:trPr>
        <w:tc>
          <w:tcPr>
            <w:tcW w:w="634"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6.2.1</w:t>
            </w:r>
          </w:p>
        </w:tc>
        <w:tc>
          <w:tcPr>
            <w:tcW w:w="3055"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3969" w:type="dxa"/>
            <w:vMerge w:val="restart"/>
            <w:tcBorders>
              <w:top w:val="single" w:sz="4" w:space="0" w:color="auto"/>
              <w:bottom w:val="nil"/>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такой информации.</w:t>
            </w:r>
          </w:p>
        </w:tc>
        <w:tc>
          <w:tcPr>
            <w:tcW w:w="3386" w:type="dxa"/>
            <w:gridSpan w:val="5"/>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1C149E"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предусмотрено внутренними документами</w:t>
            </w: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val="restart"/>
            <w:tcBorders>
              <w:top w:val="nil"/>
              <w:bottom w:val="nil"/>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1C149E" w:rsidRDefault="00CE17A8"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vMerge w:val="restart"/>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vMerge w:val="restart"/>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tcBorders>
              <w:top w:val="nil"/>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распространенных иностранных языков.</w:t>
            </w:r>
          </w:p>
        </w:tc>
        <w:tc>
          <w:tcPr>
            <w:tcW w:w="3386" w:type="dxa"/>
            <w:gridSpan w:val="5"/>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423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r>
      <w:tr w:rsidR="00CE17A8" w:rsidRPr="00F2233A" w:rsidTr="00D91F25">
        <w:trPr>
          <w:gridAfter w:val="2"/>
          <w:wAfter w:w="8478" w:type="dxa"/>
        </w:trPr>
        <w:tc>
          <w:tcPr>
            <w:tcW w:w="634"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6.2.2</w:t>
            </w:r>
          </w:p>
        </w:tc>
        <w:tc>
          <w:tcPr>
            <w:tcW w:w="3055"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Общество избегает формального подхода при раскрытии информации и раскрывает существенную информацию о своей </w:t>
            </w:r>
            <w:r w:rsidRPr="00F2233A">
              <w:rPr>
                <w:rFonts w:ascii="Times New Roman" w:eastAsia="Times New Roman" w:hAnsi="Times New Roman" w:cs="Times New Roman"/>
                <w:szCs w:val="20"/>
                <w:lang w:eastAsia="ru-RU"/>
              </w:rPr>
              <w:lastRenderedPageBreak/>
              <w:t>деятельности, даже если раскрытие такой информации не предусмотрено законодательством.</w:t>
            </w:r>
          </w:p>
        </w:tc>
        <w:tc>
          <w:tcPr>
            <w:tcW w:w="3969" w:type="dxa"/>
            <w:vMerge w:val="restart"/>
            <w:tcBorders>
              <w:top w:val="single" w:sz="4" w:space="0" w:color="auto"/>
              <w:bottom w:val="nil"/>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 xml:space="preserve">1. 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отчетный </w:t>
            </w:r>
            <w:r w:rsidRPr="00F2233A">
              <w:rPr>
                <w:rFonts w:ascii="Times New Roman" w:eastAsia="Times New Roman" w:hAnsi="Times New Roman" w:cs="Times New Roman"/>
                <w:szCs w:val="20"/>
                <w:lang w:eastAsia="ru-RU"/>
              </w:rPr>
              <w:lastRenderedPageBreak/>
              <w:t>период включена годовая финансовая отчетность, составленная по стандартам МСФО, вместе с аудиторским заключением.</w:t>
            </w:r>
          </w:p>
        </w:tc>
        <w:tc>
          <w:tcPr>
            <w:tcW w:w="3386" w:type="dxa"/>
            <w:gridSpan w:val="5"/>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1C149E" w:rsidRDefault="00CE17A8" w:rsidP="00FE489D">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Общество составляет финансовую отчетность по стандартам РСБУ. Составление отчетности Общества  по МСФО не предусмотрено внутренними </w:t>
            </w:r>
            <w:r>
              <w:rPr>
                <w:rFonts w:ascii="Times New Roman" w:eastAsia="Times New Roman" w:hAnsi="Times New Roman" w:cs="Times New Roman"/>
                <w:szCs w:val="20"/>
                <w:lang w:eastAsia="ru-RU"/>
              </w:rPr>
              <w:lastRenderedPageBreak/>
              <w:t>документами</w:t>
            </w:r>
            <w:r w:rsidRPr="001C149E">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Общества</w:t>
            </w:r>
          </w:p>
        </w:tc>
      </w:tr>
      <w:tr w:rsidR="00CE17A8" w:rsidRPr="00F2233A" w:rsidTr="00D91F25">
        <w:tblPrEx>
          <w:tblBorders>
            <w:insideH w:val="none" w:sz="0" w:space="0" w:color="auto"/>
          </w:tblBorders>
        </w:tblPrEx>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Pr>
          <w:p w:rsidR="00CE17A8" w:rsidRPr="00F2233A" w:rsidRDefault="00CE17A8">
            <w:pPr>
              <w:rPr>
                <w:rFonts w:ascii="Times New Roman" w:eastAsia="Calibri" w:hAnsi="Times New Roman" w:cs="Times New Roman"/>
              </w:rPr>
            </w:pPr>
          </w:p>
        </w:tc>
        <w:tc>
          <w:tcPr>
            <w:tcW w:w="4239" w:type="dxa"/>
          </w:tcPr>
          <w:p w:rsidR="00CE17A8" w:rsidRPr="00F2233A" w:rsidRDefault="00CE17A8" w:rsidP="00E860BE">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E489D"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2. Общество раскрывает полную информацию о структуре капитала общества в соответствии Рекомендацией </w:t>
            </w:r>
            <w:hyperlink r:id="rId18" w:history="1">
              <w:r w:rsidRPr="00F2233A">
                <w:rPr>
                  <w:rFonts w:ascii="Times New Roman" w:eastAsia="Times New Roman" w:hAnsi="Times New Roman" w:cs="Times New Roman"/>
                  <w:color w:val="0000FF"/>
                  <w:szCs w:val="20"/>
                  <w:lang w:eastAsia="ru-RU"/>
                </w:rPr>
                <w:t>290</w:t>
              </w:r>
            </w:hyperlink>
            <w:r w:rsidRPr="00F2233A">
              <w:rPr>
                <w:rFonts w:ascii="Times New Roman" w:eastAsia="Times New Roman" w:hAnsi="Times New Roman" w:cs="Times New Roman"/>
                <w:szCs w:val="20"/>
                <w:lang w:eastAsia="ru-RU"/>
              </w:rPr>
              <w:t xml:space="preserve"> Кодекса в годовом отчете и на сайте общества в сети Интернет.</w:t>
            </w: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4242D5"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6.2.3</w:t>
            </w:r>
          </w:p>
        </w:tc>
        <w:tc>
          <w:tcPr>
            <w:tcW w:w="3055"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tc>
        <w:tc>
          <w:tcPr>
            <w:tcW w:w="3969" w:type="dxa"/>
            <w:vMerge w:val="restart"/>
            <w:tcBorders>
              <w:top w:val="single" w:sz="4" w:space="0" w:color="auto"/>
              <w:bottom w:val="nil"/>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Годовой отчет общества содержит информацию о ключевых аспектах операционной деятельности общества и его финансовых результатах</w:t>
            </w:r>
          </w:p>
        </w:tc>
        <w:tc>
          <w:tcPr>
            <w:tcW w:w="3386" w:type="dxa"/>
            <w:gridSpan w:val="5"/>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1C149E" w:rsidRDefault="00CE17A8"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vMerge w:val="restart"/>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vMerge w:val="restart"/>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vMerge w:val="restart"/>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Годовой отчет общества содержит информацию об экологических и социальных аспектах деятельности общества.</w:t>
            </w:r>
          </w:p>
        </w:tc>
        <w:tc>
          <w:tcPr>
            <w:tcW w:w="340" w:type="dxa"/>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61"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2685" w:type="dxa"/>
            <w:gridSpan w:val="3"/>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4239" w:type="dxa"/>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6.3</w:t>
            </w:r>
          </w:p>
        </w:tc>
        <w:tc>
          <w:tcPr>
            <w:tcW w:w="14649" w:type="dxa"/>
            <w:gridSpan w:val="8"/>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CE17A8" w:rsidRPr="00F2233A" w:rsidTr="00D91F25">
        <w:trPr>
          <w:gridAfter w:val="2"/>
          <w:wAfter w:w="8478" w:type="dxa"/>
        </w:trPr>
        <w:tc>
          <w:tcPr>
            <w:tcW w:w="634"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6.3.1</w:t>
            </w:r>
          </w:p>
        </w:tc>
        <w:tc>
          <w:tcPr>
            <w:tcW w:w="3055"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Предоставление обществом информации и документов по запросам акционеров осуществляется в соответствии с принципами равнодоступности и необременительности.</w:t>
            </w:r>
          </w:p>
        </w:tc>
        <w:tc>
          <w:tcPr>
            <w:tcW w:w="3969"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3386" w:type="dxa"/>
            <w:gridSpan w:val="5"/>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1C149E" w:rsidRDefault="00CE17A8"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6.3.2</w:t>
            </w:r>
          </w:p>
        </w:tc>
        <w:tc>
          <w:tcPr>
            <w:tcW w:w="3055"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При предоставлении обществом информации 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3969" w:type="dxa"/>
            <w:vMerge w:val="restart"/>
            <w:tcBorders>
              <w:top w:val="single" w:sz="4" w:space="0" w:color="auto"/>
              <w:bottom w:val="nil"/>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tc>
        <w:tc>
          <w:tcPr>
            <w:tcW w:w="3386" w:type="dxa"/>
            <w:gridSpan w:val="5"/>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1C149E" w:rsidRDefault="00CE17A8"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соответствует</w:t>
            </w:r>
          </w:p>
        </w:tc>
        <w:tc>
          <w:tcPr>
            <w:tcW w:w="4239" w:type="dxa"/>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7.1</w:t>
            </w:r>
          </w:p>
        </w:tc>
        <w:tc>
          <w:tcPr>
            <w:tcW w:w="14649" w:type="dxa"/>
            <w:gridSpan w:val="8"/>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CE17A8" w:rsidRPr="00F2233A" w:rsidTr="00D91F25">
        <w:trPr>
          <w:gridAfter w:val="2"/>
          <w:wAfter w:w="8478" w:type="dxa"/>
        </w:trPr>
        <w:tc>
          <w:tcPr>
            <w:tcW w:w="634"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7.1.1</w:t>
            </w:r>
          </w:p>
        </w:tc>
        <w:tc>
          <w:tcPr>
            <w:tcW w:w="3055" w:type="dxa"/>
            <w:vMerge w:val="restart"/>
            <w:tcBorders>
              <w:top w:val="single" w:sz="4" w:space="0" w:color="auto"/>
              <w:bottom w:val="single" w:sz="4" w:space="0" w:color="auto"/>
            </w:tcBorders>
          </w:tcPr>
          <w:p w:rsidR="00CE17A8" w:rsidRPr="00FE489D"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E489D">
              <w:rPr>
                <w:rFonts w:ascii="Times New Roman" w:eastAsia="Times New Roman" w:hAnsi="Times New Roman" w:cs="Times New Roman"/>
                <w:szCs w:val="20"/>
                <w:lang w:eastAsia="ru-RU"/>
              </w:rPr>
              <w:t xml:space="preserve">Существенными 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rsidRPr="00FE489D">
              <w:rPr>
                <w:rFonts w:ascii="Times New Roman" w:eastAsia="Times New Roman" w:hAnsi="Times New Roman" w:cs="Times New Roman"/>
                <w:szCs w:val="20"/>
                <w:lang w:eastAsia="ru-RU"/>
              </w:rPr>
              <w:t>делистинга</w:t>
            </w:r>
            <w:proofErr w:type="spellEnd"/>
            <w:r w:rsidRPr="00FE489D">
              <w:rPr>
                <w:rFonts w:ascii="Times New Roman" w:eastAsia="Times New Roman" w:hAnsi="Times New Roman" w:cs="Times New Roman"/>
                <w:szCs w:val="20"/>
                <w:lang w:eastAsia="ru-RU"/>
              </w:rPr>
              <w:t xml:space="preserve"> акций общества, а также 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общества.</w:t>
            </w:r>
          </w:p>
        </w:tc>
        <w:tc>
          <w:tcPr>
            <w:tcW w:w="3969" w:type="dxa"/>
            <w:vMerge w:val="restart"/>
            <w:tcBorders>
              <w:top w:val="single" w:sz="4" w:space="0" w:color="auto"/>
              <w:bottom w:val="nil"/>
            </w:tcBorders>
          </w:tcPr>
          <w:p w:rsidR="00CE17A8" w:rsidRPr="00FE489D"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E489D">
              <w:rPr>
                <w:rFonts w:ascii="Times New Roman" w:eastAsia="Times New Roman" w:hAnsi="Times New Roman" w:cs="Times New Roman"/>
                <w:szCs w:val="20"/>
                <w:lang w:eastAsia="ru-RU"/>
              </w:rPr>
              <w:t>1. Уставом общества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c>
          <w:tcPr>
            <w:tcW w:w="3386" w:type="dxa"/>
            <w:gridSpan w:val="5"/>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E489D"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предусмотрено Уставом Общества</w:t>
            </w: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E489D" w:rsidRDefault="00CE17A8"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vMerge w:val="restart"/>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vMerge w:val="restart"/>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tcBorders>
              <w:top w:val="nil"/>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2. 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rsidRPr="00F2233A">
              <w:rPr>
                <w:rFonts w:ascii="Times New Roman" w:eastAsia="Times New Roman" w:hAnsi="Times New Roman" w:cs="Times New Roman"/>
                <w:szCs w:val="20"/>
                <w:lang w:eastAsia="ru-RU"/>
              </w:rPr>
              <w:t>делистинга</w:t>
            </w:r>
            <w:proofErr w:type="spellEnd"/>
            <w:r w:rsidRPr="00F2233A">
              <w:rPr>
                <w:rFonts w:ascii="Times New Roman" w:eastAsia="Times New Roman" w:hAnsi="Times New Roman" w:cs="Times New Roman"/>
                <w:szCs w:val="20"/>
                <w:lang w:eastAsia="ru-RU"/>
              </w:rPr>
              <w:t xml:space="preserve"> акций общества.</w:t>
            </w:r>
          </w:p>
        </w:tc>
        <w:tc>
          <w:tcPr>
            <w:tcW w:w="3386" w:type="dxa"/>
            <w:gridSpan w:val="5"/>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423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r>
      <w:tr w:rsidR="00CE17A8" w:rsidRPr="00F2233A" w:rsidTr="00D91F25">
        <w:trPr>
          <w:gridAfter w:val="2"/>
          <w:wAfter w:w="8478" w:type="dxa"/>
          <w:trHeight w:val="402"/>
        </w:trPr>
        <w:tc>
          <w:tcPr>
            <w:tcW w:w="634"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7.1.2</w:t>
            </w:r>
          </w:p>
        </w:tc>
        <w:tc>
          <w:tcPr>
            <w:tcW w:w="3055"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Совет директоров играет ключевую роль в принятии решений или выработке </w:t>
            </w:r>
            <w:r w:rsidRPr="00F2233A">
              <w:rPr>
                <w:rFonts w:ascii="Times New Roman" w:eastAsia="Times New Roman" w:hAnsi="Times New Roman" w:cs="Times New Roman"/>
                <w:szCs w:val="20"/>
                <w:lang w:eastAsia="ru-RU"/>
              </w:rPr>
              <w:lastRenderedPageBreak/>
              <w:t>рекомендаций в отношении существенных корпоративных действий, совет директоров опирается на позицию независимых директоров общества.</w:t>
            </w:r>
          </w:p>
        </w:tc>
        <w:tc>
          <w:tcPr>
            <w:tcW w:w="3969" w:type="dxa"/>
            <w:vMerge w:val="restart"/>
            <w:tcBorders>
              <w:top w:val="single" w:sz="4" w:space="0" w:color="auto"/>
              <w:bottom w:val="single" w:sz="4" w:space="0" w:color="auto"/>
            </w:tcBorders>
          </w:tcPr>
          <w:p w:rsidR="00CE17A8" w:rsidRPr="00F2233A" w:rsidRDefault="00CE17A8" w:rsidP="0004797A">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1. В обществ</w:t>
            </w:r>
            <w:r w:rsidR="0004797A">
              <w:rPr>
                <w:rFonts w:ascii="Times New Roman" w:eastAsia="Times New Roman" w:hAnsi="Times New Roman" w:cs="Times New Roman"/>
                <w:szCs w:val="20"/>
                <w:lang w:eastAsia="ru-RU"/>
              </w:rPr>
              <w:t>е</w:t>
            </w:r>
            <w:r w:rsidRPr="00F2233A">
              <w:rPr>
                <w:rFonts w:ascii="Times New Roman" w:eastAsia="Times New Roman" w:hAnsi="Times New Roman" w:cs="Times New Roman"/>
                <w:szCs w:val="20"/>
                <w:lang w:eastAsia="ru-RU"/>
              </w:rPr>
              <w:t xml:space="preserve"> предусмотрена процедура, в соответствии с которой независимые директора заявляют о </w:t>
            </w:r>
            <w:r w:rsidRPr="00F2233A">
              <w:rPr>
                <w:rFonts w:ascii="Times New Roman" w:eastAsia="Times New Roman" w:hAnsi="Times New Roman" w:cs="Times New Roman"/>
                <w:szCs w:val="20"/>
                <w:lang w:eastAsia="ru-RU"/>
              </w:rPr>
              <w:lastRenderedPageBreak/>
              <w:t>своей позиции по существенным корпоративным действиям до их одобрения.</w:t>
            </w:r>
          </w:p>
        </w:tc>
        <w:tc>
          <w:tcPr>
            <w:tcW w:w="3386" w:type="dxa"/>
            <w:gridSpan w:val="5"/>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1C149E" w:rsidRDefault="00CE17A8" w:rsidP="001C149E">
            <w:pPr>
              <w:widowControl w:val="0"/>
              <w:autoSpaceDE w:val="0"/>
              <w:autoSpaceDN w:val="0"/>
              <w:spacing w:after="0" w:line="240" w:lineRule="auto"/>
              <w:rPr>
                <w:rFonts w:ascii="Times New Roman" w:eastAsia="Times New Roman" w:hAnsi="Times New Roman" w:cs="Times New Roman"/>
                <w:szCs w:val="20"/>
                <w:lang w:eastAsia="ru-RU"/>
              </w:rPr>
            </w:pPr>
            <w:r w:rsidRPr="001C149E">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 xml:space="preserve">В Обществе отсутствуют независимые </w:t>
            </w:r>
            <w:r>
              <w:rPr>
                <w:rFonts w:ascii="Times New Roman" w:eastAsia="Times New Roman" w:hAnsi="Times New Roman" w:cs="Times New Roman"/>
                <w:szCs w:val="20"/>
                <w:lang w:eastAsia="ru-RU"/>
              </w:rPr>
              <w:lastRenderedPageBreak/>
              <w:t>директора</w:t>
            </w: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1C149E" w:rsidRDefault="00CE17A8"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7.1.3</w:t>
            </w:r>
          </w:p>
        </w:tc>
        <w:tc>
          <w:tcPr>
            <w:tcW w:w="3055"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руководствуется не только соблюдением формальных требований законодательства, но и принципами корпоративного управления, </w:t>
            </w:r>
            <w:r w:rsidRPr="00F2233A">
              <w:rPr>
                <w:rFonts w:ascii="Times New Roman" w:eastAsia="Times New Roman" w:hAnsi="Times New Roman" w:cs="Times New Roman"/>
                <w:szCs w:val="20"/>
                <w:lang w:eastAsia="ru-RU"/>
              </w:rPr>
              <w:lastRenderedPageBreak/>
              <w:t xml:space="preserve">изложенными в </w:t>
            </w:r>
            <w:hyperlink r:id="rId19" w:history="1">
              <w:r w:rsidRPr="00F2233A">
                <w:rPr>
                  <w:rFonts w:ascii="Times New Roman" w:eastAsia="Times New Roman" w:hAnsi="Times New Roman" w:cs="Times New Roman"/>
                  <w:color w:val="0000FF"/>
                  <w:szCs w:val="20"/>
                  <w:lang w:eastAsia="ru-RU"/>
                </w:rPr>
                <w:t>Кодексе</w:t>
              </w:r>
            </w:hyperlink>
            <w:r w:rsidRPr="00F2233A">
              <w:rPr>
                <w:rFonts w:ascii="Times New Roman" w:eastAsia="Times New Roman" w:hAnsi="Times New Roman" w:cs="Times New Roman"/>
                <w:szCs w:val="20"/>
                <w:lang w:eastAsia="ru-RU"/>
              </w:rPr>
              <w:t>.</w:t>
            </w:r>
          </w:p>
        </w:tc>
        <w:tc>
          <w:tcPr>
            <w:tcW w:w="3969" w:type="dxa"/>
            <w:vMerge w:val="restart"/>
            <w:tcBorders>
              <w:top w:val="single" w:sz="4" w:space="0" w:color="auto"/>
              <w:bottom w:val="nil"/>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lastRenderedPageBreak/>
              <w:t>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tc>
        <w:tc>
          <w:tcPr>
            <w:tcW w:w="3386" w:type="dxa"/>
            <w:gridSpan w:val="5"/>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CE17A8" w:rsidRPr="00FE489D" w:rsidRDefault="00CE17A8" w:rsidP="0004797A">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 Уставе Общества не установлены </w:t>
            </w:r>
            <w:r w:rsidRPr="00FE489D">
              <w:rPr>
                <w:rFonts w:ascii="Times New Roman" w:eastAsia="Times New Roman" w:hAnsi="Times New Roman" w:cs="Times New Roman"/>
                <w:szCs w:val="20"/>
                <w:lang w:eastAsia="ru-RU"/>
              </w:rPr>
              <w:t>перечень сделок или иных действий, являющихся существенными корпоративными действиями и критерии для их определения.</w:t>
            </w:r>
            <w:r w:rsidR="0004797A">
              <w:rPr>
                <w:rFonts w:ascii="Times New Roman" w:eastAsia="Times New Roman" w:hAnsi="Times New Roman" w:cs="Times New Roman"/>
                <w:szCs w:val="20"/>
                <w:lang w:eastAsia="ru-RU"/>
              </w:rPr>
              <w:t xml:space="preserve"> </w:t>
            </w:r>
            <w:r w:rsidR="0004797A" w:rsidRPr="00F2233A">
              <w:rPr>
                <w:rFonts w:ascii="Times New Roman" w:eastAsia="Times New Roman" w:hAnsi="Times New Roman" w:cs="Times New Roman"/>
                <w:szCs w:val="20"/>
                <w:lang w:eastAsia="ru-RU"/>
              </w:rPr>
              <w:t xml:space="preserve">Уставом общества </w:t>
            </w:r>
            <w:r w:rsidR="0004797A">
              <w:rPr>
                <w:rFonts w:ascii="Times New Roman" w:eastAsia="Times New Roman" w:hAnsi="Times New Roman" w:cs="Times New Roman"/>
                <w:szCs w:val="20"/>
                <w:lang w:eastAsia="ru-RU"/>
              </w:rPr>
              <w:t xml:space="preserve">не </w:t>
            </w:r>
            <w:r w:rsidR="0004797A" w:rsidRPr="00F2233A">
              <w:rPr>
                <w:rFonts w:ascii="Times New Roman" w:eastAsia="Times New Roman" w:hAnsi="Times New Roman" w:cs="Times New Roman"/>
                <w:szCs w:val="20"/>
                <w:lang w:eastAsia="ru-RU"/>
              </w:rPr>
              <w:t>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4242D5"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6F5AEC" w:rsidRDefault="00CE17A8" w:rsidP="0053246F">
            <w:pPr>
              <w:widowControl w:val="0"/>
              <w:autoSpaceDE w:val="0"/>
              <w:autoSpaceDN w:val="0"/>
              <w:spacing w:after="0" w:line="240" w:lineRule="auto"/>
              <w:rPr>
                <w:rFonts w:ascii="Times New Roman" w:eastAsia="Times New Roman" w:hAnsi="Times New Roman" w:cs="Times New Roman"/>
                <w:szCs w:val="20"/>
                <w:lang w:val="en-US"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vMerge w:val="restart"/>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vMerge w:val="restart"/>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val="restart"/>
            <w:tcBorders>
              <w:top w:val="nil"/>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2. В течение отчетного периода, все существенные корпоративные действия проходили процедуру одобрения до их </w:t>
            </w:r>
            <w:r w:rsidRPr="00F2233A">
              <w:rPr>
                <w:rFonts w:ascii="Times New Roman" w:eastAsia="Times New Roman" w:hAnsi="Times New Roman" w:cs="Times New Roman"/>
                <w:szCs w:val="20"/>
                <w:lang w:eastAsia="ru-RU"/>
              </w:rPr>
              <w:lastRenderedPageBreak/>
              <w:t>осуществления.</w:t>
            </w:r>
          </w:p>
        </w:tc>
        <w:tc>
          <w:tcPr>
            <w:tcW w:w="3386" w:type="dxa"/>
            <w:gridSpan w:val="5"/>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4239" w:type="dxa"/>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04797A"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7.2</w:t>
            </w:r>
          </w:p>
        </w:tc>
        <w:tc>
          <w:tcPr>
            <w:tcW w:w="14649" w:type="dxa"/>
            <w:gridSpan w:val="8"/>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CE17A8" w:rsidRPr="00F2233A" w:rsidTr="00D91F25">
        <w:trPr>
          <w:gridAfter w:val="2"/>
          <w:wAfter w:w="8478" w:type="dxa"/>
        </w:trPr>
        <w:tc>
          <w:tcPr>
            <w:tcW w:w="634"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7.2.1</w:t>
            </w:r>
          </w:p>
        </w:tc>
        <w:tc>
          <w:tcPr>
            <w:tcW w:w="3055"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3969"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3386" w:type="dxa"/>
            <w:gridSpan w:val="5"/>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CE17A8" w:rsidRPr="001C149E"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предусмотрено Уставом Общества</w:t>
            </w: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04797A" w:rsidRDefault="0004797A"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rPr>
          <w:gridAfter w:val="2"/>
          <w:wAfter w:w="8478" w:type="dxa"/>
        </w:trPr>
        <w:tc>
          <w:tcPr>
            <w:tcW w:w="634"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7.2.2</w:t>
            </w:r>
          </w:p>
        </w:tc>
        <w:tc>
          <w:tcPr>
            <w:tcW w:w="3055" w:type="dxa"/>
            <w:vMerge w:val="restart"/>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3969" w:type="dxa"/>
            <w:vMerge w:val="restart"/>
            <w:tcBorders>
              <w:top w:val="single" w:sz="4" w:space="0" w:color="auto"/>
              <w:bottom w:val="nil"/>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1. 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tc>
        <w:tc>
          <w:tcPr>
            <w:tcW w:w="3386" w:type="dxa"/>
            <w:gridSpan w:val="5"/>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single" w:sz="4" w:space="0" w:color="auto"/>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tcBorders>
              <w:top w:val="nil"/>
              <w:bottom w:val="nil"/>
            </w:tcBorders>
          </w:tcPr>
          <w:p w:rsidR="00CE17A8" w:rsidRPr="00F2233A" w:rsidRDefault="00CE17A8" w:rsidP="001C149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Не предусмотрено внутренними документами Общества</w:t>
            </w: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частично</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single" w:sz="4" w:space="0" w:color="auto"/>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vMerge w:val="restart"/>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vMerge w:val="restart"/>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val="restart"/>
            <w:tcBorders>
              <w:top w:val="nil"/>
              <w:bottom w:val="nil"/>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2. Внутренние документы общества </w:t>
            </w:r>
            <w:r w:rsidRPr="00F2233A">
              <w:rPr>
                <w:rFonts w:ascii="Times New Roman" w:eastAsia="Times New Roman" w:hAnsi="Times New Roman" w:cs="Times New Roman"/>
                <w:szCs w:val="20"/>
                <w:lang w:eastAsia="ru-RU"/>
              </w:rPr>
              <w:lastRenderedPageBreak/>
              <w:t>предусматривают процедуру привлечения независимого оценщика для оценки стоимости приобретения и выкупа акций общества.</w:t>
            </w:r>
          </w:p>
        </w:tc>
        <w:tc>
          <w:tcPr>
            <w:tcW w:w="3386" w:type="dxa"/>
            <w:gridSpan w:val="5"/>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4239" w:type="dxa"/>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40"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c>
          <w:tcPr>
            <w:tcW w:w="361" w:type="dxa"/>
            <w:tcBorders>
              <w:top w:val="single" w:sz="4" w:space="0" w:color="auto"/>
              <w:bottom w:val="single" w:sz="4" w:space="0" w:color="auto"/>
            </w:tcBorders>
          </w:tcPr>
          <w:p w:rsidR="00CE17A8" w:rsidRPr="001C149E" w:rsidRDefault="00CE17A8" w:rsidP="0053246F">
            <w:pPr>
              <w:widowControl w:val="0"/>
              <w:autoSpaceDE w:val="0"/>
              <w:autoSpaceDN w:val="0"/>
              <w:spacing w:after="0" w:line="240" w:lineRule="auto"/>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V</w:t>
            </w:r>
          </w:p>
        </w:tc>
        <w:tc>
          <w:tcPr>
            <w:tcW w:w="2685" w:type="dxa"/>
            <w:gridSpan w:val="3"/>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не</w:t>
            </w:r>
          </w:p>
        </w:tc>
        <w:tc>
          <w:tcPr>
            <w:tcW w:w="4239" w:type="dxa"/>
            <w:tcBorders>
              <w:top w:val="nil"/>
              <w:bottom w:val="nil"/>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Height w:val="450"/>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vMerge/>
            <w:tcBorders>
              <w:top w:val="nil"/>
              <w:bottom w:val="nil"/>
            </w:tcBorders>
          </w:tcPr>
          <w:p w:rsidR="00CE17A8" w:rsidRPr="00F2233A" w:rsidRDefault="00CE17A8" w:rsidP="0053246F">
            <w:pPr>
              <w:spacing w:after="160" w:line="259" w:lineRule="auto"/>
              <w:rPr>
                <w:rFonts w:ascii="Times New Roman" w:eastAsia="Calibri" w:hAnsi="Times New Roman" w:cs="Times New Roman"/>
              </w:rPr>
            </w:pPr>
          </w:p>
        </w:tc>
        <w:tc>
          <w:tcPr>
            <w:tcW w:w="3386" w:type="dxa"/>
            <w:gridSpan w:val="5"/>
            <w:vMerge w:val="restart"/>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соблюдается</w:t>
            </w:r>
          </w:p>
        </w:tc>
        <w:tc>
          <w:tcPr>
            <w:tcW w:w="4239" w:type="dxa"/>
            <w:vMerge w:val="restart"/>
            <w:tcBorders>
              <w:top w:val="nil"/>
              <w:bottom w:val="single" w:sz="4" w:space="0" w:color="auto"/>
            </w:tcBorders>
          </w:tcPr>
          <w:p w:rsidR="00CE17A8" w:rsidRPr="00F2233A" w:rsidRDefault="00CE17A8" w:rsidP="0053246F">
            <w:pPr>
              <w:widowControl w:val="0"/>
              <w:autoSpaceDE w:val="0"/>
              <w:autoSpaceDN w:val="0"/>
              <w:spacing w:after="0" w:line="240" w:lineRule="auto"/>
              <w:rPr>
                <w:rFonts w:ascii="Times New Roman" w:eastAsia="Times New Roman" w:hAnsi="Times New Roman" w:cs="Times New Roman"/>
                <w:szCs w:val="20"/>
                <w:lang w:eastAsia="ru-RU"/>
              </w:rPr>
            </w:pPr>
          </w:p>
        </w:tc>
      </w:tr>
      <w:tr w:rsidR="00CE17A8" w:rsidRPr="00F2233A" w:rsidTr="00D91F25">
        <w:tblPrEx>
          <w:tblBorders>
            <w:insideH w:val="none" w:sz="0" w:space="0" w:color="auto"/>
          </w:tblBorders>
        </w:tblPrEx>
        <w:trPr>
          <w:gridAfter w:val="2"/>
          <w:wAfter w:w="8478" w:type="dxa"/>
        </w:trPr>
        <w:tc>
          <w:tcPr>
            <w:tcW w:w="634"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055" w:type="dxa"/>
            <w:vMerge/>
            <w:tcBorders>
              <w:top w:val="single" w:sz="4" w:space="0" w:color="auto"/>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3969" w:type="dxa"/>
            <w:tcBorders>
              <w:top w:val="nil"/>
              <w:bottom w:val="single" w:sz="4" w:space="0" w:color="auto"/>
            </w:tcBorders>
          </w:tcPr>
          <w:p w:rsidR="00CE17A8" w:rsidRPr="00F2233A" w:rsidRDefault="00CE17A8" w:rsidP="0053246F">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 xml:space="preserve">3. Внутренние документы общества предусматривают расширенный перечень </w:t>
            </w:r>
            <w:proofErr w:type="gramStart"/>
            <w:r w:rsidRPr="00F2233A">
              <w:rPr>
                <w:rFonts w:ascii="Times New Roman" w:eastAsia="Times New Roman" w:hAnsi="Times New Roman" w:cs="Times New Roman"/>
                <w:szCs w:val="20"/>
                <w:lang w:eastAsia="ru-RU"/>
              </w:rPr>
              <w:t>оснований</w:t>
            </w:r>
            <w:proofErr w:type="gramEnd"/>
            <w:r w:rsidRPr="00F2233A">
              <w:rPr>
                <w:rFonts w:ascii="Times New Roman" w:eastAsia="Times New Roman" w:hAnsi="Times New Roman" w:cs="Times New Roman"/>
                <w:szCs w:val="20"/>
                <w:lang w:eastAsia="ru-RU"/>
              </w:rPr>
              <w:t xml:space="preserve"> по которым члены совета директоров общества и иные предусмотренные законодательством лица признаются заинтересованными в сделках общества.</w:t>
            </w:r>
          </w:p>
        </w:tc>
        <w:tc>
          <w:tcPr>
            <w:tcW w:w="3386" w:type="dxa"/>
            <w:gridSpan w:val="5"/>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c>
          <w:tcPr>
            <w:tcW w:w="4239" w:type="dxa"/>
            <w:vMerge/>
            <w:tcBorders>
              <w:top w:val="nil"/>
              <w:bottom w:val="single" w:sz="4" w:space="0" w:color="auto"/>
            </w:tcBorders>
          </w:tcPr>
          <w:p w:rsidR="00CE17A8" w:rsidRPr="00F2233A" w:rsidRDefault="00CE17A8" w:rsidP="0053246F">
            <w:pPr>
              <w:spacing w:after="160" w:line="259" w:lineRule="auto"/>
              <w:rPr>
                <w:rFonts w:ascii="Times New Roman" w:eastAsia="Calibri" w:hAnsi="Times New Roman" w:cs="Times New Roman"/>
              </w:rPr>
            </w:pPr>
          </w:p>
        </w:tc>
      </w:tr>
    </w:tbl>
    <w:p w:rsidR="005C5071" w:rsidRPr="00F2233A" w:rsidRDefault="005C5071" w:rsidP="005C5071">
      <w:pPr>
        <w:widowControl w:val="0"/>
        <w:autoSpaceDE w:val="0"/>
        <w:autoSpaceDN w:val="0"/>
        <w:spacing w:after="0" w:line="240" w:lineRule="auto"/>
        <w:jc w:val="both"/>
        <w:rPr>
          <w:rFonts w:ascii="Times New Roman" w:eastAsia="Times New Roman" w:hAnsi="Times New Roman" w:cs="Times New Roman"/>
          <w:szCs w:val="20"/>
          <w:lang w:eastAsia="ru-RU"/>
        </w:rPr>
      </w:pPr>
    </w:p>
    <w:p w:rsidR="005C5071" w:rsidRPr="00F2233A" w:rsidRDefault="005C5071" w:rsidP="005C5071">
      <w:pPr>
        <w:widowControl w:val="0"/>
        <w:autoSpaceDE w:val="0"/>
        <w:autoSpaceDN w:val="0"/>
        <w:spacing w:after="0" w:line="240" w:lineRule="auto"/>
        <w:jc w:val="both"/>
        <w:rPr>
          <w:rFonts w:ascii="Times New Roman" w:eastAsia="Times New Roman" w:hAnsi="Times New Roman" w:cs="Times New Roman"/>
          <w:szCs w:val="20"/>
          <w:lang w:eastAsia="ru-RU"/>
        </w:rPr>
      </w:pPr>
      <w:r w:rsidRPr="00F2233A">
        <w:rPr>
          <w:rFonts w:ascii="Times New Roman" w:eastAsia="Times New Roman" w:hAnsi="Times New Roman" w:cs="Times New Roman"/>
          <w:szCs w:val="20"/>
          <w:lang w:eastAsia="ru-RU"/>
        </w:rPr>
        <w:t>--------------------------------</w:t>
      </w:r>
    </w:p>
    <w:p w:rsidR="005C5071" w:rsidRPr="00F2233A" w:rsidRDefault="005C5071" w:rsidP="005C5071">
      <w:pPr>
        <w:widowControl w:val="0"/>
        <w:autoSpaceDE w:val="0"/>
        <w:autoSpaceDN w:val="0"/>
        <w:spacing w:after="0" w:line="240" w:lineRule="auto"/>
        <w:jc w:val="both"/>
        <w:rPr>
          <w:rFonts w:ascii="Times New Roman" w:eastAsia="Times New Roman" w:hAnsi="Times New Roman" w:cs="Times New Roman"/>
          <w:szCs w:val="20"/>
          <w:lang w:eastAsia="ru-RU"/>
        </w:rPr>
      </w:pPr>
      <w:bookmarkStart w:id="4" w:name="P2853"/>
      <w:bookmarkEnd w:id="4"/>
      <w:r w:rsidRPr="00F2233A">
        <w:rPr>
          <w:rFonts w:ascii="Times New Roman" w:eastAsia="Times New Roman" w:hAnsi="Times New Roman" w:cs="Times New Roman"/>
          <w:szCs w:val="20"/>
          <w:lang w:eastAsia="ru-RU"/>
        </w:rPr>
        <w:t>&lt;1&gt; Статус "соблюдается" указывается только в том случае, если общество отвечает всем критериям оценки соблюдения принципа корпоративного управления. В ином случае указывается статус "частично соблюдается" или "не соблюдается".</w:t>
      </w:r>
    </w:p>
    <w:p w:rsidR="005C5071" w:rsidRPr="00F2233A" w:rsidRDefault="005C5071" w:rsidP="005C5071">
      <w:pPr>
        <w:widowControl w:val="0"/>
        <w:autoSpaceDE w:val="0"/>
        <w:autoSpaceDN w:val="0"/>
        <w:spacing w:after="0" w:line="240" w:lineRule="auto"/>
        <w:jc w:val="both"/>
        <w:rPr>
          <w:rFonts w:ascii="Times New Roman" w:eastAsia="Times New Roman" w:hAnsi="Times New Roman" w:cs="Times New Roman"/>
          <w:szCs w:val="20"/>
          <w:lang w:eastAsia="ru-RU"/>
        </w:rPr>
      </w:pPr>
      <w:bookmarkStart w:id="5" w:name="P2854"/>
      <w:bookmarkEnd w:id="5"/>
      <w:r w:rsidRPr="00F2233A">
        <w:rPr>
          <w:rFonts w:ascii="Times New Roman" w:eastAsia="Times New Roman" w:hAnsi="Times New Roman" w:cs="Times New Roman"/>
          <w:szCs w:val="20"/>
          <w:lang w:eastAsia="ru-RU"/>
        </w:rPr>
        <w:t>&lt;2&gt; Приводятся по каждому критерию оценки соблюдения принципа корпоративного управления в случае, если общество соответствует только части критериев или не соответствует ни одному критерию оценки соблюдения принципа. В случае если общество указало статус "соблюдается", приведение объяснений не требуется.</w:t>
      </w:r>
    </w:p>
    <w:p w:rsidR="005C5071" w:rsidRPr="00F2233A" w:rsidRDefault="005C5071" w:rsidP="005C5071">
      <w:pPr>
        <w:widowControl w:val="0"/>
        <w:autoSpaceDE w:val="0"/>
        <w:autoSpaceDN w:val="0"/>
        <w:spacing w:after="0" w:line="240" w:lineRule="auto"/>
        <w:jc w:val="both"/>
        <w:rPr>
          <w:rFonts w:ascii="Times New Roman" w:eastAsia="Times New Roman" w:hAnsi="Times New Roman" w:cs="Times New Roman"/>
          <w:szCs w:val="20"/>
          <w:lang w:eastAsia="ru-RU"/>
        </w:rPr>
      </w:pPr>
      <w:bookmarkStart w:id="6" w:name="P2855"/>
      <w:bookmarkEnd w:id="6"/>
      <w:r w:rsidRPr="00F2233A">
        <w:rPr>
          <w:rFonts w:ascii="Times New Roman" w:eastAsia="Times New Roman" w:hAnsi="Times New Roman" w:cs="Times New Roman"/>
          <w:szCs w:val="20"/>
          <w:lang w:eastAsia="ru-RU"/>
        </w:rPr>
        <w:t>&lt;3&gt; Укажите какой из двух альтернативных подходов, допускаемых принципом, внедряется в обществе и поясните причины избранного подхода.</w:t>
      </w:r>
    </w:p>
    <w:p w:rsidR="005C5071" w:rsidRPr="00F2233A" w:rsidRDefault="005C5071" w:rsidP="005C5071">
      <w:pPr>
        <w:widowControl w:val="0"/>
        <w:autoSpaceDE w:val="0"/>
        <w:autoSpaceDN w:val="0"/>
        <w:spacing w:after="0" w:line="240" w:lineRule="auto"/>
        <w:jc w:val="both"/>
        <w:rPr>
          <w:rFonts w:ascii="Times New Roman" w:eastAsia="Times New Roman" w:hAnsi="Times New Roman" w:cs="Times New Roman"/>
          <w:szCs w:val="20"/>
          <w:lang w:eastAsia="ru-RU"/>
        </w:rPr>
      </w:pPr>
      <w:bookmarkStart w:id="7" w:name="P2856"/>
      <w:bookmarkEnd w:id="7"/>
      <w:r w:rsidRPr="00F2233A">
        <w:rPr>
          <w:rFonts w:ascii="Times New Roman" w:eastAsia="Times New Roman" w:hAnsi="Times New Roman" w:cs="Times New Roman"/>
          <w:szCs w:val="20"/>
          <w:lang w:eastAsia="ru-RU"/>
        </w:rPr>
        <w:t>&lt;4&gt; Если задачи комитета по номинациям реализуются в рамках иного комитета, укажите его название.</w:t>
      </w:r>
    </w:p>
    <w:p w:rsidR="005C5071" w:rsidRPr="00F2233A" w:rsidRDefault="005C5071" w:rsidP="005C5071">
      <w:pPr>
        <w:widowControl w:val="0"/>
        <w:autoSpaceDE w:val="0"/>
        <w:autoSpaceDN w:val="0"/>
        <w:spacing w:after="0" w:line="240" w:lineRule="auto"/>
        <w:jc w:val="both"/>
        <w:rPr>
          <w:rFonts w:ascii="Times New Roman" w:eastAsia="Times New Roman" w:hAnsi="Times New Roman" w:cs="Times New Roman"/>
          <w:szCs w:val="20"/>
          <w:lang w:eastAsia="ru-RU"/>
        </w:rPr>
      </w:pPr>
      <w:bookmarkStart w:id="8" w:name="P2857"/>
      <w:bookmarkEnd w:id="8"/>
      <w:r w:rsidRPr="00F2233A">
        <w:rPr>
          <w:rFonts w:ascii="Times New Roman" w:eastAsia="Times New Roman" w:hAnsi="Times New Roman" w:cs="Times New Roman"/>
          <w:szCs w:val="20"/>
          <w:lang w:eastAsia="ru-RU"/>
        </w:rPr>
        <w:t>&lt;5&gt; Укажите перечень созданных дополнительных комитетов.</w:t>
      </w:r>
    </w:p>
    <w:p w:rsidR="005C5071" w:rsidRPr="0053246F" w:rsidRDefault="005C5071" w:rsidP="005C5071">
      <w:pPr>
        <w:rPr>
          <w:rFonts w:ascii="Times New Roman" w:hAnsi="Times New Roman" w:cs="Times New Roman"/>
        </w:rPr>
      </w:pPr>
    </w:p>
    <w:p w:rsidR="005C5071" w:rsidRPr="0053246F" w:rsidRDefault="005C5071" w:rsidP="005C5071">
      <w:pPr>
        <w:jc w:val="center"/>
        <w:rPr>
          <w:rFonts w:ascii="Times New Roman" w:hAnsi="Times New Roman" w:cs="Times New Roman"/>
          <w:b/>
          <w:sz w:val="28"/>
          <w:szCs w:val="28"/>
        </w:rPr>
      </w:pPr>
    </w:p>
    <w:sectPr w:rsidR="005C5071" w:rsidRPr="0053246F" w:rsidSect="005C507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B0573"/>
    <w:multiLevelType w:val="hybridMultilevel"/>
    <w:tmpl w:val="893C500A"/>
    <w:lvl w:ilvl="0" w:tplc="E7C88C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AAC6600"/>
    <w:multiLevelType w:val="hybridMultilevel"/>
    <w:tmpl w:val="D804CA3E"/>
    <w:lvl w:ilvl="0" w:tplc="5644D34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71"/>
    <w:rsid w:val="00017535"/>
    <w:rsid w:val="0004797A"/>
    <w:rsid w:val="00072183"/>
    <w:rsid w:val="000E7738"/>
    <w:rsid w:val="0010524C"/>
    <w:rsid w:val="001B1A9E"/>
    <w:rsid w:val="001C149E"/>
    <w:rsid w:val="001E4E84"/>
    <w:rsid w:val="001E7839"/>
    <w:rsid w:val="00206262"/>
    <w:rsid w:val="00243C6F"/>
    <w:rsid w:val="002A3D81"/>
    <w:rsid w:val="002B5E26"/>
    <w:rsid w:val="00403D94"/>
    <w:rsid w:val="004242D5"/>
    <w:rsid w:val="004456DE"/>
    <w:rsid w:val="004C414C"/>
    <w:rsid w:val="0053246F"/>
    <w:rsid w:val="005725C1"/>
    <w:rsid w:val="005C5071"/>
    <w:rsid w:val="006A2778"/>
    <w:rsid w:val="006F5A87"/>
    <w:rsid w:val="006F5AEC"/>
    <w:rsid w:val="00752763"/>
    <w:rsid w:val="0077381E"/>
    <w:rsid w:val="007D0BD8"/>
    <w:rsid w:val="007D36C6"/>
    <w:rsid w:val="007E7A40"/>
    <w:rsid w:val="007F5D9C"/>
    <w:rsid w:val="008B17A7"/>
    <w:rsid w:val="008B467E"/>
    <w:rsid w:val="008D394B"/>
    <w:rsid w:val="00993417"/>
    <w:rsid w:val="00997A77"/>
    <w:rsid w:val="009A70FE"/>
    <w:rsid w:val="00A8034D"/>
    <w:rsid w:val="00B979B9"/>
    <w:rsid w:val="00BB33C9"/>
    <w:rsid w:val="00BD0A32"/>
    <w:rsid w:val="00BF2836"/>
    <w:rsid w:val="00C02BEF"/>
    <w:rsid w:val="00C04798"/>
    <w:rsid w:val="00C63D6F"/>
    <w:rsid w:val="00CB6086"/>
    <w:rsid w:val="00CE17A8"/>
    <w:rsid w:val="00D270C8"/>
    <w:rsid w:val="00D61D65"/>
    <w:rsid w:val="00D660E6"/>
    <w:rsid w:val="00D91F25"/>
    <w:rsid w:val="00DA4CBA"/>
    <w:rsid w:val="00DE068B"/>
    <w:rsid w:val="00E65022"/>
    <w:rsid w:val="00E860BE"/>
    <w:rsid w:val="00ED3330"/>
    <w:rsid w:val="00F05A16"/>
    <w:rsid w:val="00F322FD"/>
    <w:rsid w:val="00F41630"/>
    <w:rsid w:val="00F4704E"/>
    <w:rsid w:val="00F747C9"/>
    <w:rsid w:val="00FE4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5071"/>
  </w:style>
  <w:style w:type="paragraph" w:customStyle="1" w:styleId="ConsPlusNormal">
    <w:name w:val="ConsPlusNormal"/>
    <w:uiPriority w:val="99"/>
    <w:rsid w:val="005C5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5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5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5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5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071"/>
    <w:pPr>
      <w:widowControl w:val="0"/>
      <w:autoSpaceDE w:val="0"/>
      <w:autoSpaceDN w:val="0"/>
      <w:spacing w:after="0" w:line="240" w:lineRule="auto"/>
    </w:pPr>
    <w:rPr>
      <w:rFonts w:ascii="Tahoma" w:eastAsia="Times New Roman" w:hAnsi="Tahoma" w:cs="Tahoma"/>
      <w:szCs w:val="20"/>
      <w:lang w:eastAsia="ru-RU"/>
    </w:rPr>
  </w:style>
  <w:style w:type="paragraph" w:customStyle="1" w:styleId="10">
    <w:name w:val="Текст выноски1"/>
    <w:basedOn w:val="a"/>
    <w:next w:val="a3"/>
    <w:link w:val="a4"/>
    <w:uiPriority w:val="99"/>
    <w:semiHidden/>
    <w:unhideWhenUsed/>
    <w:rsid w:val="005C5071"/>
    <w:pPr>
      <w:spacing w:after="0" w:line="240" w:lineRule="auto"/>
    </w:pPr>
    <w:rPr>
      <w:rFonts w:ascii="Tahoma" w:hAnsi="Tahoma" w:cs="Tahoma"/>
      <w:sz w:val="16"/>
      <w:szCs w:val="16"/>
    </w:rPr>
  </w:style>
  <w:style w:type="character" w:customStyle="1" w:styleId="a4">
    <w:name w:val="Текст выноски Знак"/>
    <w:basedOn w:val="a0"/>
    <w:link w:val="10"/>
    <w:uiPriority w:val="99"/>
    <w:semiHidden/>
    <w:rsid w:val="005C5071"/>
    <w:rPr>
      <w:rFonts w:ascii="Tahoma" w:hAnsi="Tahoma" w:cs="Tahoma"/>
      <w:sz w:val="16"/>
      <w:szCs w:val="16"/>
    </w:rPr>
  </w:style>
  <w:style w:type="paragraph" w:styleId="a3">
    <w:name w:val="Balloon Text"/>
    <w:basedOn w:val="a"/>
    <w:link w:val="11"/>
    <w:uiPriority w:val="99"/>
    <w:semiHidden/>
    <w:unhideWhenUsed/>
    <w:rsid w:val="005C5071"/>
    <w:pPr>
      <w:spacing w:after="0" w:line="240" w:lineRule="auto"/>
    </w:pPr>
    <w:rPr>
      <w:rFonts w:ascii="Tahoma" w:hAnsi="Tahoma" w:cs="Tahoma"/>
      <w:sz w:val="16"/>
      <w:szCs w:val="16"/>
    </w:rPr>
  </w:style>
  <w:style w:type="character" w:customStyle="1" w:styleId="11">
    <w:name w:val="Текст выноски Знак1"/>
    <w:basedOn w:val="a0"/>
    <w:link w:val="a3"/>
    <w:uiPriority w:val="99"/>
    <w:semiHidden/>
    <w:rsid w:val="005C5071"/>
    <w:rPr>
      <w:rFonts w:ascii="Tahoma" w:hAnsi="Tahoma" w:cs="Tahoma"/>
      <w:sz w:val="16"/>
      <w:szCs w:val="16"/>
    </w:rPr>
  </w:style>
  <w:style w:type="paragraph" w:styleId="a5">
    <w:name w:val="header"/>
    <w:basedOn w:val="a"/>
    <w:link w:val="a6"/>
    <w:uiPriority w:val="99"/>
    <w:unhideWhenUsed/>
    <w:rsid w:val="005C50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5071"/>
  </w:style>
  <w:style w:type="paragraph" w:styleId="a7">
    <w:name w:val="footer"/>
    <w:basedOn w:val="a"/>
    <w:link w:val="a8"/>
    <w:uiPriority w:val="99"/>
    <w:unhideWhenUsed/>
    <w:rsid w:val="005C50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5071"/>
  </w:style>
  <w:style w:type="paragraph" w:styleId="a9">
    <w:name w:val="List Paragraph"/>
    <w:basedOn w:val="a"/>
    <w:uiPriority w:val="34"/>
    <w:qFormat/>
    <w:rsid w:val="00017535"/>
    <w:pPr>
      <w:ind w:left="720"/>
      <w:contextualSpacing/>
    </w:pPr>
  </w:style>
  <w:style w:type="paragraph" w:styleId="aa">
    <w:name w:val="No Spacing"/>
    <w:uiPriority w:val="1"/>
    <w:qFormat/>
    <w:rsid w:val="00403D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5071"/>
  </w:style>
  <w:style w:type="paragraph" w:customStyle="1" w:styleId="ConsPlusNormal">
    <w:name w:val="ConsPlusNormal"/>
    <w:uiPriority w:val="99"/>
    <w:rsid w:val="005C5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5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5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5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5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071"/>
    <w:pPr>
      <w:widowControl w:val="0"/>
      <w:autoSpaceDE w:val="0"/>
      <w:autoSpaceDN w:val="0"/>
      <w:spacing w:after="0" w:line="240" w:lineRule="auto"/>
    </w:pPr>
    <w:rPr>
      <w:rFonts w:ascii="Tahoma" w:eastAsia="Times New Roman" w:hAnsi="Tahoma" w:cs="Tahoma"/>
      <w:szCs w:val="20"/>
      <w:lang w:eastAsia="ru-RU"/>
    </w:rPr>
  </w:style>
  <w:style w:type="paragraph" w:customStyle="1" w:styleId="10">
    <w:name w:val="Текст выноски1"/>
    <w:basedOn w:val="a"/>
    <w:next w:val="a3"/>
    <w:link w:val="a4"/>
    <w:uiPriority w:val="99"/>
    <w:semiHidden/>
    <w:unhideWhenUsed/>
    <w:rsid w:val="005C5071"/>
    <w:pPr>
      <w:spacing w:after="0" w:line="240" w:lineRule="auto"/>
    </w:pPr>
    <w:rPr>
      <w:rFonts w:ascii="Tahoma" w:hAnsi="Tahoma" w:cs="Tahoma"/>
      <w:sz w:val="16"/>
      <w:szCs w:val="16"/>
    </w:rPr>
  </w:style>
  <w:style w:type="character" w:customStyle="1" w:styleId="a4">
    <w:name w:val="Текст выноски Знак"/>
    <w:basedOn w:val="a0"/>
    <w:link w:val="10"/>
    <w:uiPriority w:val="99"/>
    <w:semiHidden/>
    <w:rsid w:val="005C5071"/>
    <w:rPr>
      <w:rFonts w:ascii="Tahoma" w:hAnsi="Tahoma" w:cs="Tahoma"/>
      <w:sz w:val="16"/>
      <w:szCs w:val="16"/>
    </w:rPr>
  </w:style>
  <w:style w:type="paragraph" w:styleId="a3">
    <w:name w:val="Balloon Text"/>
    <w:basedOn w:val="a"/>
    <w:link w:val="11"/>
    <w:uiPriority w:val="99"/>
    <w:semiHidden/>
    <w:unhideWhenUsed/>
    <w:rsid w:val="005C5071"/>
    <w:pPr>
      <w:spacing w:after="0" w:line="240" w:lineRule="auto"/>
    </w:pPr>
    <w:rPr>
      <w:rFonts w:ascii="Tahoma" w:hAnsi="Tahoma" w:cs="Tahoma"/>
      <w:sz w:val="16"/>
      <w:szCs w:val="16"/>
    </w:rPr>
  </w:style>
  <w:style w:type="character" w:customStyle="1" w:styleId="11">
    <w:name w:val="Текст выноски Знак1"/>
    <w:basedOn w:val="a0"/>
    <w:link w:val="a3"/>
    <w:uiPriority w:val="99"/>
    <w:semiHidden/>
    <w:rsid w:val="005C5071"/>
    <w:rPr>
      <w:rFonts w:ascii="Tahoma" w:hAnsi="Tahoma" w:cs="Tahoma"/>
      <w:sz w:val="16"/>
      <w:szCs w:val="16"/>
    </w:rPr>
  </w:style>
  <w:style w:type="paragraph" w:styleId="a5">
    <w:name w:val="header"/>
    <w:basedOn w:val="a"/>
    <w:link w:val="a6"/>
    <w:uiPriority w:val="99"/>
    <w:unhideWhenUsed/>
    <w:rsid w:val="005C50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5071"/>
  </w:style>
  <w:style w:type="paragraph" w:styleId="a7">
    <w:name w:val="footer"/>
    <w:basedOn w:val="a"/>
    <w:link w:val="a8"/>
    <w:uiPriority w:val="99"/>
    <w:unhideWhenUsed/>
    <w:rsid w:val="005C50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5071"/>
  </w:style>
  <w:style w:type="paragraph" w:styleId="a9">
    <w:name w:val="List Paragraph"/>
    <w:basedOn w:val="a"/>
    <w:uiPriority w:val="34"/>
    <w:qFormat/>
    <w:rsid w:val="00017535"/>
    <w:pPr>
      <w:ind w:left="720"/>
      <w:contextualSpacing/>
    </w:pPr>
  </w:style>
  <w:style w:type="paragraph" w:styleId="aa">
    <w:name w:val="No Spacing"/>
    <w:uiPriority w:val="1"/>
    <w:qFormat/>
    <w:rsid w:val="00403D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56D0F3AE987076DA2D8D4FEC963AE3C3ADFC93A80EF0E19411C5C201F83B353C4D7E206A569BDKEL6M" TargetMode="External"/><Relationship Id="rId13" Type="http://schemas.openxmlformats.org/officeDocument/2006/relationships/hyperlink" Target="consultantplus://offline/ref=EC856D0F3AE987076DA2D8D4FEC963AE3C3ADFC93A80EF0E19411C5C201F83B353C4D7E206A56EB2KEL5M" TargetMode="External"/><Relationship Id="rId18" Type="http://schemas.openxmlformats.org/officeDocument/2006/relationships/hyperlink" Target="consultantplus://offline/ref=EC856D0F3AE987076DA2D8D4FEC963AE3C3ADFC93A80EF0E19411C5C201F83B353C4D7E206A562BAKEL3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C856D0F3AE987076DA2D8D4FEC963AE3C3ADFC93A80EF0E19411C5C201F83B353C4D7E206A569B8KEL3M" TargetMode="External"/><Relationship Id="rId12" Type="http://schemas.openxmlformats.org/officeDocument/2006/relationships/hyperlink" Target="consultantplus://offline/ref=EC856D0F3AE987076DA2D8D4FEC963AE3C3ADFC93A80EF0E19411C5C201F83B353C4D7E206A56EBCKELFM" TargetMode="External"/><Relationship Id="rId17" Type="http://schemas.openxmlformats.org/officeDocument/2006/relationships/hyperlink" Target="consultantplus://offline/ref=EC856D0F3AE987076DA2D8D4FEC963AE3C3ADFC93A80EF0E19411C5C201F83B353C4D7E206A56ABAKEL7M" TargetMode="External"/><Relationship Id="rId2" Type="http://schemas.openxmlformats.org/officeDocument/2006/relationships/numbering" Target="numbering.xml"/><Relationship Id="rId16" Type="http://schemas.openxmlformats.org/officeDocument/2006/relationships/hyperlink" Target="consultantplus://offline/ref=EC856D0F3AE987076DA2D8D4FEC963AE3C3ADFC93A80EF0E19411C5C201F83B353C4D7E206A56FBFKEL5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856D0F3AE987076DA2D8D4FEC963AE3C3ADFC93A80EF0E19411C5C201F83B353C4D7E206A56EBEKEL5M" TargetMode="External"/><Relationship Id="rId5" Type="http://schemas.openxmlformats.org/officeDocument/2006/relationships/settings" Target="settings.xml"/><Relationship Id="rId15" Type="http://schemas.openxmlformats.org/officeDocument/2006/relationships/hyperlink" Target="consultantplus://offline/ref=EC856D0F3AE987076DA2D8D4FEC963AE3C3ADFC93A80EF0E19411C5C201F83B353C4D7E206A56FBFKEL5M" TargetMode="External"/><Relationship Id="rId10" Type="http://schemas.openxmlformats.org/officeDocument/2006/relationships/hyperlink" Target="consultantplus://offline/ref=EC856D0F3AE987076DA2D8D4FEC963AE3C3ADFC93A80EF0E19411C5C201F83B353C4D7E206A569BDKEL6M" TargetMode="External"/><Relationship Id="rId19" Type="http://schemas.openxmlformats.org/officeDocument/2006/relationships/hyperlink" Target="consultantplus://offline/ref=EC856D0F3AE987076DA2D8D4FEC963AE3C3ADFC93A80EF0E19411C5C201F83B353C4D7E206A56ABAKEL7M" TargetMode="External"/><Relationship Id="rId4" Type="http://schemas.microsoft.com/office/2007/relationships/stylesWithEffects" Target="stylesWithEffects.xml"/><Relationship Id="rId9" Type="http://schemas.openxmlformats.org/officeDocument/2006/relationships/hyperlink" Target="consultantplus://offline/ref=EC856D0F3AE987076DA2D8D4FEC963AE3C3ADFC93A80EF0E19411C5C201F83B353C4D7E206A569B8KEL3M" TargetMode="External"/><Relationship Id="rId14" Type="http://schemas.openxmlformats.org/officeDocument/2006/relationships/hyperlink" Target="consultantplus://offline/ref=EC856D0F3AE987076DA2D8D4FEC963AE3C3ADFC93A80EF0E19411C5C201F83B353C4D7E206A56FB9KEL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932E-F2ED-43B4-9A14-CB032B98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44</Pages>
  <Words>9808</Words>
  <Characters>55912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Filonov</cp:lastModifiedBy>
  <cp:revision>3</cp:revision>
  <cp:lastPrinted>2018-03-23T08:46:00Z</cp:lastPrinted>
  <dcterms:created xsi:type="dcterms:W3CDTF">2018-03-23T13:57:00Z</dcterms:created>
  <dcterms:modified xsi:type="dcterms:W3CDTF">2018-03-26T08:32:00Z</dcterms:modified>
</cp:coreProperties>
</file>