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D0" w:rsidRPr="001C18E0" w:rsidRDefault="007055D0" w:rsidP="007055D0">
      <w:pPr>
        <w:shd w:val="clear" w:color="auto" w:fill="FFFFFF"/>
        <w:rPr>
          <w:rFonts w:ascii="PFDinDisplayPro-Regular" w:hAnsi="PFDinDisplayPro-Regular"/>
          <w:color w:val="333333"/>
          <w:sz w:val="28"/>
          <w:szCs w:val="28"/>
        </w:rPr>
      </w:pP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begin"/>
      </w:r>
      <w:r w:rsidRPr="001C18E0">
        <w:rPr>
          <w:rFonts w:ascii="PFDinDisplayPro-Regular" w:hAnsi="PFDinDisplayPro-Regular"/>
          <w:color w:val="333333"/>
          <w:sz w:val="28"/>
          <w:szCs w:val="28"/>
        </w:rPr>
        <w:instrText xml:space="preserve"> HYPERLINK "http://www.gudok.ru/" </w:instrText>
      </w: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separate"/>
      </w: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begin"/>
      </w:r>
      <w:r w:rsidRPr="001C18E0">
        <w:rPr>
          <w:rFonts w:ascii="PFDinDisplayPro-Regular" w:hAnsi="PFDinDisplayPro-Regular"/>
          <w:color w:val="333333"/>
          <w:sz w:val="28"/>
          <w:szCs w:val="28"/>
        </w:rPr>
        <w:instrText xml:space="preserve"> INCLUDEPICTURE "http://www.gudok.ru/bitrix/templates/gudok2017/i/site_logo.png" \* MERGEFORMATINET </w:instrText>
      </w: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separate"/>
      </w:r>
      <w:r w:rsidRPr="001C18E0">
        <w:rPr>
          <w:rFonts w:ascii="PFDinDisplayPro-Regular" w:hAnsi="PFDinDisplayPro-Regular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5.25pt" o:button="t">
            <v:imagedata r:id="rId4" r:href="rId5"/>
          </v:shape>
        </w:pict>
      </w: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end"/>
      </w: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end"/>
      </w:r>
    </w:p>
    <w:p w:rsidR="007055D0" w:rsidRPr="007055D0" w:rsidRDefault="007055D0" w:rsidP="007055D0">
      <w:pPr>
        <w:pStyle w:val="2"/>
        <w:shd w:val="clear" w:color="auto" w:fill="FFFFFF"/>
        <w:spacing w:before="0" w:line="390" w:lineRule="atLeast"/>
        <w:rPr>
          <w:rFonts w:ascii="inherit" w:hAnsi="inherit"/>
          <w:b/>
          <w:bCs/>
          <w:smallCaps/>
          <w:color w:val="333333"/>
          <w:sz w:val="24"/>
          <w:szCs w:val="24"/>
        </w:rPr>
      </w:pPr>
      <w:hyperlink r:id="rId6" w:history="1">
        <w:r w:rsidRPr="007055D0">
          <w:rPr>
            <w:rStyle w:val="a3"/>
            <w:rFonts w:ascii="inherit" w:hAnsi="inherit"/>
            <w:b/>
            <w:bCs/>
            <w:smallCaps/>
            <w:color w:val="111111"/>
            <w:sz w:val="24"/>
            <w:szCs w:val="24"/>
          </w:rPr>
          <w:t>Вперёд</w:t>
        </w:r>
      </w:hyperlink>
    </w:p>
    <w:p w:rsidR="00D847FD" w:rsidRPr="007055D0" w:rsidRDefault="00D847FD" w:rsidP="00D847FD">
      <w:pPr>
        <w:pStyle w:val="2"/>
        <w:shd w:val="clear" w:color="auto" w:fill="FFFFFF"/>
        <w:spacing w:before="30" w:after="360" w:line="390" w:lineRule="atLeast"/>
        <w:rPr>
          <w:rFonts w:ascii="inherit" w:hAnsi="inherit"/>
          <w:color w:val="333333"/>
          <w:sz w:val="24"/>
          <w:szCs w:val="24"/>
        </w:rPr>
      </w:pPr>
      <w:hyperlink r:id="rId7" w:history="1">
        <w:r w:rsidRPr="007055D0"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Выпуск № 072 24.04.2019</w:t>
        </w:r>
      </w:hyperlink>
    </w:p>
    <w:p w:rsidR="00D847FD" w:rsidRPr="007055D0" w:rsidRDefault="00D847FD" w:rsidP="00D847FD">
      <w:pPr>
        <w:shd w:val="clear" w:color="auto" w:fill="FFFFFF"/>
        <w:rPr>
          <w:rFonts w:ascii="PFDinDisplayPro-Regular" w:hAnsi="PFDinDisplayPro-Regular"/>
          <w:color w:val="333333"/>
          <w:sz w:val="24"/>
          <w:szCs w:val="24"/>
        </w:rPr>
      </w:pPr>
      <w:r w:rsidRPr="007055D0">
        <w:rPr>
          <w:rFonts w:ascii="PFDinDisplayPro-Regular" w:hAnsi="PFDinDisplayPro-Regular"/>
          <w:color w:val="333333"/>
          <w:sz w:val="24"/>
          <w:szCs w:val="24"/>
        </w:rPr>
        <w:t>7 полоса</w:t>
      </w:r>
    </w:p>
    <w:p w:rsidR="00D847FD" w:rsidRPr="00D847FD" w:rsidRDefault="00D847FD" w:rsidP="00D847FD">
      <w:pPr>
        <w:shd w:val="clear" w:color="auto" w:fill="FFFFFF"/>
        <w:spacing w:after="0" w:line="240" w:lineRule="auto"/>
        <w:rPr>
          <w:rFonts w:ascii="PFDinDisplayPro-Regular" w:eastAsia="Times New Roman" w:hAnsi="PFDinDisplayPro-Regular" w:cs="Times New Roman"/>
          <w:color w:val="333333"/>
          <w:sz w:val="20"/>
          <w:szCs w:val="20"/>
          <w:lang w:eastAsia="ru-RU"/>
        </w:rPr>
      </w:pPr>
      <w:r w:rsidRPr="00D847FD">
        <w:rPr>
          <w:rFonts w:ascii="PFDinDisplayPro-Regular" w:eastAsia="Times New Roman" w:hAnsi="PFDinDisplayPro-Regular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292210" cy="2469157"/>
            <wp:effectExtent l="0" t="0" r="3810" b="7620"/>
            <wp:docPr id="2" name="Рисунок 2" descr="C:\Users\sokolovaev\Downloads\20190422_1344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ev\Downloads\20190422_13443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125" cy="247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FD" w:rsidRPr="00D847FD" w:rsidRDefault="00D847FD" w:rsidP="007055D0">
      <w:pPr>
        <w:shd w:val="clear" w:color="auto" w:fill="FFFFFF"/>
        <w:spacing w:after="90" w:line="240" w:lineRule="auto"/>
        <w:jc w:val="center"/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</w:pPr>
      <w:r w:rsidRPr="00D847FD"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  <w:t>Помогут просты</w:t>
      </w:r>
      <w:bookmarkStart w:id="0" w:name="_GoBack"/>
      <w:bookmarkEnd w:id="0"/>
      <w:r w:rsidRPr="00D847FD"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  <w:t>е правила</w:t>
      </w:r>
    </w:p>
    <w:p w:rsidR="00D847FD" w:rsidRPr="00D847FD" w:rsidRDefault="00D847FD" w:rsidP="00D847FD">
      <w:pPr>
        <w:shd w:val="clear" w:color="auto" w:fill="FFFFFF"/>
        <w:spacing w:after="90" w:line="240" w:lineRule="auto"/>
        <w:jc w:val="both"/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</w:pPr>
      <w:r w:rsidRPr="00D847FD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Сотрудники пригородной компании проводят с детьми и подростками встречи, направленные на профилактику травматизма на объектах железнодорожного транспорта.</w:t>
      </w:r>
    </w:p>
    <w:p w:rsidR="00D847FD" w:rsidRDefault="00D847FD" w:rsidP="00D8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 из познавательных бесед состоялась с учащимися Нововоронежского политехнического колледжа – филиала Национального исследовательского ядерного университета «МИФИ». Будущим специалистам электрических и атомных станций железнодорожники рассказали о том, как стать образцовым участником перевозочного процесса, о запретах курения и употребления алкогольных напитков, последствиях </w:t>
      </w:r>
      <w:proofErr w:type="spellStart"/>
      <w:r w:rsidRPr="00D84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зацепинга</w:t>
      </w:r>
      <w:proofErr w:type="spellEnd"/>
      <w:r w:rsidRPr="00D84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подъёма на верхние элементы вагонных конструкций.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847FD" w:rsidRDefault="00D847FD" w:rsidP="00D8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«Многие подростки, посмотрев ролики в социальных сетях, пытаются повторить акробатические элементы на движущемся подвижном составе. Поэтому очень важно вовремя рассказать об угрозе здоровью и жизни, о которой ребята порой даже не задумываются», – говорит ведущий инженер по охране труда АО «ППК «Черноземье» Наталья Кудинова.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847FD" w:rsidRDefault="00D847FD" w:rsidP="00D8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закрепления знаний показали тематический фильм, а затем заместитель генерального директора АО «ППК «Черноземье» по транспортной безопасности Роман Поляков ответил на многочисленные вопросы учащихся колледжа.</w:t>
      </w:r>
    </w:p>
    <w:p w:rsidR="00D847FD" w:rsidRDefault="00D847FD" w:rsidP="00D8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«Почему железная дорога притягивает детей и подростков? Вероятно, поиск острых ощущений толкает проводить своё свободное время на магистрали. Вовремя замеченные отклонения в поведении и правильно организованная помощь могут сыграть важную роль в предотвращении правонарушений», – считает заместитель начальника Учебного центра профессиональной квалификации АО «ППК «Черноземье» Елена Соколова.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847FD" w:rsidRDefault="00D847FD" w:rsidP="00D8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 системе профилактической деятельности выделяют 2 направления: меры общей профилактики, которые призваны обеспечить вовлечение учащихся в общественную жизнь, а также меры специальной профилактики, состоящие в выявлении нуждающихся в особом внимании, проведении индивидуальной работы», – добавляет инспектор направления по делам несовершеннолетних линейного пункта полиции на станции Придача ЮВ ЛУ МВД РФ на транспорте капитан полиции Яна Кудрявцева.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847FD" w:rsidRDefault="00D847FD" w:rsidP="00D8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4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Сотрудники пригородной компании пригласили студентов 27 апреля в Воронеж, куда в этот день прибудет ретро-состав «Поезд памяти».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84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 заинтересовала возможность прикоснуться к истории, тем более поездка в столицу Черноземья и обратно обойдётся им с 50% скидкой.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</w:p>
    <w:p w:rsidR="00D847FD" w:rsidRDefault="00D847FD" w:rsidP="00D84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48E9" w:rsidRPr="00D847FD" w:rsidRDefault="00D847FD" w:rsidP="00D847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D847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Татьяна Стельмах</w:t>
      </w:r>
    </w:p>
    <w:sectPr w:rsidR="001048E9" w:rsidRPr="00D847FD" w:rsidSect="00D84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DinDisplayPro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63"/>
    <w:rsid w:val="001048E9"/>
    <w:rsid w:val="007055D0"/>
    <w:rsid w:val="00B92B63"/>
    <w:rsid w:val="00D8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B6317-B2A8-4DA5-A5FC-128C39AC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7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84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594">
          <w:marLeft w:val="0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37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udok.ru/zdr/167/?archive=50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dok.ru/zdr/167/" TargetMode="External"/><Relationship Id="rId5" Type="http://schemas.openxmlformats.org/officeDocument/2006/relationships/image" Target="http://www.gudok.ru/bitrix/templates/gudok2017/i/site_logo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sokolovaev</dc:creator>
  <cp:keywords/>
  <dc:description/>
  <cp:lastModifiedBy>sokolovaev</cp:lastModifiedBy>
  <cp:revision>2</cp:revision>
  <dcterms:created xsi:type="dcterms:W3CDTF">2019-04-25T04:41:00Z</dcterms:created>
  <dcterms:modified xsi:type="dcterms:W3CDTF">2019-04-25T04:55:00Z</dcterms:modified>
</cp:coreProperties>
</file>