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C" w:rsidRPr="000A09E7" w:rsidRDefault="009578AC" w:rsidP="009578AC"/>
    <w:p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rsidR="009578AC" w:rsidRPr="007242BE" w:rsidRDefault="009578AC" w:rsidP="009578AC"/>
    <w:p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rsidR="009578AC" w:rsidRPr="007242BE" w:rsidRDefault="009578AC" w:rsidP="009578AC">
      <w:pPr>
        <w:rPr>
          <w:sz w:val="28"/>
          <w:szCs w:val="28"/>
        </w:rPr>
      </w:pPr>
    </w:p>
    <w:p w:rsidR="009578AC" w:rsidRPr="007242BE" w:rsidRDefault="009578AC" w:rsidP="009578AC">
      <w:pPr>
        <w:pStyle w:val="110"/>
        <w:numPr>
          <w:ilvl w:val="2"/>
          <w:numId w:val="22"/>
        </w:numPr>
        <w:ind w:left="0" w:firstLine="709"/>
        <w:rPr>
          <w:szCs w:val="28"/>
        </w:rPr>
      </w:pPr>
      <w:r w:rsidRPr="007242BE">
        <w:rPr>
          <w:szCs w:val="28"/>
        </w:rPr>
        <w:t xml:space="preserve">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w:t>
      </w:r>
      <w:bookmarkStart w:id="0" w:name="_GoBack"/>
      <w:bookmarkEnd w:id="0"/>
      <w:r w:rsidRPr="007242BE">
        <w:rPr>
          <w:szCs w:val="28"/>
        </w:rPr>
        <w:t>конкурса, и подавшие в установленные сроки  и в установленном порядке конкурсную заявку на участие в конкурсе.</w:t>
      </w:r>
    </w:p>
    <w:p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9578AC" w:rsidRPr="007242BE" w:rsidRDefault="009578AC" w:rsidP="009578AC">
      <w:pPr>
        <w:pStyle w:val="110"/>
        <w:numPr>
          <w:ilvl w:val="2"/>
          <w:numId w:val="2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7242BE" w:rsidRDefault="009578AC" w:rsidP="009578AC">
      <w:pPr>
        <w:pStyle w:val="110"/>
        <w:ind w:left="709" w:firstLine="0"/>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9578AC" w:rsidRPr="007242BE"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7242BE" w:rsidRDefault="009578AC" w:rsidP="009578AC">
      <w:pPr>
        <w:pStyle w:val="11"/>
        <w:numPr>
          <w:ilvl w:val="2"/>
          <w:numId w:val="22"/>
        </w:numPr>
        <w:ind w:left="0" w:firstLine="709"/>
        <w:rPr>
          <w:szCs w:val="28"/>
        </w:rPr>
      </w:pPr>
      <w:r w:rsidRPr="007242BE">
        <w:rPr>
          <w:szCs w:val="28"/>
        </w:rPr>
        <w:lastRenderedPageBreak/>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9578AC" w:rsidRPr="007242BE"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rsidR="00077E9D" w:rsidRPr="007242BE" w:rsidRDefault="00077E9D" w:rsidP="00077E9D">
      <w:pPr>
        <w:pStyle w:val="11"/>
        <w:numPr>
          <w:ilvl w:val="2"/>
          <w:numId w:val="22"/>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Pr="007242BE">
        <w:rPr>
          <w:sz w:val="28"/>
          <w:szCs w:val="28"/>
        </w:rPr>
        <w:t xml:space="preserve"> конкурсной документации.</w:t>
      </w:r>
    </w:p>
    <w:p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E40CD" w:rsidRPr="007242BE" w:rsidRDefault="002D56B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конкурса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w:t>
      </w:r>
      <w:r w:rsidRPr="006C1BA7">
        <w:rPr>
          <w:bCs/>
          <w:sz w:val="28"/>
          <w:szCs w:val="28"/>
        </w:rPr>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конкурса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r w:rsidRPr="007242BE" w:rsidDel="002D56BB">
        <w:rPr>
          <w:rFonts w:eastAsia="Times New Roman"/>
          <w:bCs/>
          <w:sz w:val="28"/>
          <w:szCs w:val="28"/>
        </w:rPr>
        <w:t xml:space="preserve">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.3.3.5</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Порядок проведения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7242BE" w:rsidRDefault="009578AC" w:rsidP="009578AC">
      <w:pPr>
        <w:pStyle w:val="11"/>
        <w:numPr>
          <w:ilvl w:val="2"/>
          <w:numId w:val="22"/>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7242BE">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конкурса в электронной форме)</w:t>
      </w:r>
      <w:r w:rsidRPr="007242BE">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578AC" w:rsidRPr="007242BE" w:rsidRDefault="009578AC" w:rsidP="009578AC">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7242BE" w:rsidRDefault="009578AC" w:rsidP="009578AC">
      <w:pPr>
        <w:pStyle w:val="11"/>
        <w:ind w:left="709" w:firstLine="0"/>
        <w:rPr>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Pr="007242BE">
        <w:rPr>
          <w:rFonts w:eastAsia="MS Mincho"/>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7242BE">
        <w:rPr>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Формы проведения конкурса</w:t>
      </w:r>
    </w:p>
    <w:p w:rsidR="009578AC" w:rsidRPr="007242BE" w:rsidRDefault="009578AC" w:rsidP="009578AC">
      <w:pPr>
        <w:rPr>
          <w:sz w:val="28"/>
          <w:szCs w:val="28"/>
        </w:rPr>
      </w:pPr>
    </w:p>
    <w:p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rsidR="009578AC" w:rsidRPr="007242BE" w:rsidRDefault="009578AC" w:rsidP="009578AC">
      <w:pPr>
        <w:pStyle w:val="a6"/>
        <w:tabs>
          <w:tab w:val="left" w:pos="1276"/>
        </w:tabs>
        <w:ind w:left="0" w:firstLine="709"/>
        <w:jc w:val="both"/>
        <w:rPr>
          <w:sz w:val="28"/>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rsidR="009578AC" w:rsidRPr="007242BE" w:rsidRDefault="009578AC" w:rsidP="009578AC"/>
    <w:p w:rsidR="009578AC" w:rsidRPr="007242BE" w:rsidRDefault="002E4DA1" w:rsidP="009578AC">
      <w:pPr>
        <w:pStyle w:val="11"/>
        <w:ind w:firstLine="709"/>
        <w:rPr>
          <w:szCs w:val="28"/>
        </w:rPr>
      </w:pPr>
      <w:r w:rsidRPr="007242BE">
        <w:rPr>
          <w:szCs w:val="28"/>
        </w:rPr>
        <w:t>7</w:t>
      </w:r>
      <w:r w:rsidR="009578AC" w:rsidRPr="007242BE">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7242BE" w:rsidRDefault="002E4DA1" w:rsidP="009578AC">
      <w:pPr>
        <w:pStyle w:val="11"/>
        <w:ind w:firstLine="709"/>
        <w:rPr>
          <w:szCs w:val="28"/>
        </w:rPr>
      </w:pPr>
      <w:r w:rsidRPr="007242BE">
        <w:rPr>
          <w:szCs w:val="28"/>
        </w:rPr>
        <w:lastRenderedPageBreak/>
        <w:t>7</w:t>
      </w:r>
      <w:r w:rsidR="009578AC" w:rsidRPr="007242BE">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.4.3. Если конкурс проводится в электронной форме на ЭТЗП, участник должен:</w:t>
      </w:r>
    </w:p>
    <w:p w:rsidR="009578AC" w:rsidRPr="007242BE" w:rsidRDefault="009578AC" w:rsidP="009578AC">
      <w:pPr>
        <w:pStyle w:val="11"/>
        <w:ind w:firstLine="709"/>
        <w:rPr>
          <w:szCs w:val="28"/>
        </w:rPr>
      </w:pPr>
      <w:r w:rsidRPr="007242BE">
        <w:rPr>
          <w:szCs w:val="28"/>
        </w:rPr>
        <w:t>получить сертификаты электронной подписи для своих уполномоченных представителей;</w:t>
      </w:r>
    </w:p>
    <w:p w:rsidR="009578AC" w:rsidRPr="007242BE" w:rsidRDefault="009578AC" w:rsidP="009578AC">
      <w:pPr>
        <w:pStyle w:val="11"/>
        <w:ind w:firstLine="709"/>
        <w:rPr>
          <w:rFonts w:eastAsia="Calibri"/>
          <w:szCs w:val="28"/>
          <w:lang w:eastAsia="en-US"/>
        </w:rPr>
      </w:pPr>
      <w:r w:rsidRPr="007242BE">
        <w:rPr>
          <w:szCs w:val="28"/>
        </w:rPr>
        <w:t>зарегистрироваться на ЭТЗП.</w:t>
      </w:r>
      <w:r w:rsidRPr="007242BE">
        <w:rPr>
          <w:rFonts w:eastAsia="Calibri"/>
          <w:szCs w:val="28"/>
          <w:lang w:eastAsia="en-US"/>
        </w:rPr>
        <w:t xml:space="preserve"> </w:t>
      </w:r>
    </w:p>
    <w:p w:rsidR="009578AC" w:rsidRPr="007242BE" w:rsidRDefault="002E4DA1" w:rsidP="009578AC">
      <w:pPr>
        <w:pStyle w:val="11"/>
        <w:ind w:firstLine="709"/>
        <w:rPr>
          <w:szCs w:val="28"/>
        </w:rPr>
      </w:pPr>
      <w:r w:rsidRPr="007242BE">
        <w:rPr>
          <w:szCs w:val="28"/>
        </w:rPr>
        <w:t>7</w:t>
      </w:r>
      <w:r w:rsidR="009578AC" w:rsidRPr="007242BE">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7242BE" w:rsidRDefault="002E4DA1" w:rsidP="009578AC">
      <w:pPr>
        <w:pStyle w:val="11"/>
        <w:ind w:firstLine="709"/>
        <w:rPr>
          <w:szCs w:val="28"/>
        </w:rPr>
      </w:pPr>
      <w:r w:rsidRPr="007242BE">
        <w:rPr>
          <w:szCs w:val="28"/>
        </w:rPr>
        <w:t>7</w:t>
      </w:r>
      <w:r w:rsidR="009578AC" w:rsidRPr="007242BE">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7242BE" w:rsidRDefault="002E4DA1" w:rsidP="009578AC">
      <w:pPr>
        <w:pStyle w:val="11"/>
        <w:ind w:firstLine="709"/>
        <w:rPr>
          <w:szCs w:val="28"/>
        </w:rPr>
      </w:pPr>
      <w:r w:rsidRPr="007242BE">
        <w:rPr>
          <w:szCs w:val="28"/>
        </w:rPr>
        <w:t>7</w:t>
      </w:r>
      <w:r w:rsidR="009578AC" w:rsidRPr="007242BE">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7242BE" w:rsidRDefault="002E4DA1" w:rsidP="009578AC">
      <w:pPr>
        <w:pStyle w:val="11"/>
        <w:ind w:firstLine="709"/>
        <w:rPr>
          <w:szCs w:val="28"/>
        </w:rPr>
      </w:pPr>
      <w:r w:rsidRPr="007242BE">
        <w:rPr>
          <w:szCs w:val="28"/>
        </w:rPr>
        <w:t>7</w:t>
      </w:r>
      <w:r w:rsidR="009578AC" w:rsidRPr="007242BE">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7242BE" w:rsidRDefault="002E4DA1" w:rsidP="009578AC">
      <w:pPr>
        <w:pStyle w:val="11"/>
        <w:ind w:firstLine="709"/>
        <w:rPr>
          <w:szCs w:val="28"/>
        </w:rPr>
      </w:pPr>
      <w:r w:rsidRPr="007242BE">
        <w:rPr>
          <w:szCs w:val="28"/>
        </w:rPr>
        <w:t>7</w:t>
      </w:r>
      <w:r w:rsidR="009578AC" w:rsidRPr="007242BE">
        <w:rPr>
          <w:szCs w:val="28"/>
        </w:rPr>
        <w:t>.4.9. Лица, зарегистрированные на ЭТЗП, осуществляют обмен электронными документами только с заказчиком.</w:t>
      </w:r>
    </w:p>
    <w:p w:rsidR="009578AC" w:rsidRPr="007242BE" w:rsidRDefault="002E4DA1" w:rsidP="009578AC">
      <w:pPr>
        <w:pStyle w:val="11"/>
        <w:ind w:firstLine="709"/>
        <w:rPr>
          <w:szCs w:val="28"/>
        </w:rPr>
      </w:pPr>
      <w:r w:rsidRPr="007242BE">
        <w:rPr>
          <w:szCs w:val="28"/>
        </w:rPr>
        <w:t>7</w:t>
      </w:r>
      <w:r w:rsidR="009578AC" w:rsidRPr="007242BE">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7242BE" w:rsidRDefault="002E4DA1" w:rsidP="009578AC">
      <w:pPr>
        <w:pStyle w:val="11"/>
        <w:ind w:firstLine="709"/>
        <w:rPr>
          <w:szCs w:val="28"/>
        </w:rPr>
      </w:pPr>
      <w:r w:rsidRPr="007242BE">
        <w:rPr>
          <w:szCs w:val="28"/>
        </w:rPr>
        <w:t>7</w:t>
      </w:r>
      <w:r w:rsidR="009578AC" w:rsidRPr="007242BE">
        <w:rPr>
          <w:szCs w:val="28"/>
        </w:rPr>
        <w:t xml:space="preserve">.4.11.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sidR="009578AC" w:rsidRPr="007242BE">
        <w:rPr>
          <w:szCs w:val="28"/>
        </w:rPr>
        <w:lastRenderedPageBreak/>
        <w:t>юридического/физического лица, полномочия должностного лица, которому выдан сертификат ключа подписи).</w:t>
      </w:r>
    </w:p>
    <w:p w:rsidR="009578AC" w:rsidRPr="007242BE" w:rsidRDefault="009578AC" w:rsidP="009578AC">
      <w:pPr>
        <w:pStyle w:val="11"/>
        <w:ind w:left="709" w:firstLine="0"/>
        <w:rPr>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rsidR="009578AC" w:rsidRPr="007242BE" w:rsidRDefault="009578AC" w:rsidP="009578AC">
      <w:pPr>
        <w:rPr>
          <w:sz w:val="28"/>
          <w:szCs w:val="28"/>
        </w:rPr>
      </w:pPr>
    </w:p>
    <w:p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7242BE" w:rsidRDefault="009578AC" w:rsidP="009578AC">
      <w:pPr>
        <w:pStyle w:val="11"/>
        <w:ind w:firstLine="709"/>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lastRenderedPageBreak/>
        <w:t>Сведения, изложенные в финансово-коммерческом 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7242BE" w:rsidRDefault="007E5D5A">
      <w:pPr>
        <w:jc w:val="both"/>
        <w:rPr>
          <w:rFonts w:eastAsia="MS Mincho"/>
          <w:sz w:val="28"/>
          <w:szCs w:val="28"/>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9E40CD" w:rsidRPr="007242BE" w:rsidRDefault="009E40CD">
      <w:pPr>
        <w:pStyle w:val="a6"/>
        <w:ind w:left="709"/>
        <w:jc w:val="both"/>
        <w:rPr>
          <w:rFonts w:eastAsia="MS Mincho"/>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Участник конкурса не допускается к участию в конкурсе в случае: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7242BE" w:rsidRDefault="000B6E5F" w:rsidP="000B6E5F">
      <w:pPr>
        <w:ind w:firstLine="708"/>
        <w:jc w:val="both"/>
        <w:rPr>
          <w:rFonts w:eastAsia="MS Mincho"/>
          <w:sz w:val="28"/>
          <w:szCs w:val="28"/>
        </w:rPr>
      </w:pPr>
      <w:r w:rsidRPr="007242BE">
        <w:rPr>
          <w:rFonts w:eastAsia="MS Mincho"/>
          <w:sz w:val="28"/>
          <w:szCs w:val="28"/>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w:t>
      </w:r>
      <w:r w:rsidRPr="007242BE">
        <w:rPr>
          <w:rFonts w:eastAsia="MS Mincho"/>
          <w:sz w:val="28"/>
          <w:szCs w:val="28"/>
        </w:rPr>
        <w:lastRenderedPageBreak/>
        <w:t>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w:t>
      </w:r>
      <w:r w:rsidRPr="007242BE">
        <w:rPr>
          <w:sz w:val="28"/>
          <w:szCs w:val="28"/>
        </w:rPr>
        <w:lastRenderedPageBreak/>
        <w:t>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наименование участников конкурса, подавших конкурсные заявки;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заключение о взаимозаменяемости (эквивалентности) товаров, работ, услуг (при необходимости);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 xml:space="preserve">предложения для рассмотрения комиссией </w:t>
      </w:r>
      <w:r w:rsidR="000D7630" w:rsidRPr="007242BE">
        <w:rPr>
          <w:sz w:val="28"/>
          <w:szCs w:val="28"/>
        </w:rPr>
        <w:t xml:space="preserve">по осуществлению закупок </w:t>
      </w:r>
      <w:r w:rsidRPr="007242BE">
        <w:rPr>
          <w:sz w:val="28"/>
          <w:szCs w:val="28"/>
        </w:rPr>
        <w:t>(далее – комиссия).</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Оценка конкурсных 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t>Финансово-коммерческое предложение участника, представляемое в составе заявки, должно соответствовать требованиям, указанным в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t>При невыполнении требований технического задания заявка участника далее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9578AC" w:rsidRPr="007242BE" w:rsidRDefault="009578AC" w:rsidP="009578AC">
      <w:pPr>
        <w:pStyle w:val="a8"/>
        <w:numPr>
          <w:ilvl w:val="2"/>
          <w:numId w:val="22"/>
        </w:numPr>
        <w:suppressAutoHyphens/>
        <w:ind w:left="0" w:firstLine="709"/>
        <w:rPr>
          <w:sz w:val="28"/>
          <w:szCs w:val="28"/>
        </w:rPr>
      </w:pPr>
      <w:r w:rsidRPr="007242BE">
        <w:rPr>
          <w:sz w:val="28"/>
        </w:rPr>
        <w:lastRenderedPageBreak/>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9578AC" w:rsidRPr="007242BE"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комиссии размещается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9578AC" w:rsidRPr="007242BE" w:rsidRDefault="009578AC" w:rsidP="009578AC">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lastRenderedPageBreak/>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стоимость финансово-коммерческого предложения (предлагаемая участником цена договора (цены лота).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rsidR="009578AC" w:rsidRPr="007242BE" w:rsidRDefault="009578AC" w:rsidP="009578AC">
      <w:pPr>
        <w:pStyle w:val="a6"/>
        <w:ind w:left="0" w:firstLine="709"/>
        <w:jc w:val="both"/>
        <w:rPr>
          <w:sz w:val="28"/>
          <w:szCs w:val="28"/>
        </w:rPr>
      </w:pPr>
      <w:r w:rsidRPr="007242BE">
        <w:rPr>
          <w:sz w:val="28"/>
          <w:szCs w:val="28"/>
        </w:rPr>
        <w:lastRenderedPageBreak/>
        <w:t>Сведения об участниках конкурса, подавших первоначальные конкурсные заявки;</w:t>
      </w:r>
    </w:p>
    <w:p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первого этапа двухэтапного конкурса размещается на сайтах не позднее 3 (трех) дней с даты его подписания.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9578AC" w:rsidP="009578AC">
      <w:pPr>
        <w:ind w:firstLine="709"/>
        <w:jc w:val="both"/>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 xml:space="preserve">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w:t>
      </w:r>
      <w:r w:rsidRPr="007242BE">
        <w:rPr>
          <w:sz w:val="28"/>
          <w:szCs w:val="28"/>
        </w:rPr>
        <w:lastRenderedPageBreak/>
        <w:t>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ind w:firstLine="709"/>
        <w:jc w:val="both"/>
        <w:rPr>
          <w:sz w:val="28"/>
          <w:szCs w:val="28"/>
        </w:rPr>
      </w:pPr>
      <w:r w:rsidRPr="007242BE">
        <w:rPr>
          <w:sz w:val="28"/>
          <w:szCs w:val="28"/>
        </w:rPr>
        <w:t>г)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д)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9578AC" w:rsidP="009578AC">
      <w:pPr>
        <w:ind w:firstLine="709"/>
        <w:jc w:val="both"/>
        <w:rPr>
          <w:sz w:val="28"/>
          <w:szCs w:val="28"/>
        </w:rPr>
      </w:pPr>
      <w:r w:rsidRPr="007242BE">
        <w:rPr>
          <w:sz w:val="28"/>
          <w:szCs w:val="28"/>
        </w:rPr>
        <w:t xml:space="preserve">е) документы, предусмотренные пунктами </w:t>
      </w:r>
      <w:r w:rsidR="00661C00" w:rsidRPr="007242BE">
        <w:rPr>
          <w:sz w:val="28"/>
          <w:szCs w:val="28"/>
        </w:rPr>
        <w:t>2</w:t>
      </w:r>
      <w:r w:rsidRPr="007242BE">
        <w:rPr>
          <w:sz w:val="28"/>
          <w:szCs w:val="28"/>
        </w:rPr>
        <w:t xml:space="preserve">, </w:t>
      </w:r>
      <w:r w:rsidR="00661C00" w:rsidRPr="007242BE">
        <w:rPr>
          <w:sz w:val="28"/>
          <w:szCs w:val="28"/>
        </w:rPr>
        <w:t>3</w:t>
      </w:r>
      <w:r w:rsidRPr="007242BE">
        <w:rPr>
          <w:sz w:val="28"/>
          <w:szCs w:val="28"/>
        </w:rPr>
        <w:t xml:space="preserve">.2, </w:t>
      </w:r>
      <w:r w:rsidR="00661C00" w:rsidRPr="007242BE">
        <w:rPr>
          <w:sz w:val="28"/>
          <w:szCs w:val="28"/>
        </w:rPr>
        <w:t>8</w:t>
      </w:r>
      <w:r w:rsidRPr="007242BE">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Pr="007242BE">
        <w:rPr>
          <w:sz w:val="28"/>
          <w:szCs w:val="28"/>
        </w:rPr>
        <w:t xml:space="preserve">, </w:t>
      </w:r>
      <w:r w:rsidR="00661C00" w:rsidRPr="007242BE">
        <w:rPr>
          <w:sz w:val="28"/>
          <w:szCs w:val="28"/>
        </w:rPr>
        <w:t>3</w:t>
      </w:r>
      <w:r w:rsidRPr="007242BE">
        <w:rPr>
          <w:sz w:val="28"/>
          <w:szCs w:val="28"/>
        </w:rPr>
        <w:t xml:space="preserve">.2, </w:t>
      </w:r>
      <w:r w:rsidR="00661C00" w:rsidRPr="007242BE">
        <w:rPr>
          <w:sz w:val="28"/>
          <w:szCs w:val="28"/>
        </w:rPr>
        <w:t>8</w:t>
      </w:r>
      <w:r w:rsidRPr="007242BE">
        <w:rPr>
          <w:sz w:val="28"/>
          <w:szCs w:val="28"/>
        </w:rPr>
        <w:t>.8 конкурсной документации;</w:t>
      </w:r>
    </w:p>
    <w:p w:rsidR="009578AC" w:rsidRPr="007242BE" w:rsidRDefault="009578AC" w:rsidP="009578AC">
      <w:pPr>
        <w:ind w:firstLine="709"/>
        <w:jc w:val="both"/>
        <w:rPr>
          <w:sz w:val="28"/>
          <w:szCs w:val="28"/>
        </w:rPr>
      </w:pPr>
      <w:r w:rsidRPr="007242BE">
        <w:rPr>
          <w:sz w:val="28"/>
          <w:szCs w:val="28"/>
        </w:rPr>
        <w:t>ж)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 xml:space="preserve">з) </w:t>
      </w:r>
      <w:r w:rsidR="000B6E5F"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w:t>
      </w:r>
      <w:r w:rsidR="000B6E5F" w:rsidRPr="007242BE">
        <w:rPr>
          <w:bCs/>
          <w:sz w:val="28"/>
          <w:szCs w:val="28"/>
        </w:rPr>
        <w:lastRenderedPageBreak/>
        <w:t>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реестре</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7242BE">
        <w:rPr>
          <w:sz w:val="28"/>
          <w:szCs w:val="28"/>
        </w:rPr>
        <w:t>;</w:t>
      </w:r>
    </w:p>
    <w:p w:rsidR="009578AC" w:rsidRPr="007242BE" w:rsidRDefault="009578AC" w:rsidP="009578AC">
      <w:pPr>
        <w:ind w:firstLine="709"/>
        <w:jc w:val="both"/>
        <w:rPr>
          <w:sz w:val="28"/>
          <w:szCs w:val="28"/>
        </w:rPr>
      </w:pPr>
      <w:r w:rsidRPr="007242BE">
        <w:rPr>
          <w:sz w:val="28"/>
          <w:szCs w:val="28"/>
        </w:rPr>
        <w:t xml:space="preserve">и)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4024FD" w:rsidRPr="007242BE" w:rsidRDefault="004024FD" w:rsidP="009578AC">
      <w:pPr>
        <w:ind w:firstLine="709"/>
        <w:jc w:val="both"/>
        <w:rPr>
          <w:sz w:val="28"/>
          <w:szCs w:val="28"/>
        </w:rPr>
      </w:pPr>
      <w:r w:rsidRPr="007242BE">
        <w:rPr>
          <w:sz w:val="28"/>
          <w:szCs w:val="28"/>
        </w:rPr>
        <w:t>к)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7242BE">
        <w:rPr>
          <w:i/>
          <w:sz w:val="28"/>
          <w:szCs w:val="28"/>
        </w:rPr>
        <w:t xml:space="preserve"> </w:t>
      </w:r>
    </w:p>
    <w:p w:rsidR="009578AC" w:rsidRPr="007242BE" w:rsidRDefault="009578AC" w:rsidP="009578AC">
      <w:pPr>
        <w:pStyle w:val="a6"/>
        <w:ind w:left="1418"/>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7242BE">
        <w:rPr>
          <w:rFonts w:eastAsia="Times New Roman"/>
          <w:i/>
          <w:sz w:val="28"/>
          <w:szCs w:val="28"/>
        </w:rPr>
        <w:t xml:space="preserve"> </w:t>
      </w:r>
      <w:r w:rsidRPr="007242BE">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 xml:space="preserve">б) заявку на участие в конкурсе, заполненную в соответствии с приложением № 1 к конкурсной документации. При представлении заявки на бумажном </w:t>
      </w:r>
      <w:r w:rsidRPr="007242BE">
        <w:rPr>
          <w:sz w:val="28"/>
          <w:szCs w:val="28"/>
        </w:rPr>
        <w:lastRenderedPageBreak/>
        <w:t>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suppressAutoHyphens/>
        <w:rPr>
          <w:sz w:val="28"/>
          <w:szCs w:val="28"/>
        </w:rPr>
      </w:pPr>
      <w:r w:rsidRPr="007242BE">
        <w:rPr>
          <w:sz w:val="28"/>
          <w:szCs w:val="28"/>
        </w:rPr>
        <w:t>д)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е)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9578AC" w:rsidP="009578AC">
      <w:pPr>
        <w:pStyle w:val="a8"/>
        <w:suppressAutoHyphens/>
        <w:rPr>
          <w:sz w:val="28"/>
          <w:szCs w:val="28"/>
        </w:rPr>
      </w:pPr>
      <w:r w:rsidRPr="007242BE">
        <w:rPr>
          <w:sz w:val="28"/>
          <w:szCs w:val="28"/>
        </w:rPr>
        <w:t xml:space="preserve">ж) документы, предусмотренные пунктами </w:t>
      </w:r>
      <w:r w:rsidR="00661C00" w:rsidRPr="007242BE">
        <w:rPr>
          <w:sz w:val="28"/>
          <w:szCs w:val="28"/>
        </w:rPr>
        <w:t>2</w:t>
      </w:r>
      <w:r w:rsidRPr="007242BE">
        <w:rPr>
          <w:sz w:val="28"/>
          <w:szCs w:val="28"/>
        </w:rPr>
        <w:t xml:space="preserve">, </w:t>
      </w:r>
      <w:r w:rsidR="00661C00" w:rsidRPr="007242BE">
        <w:rPr>
          <w:sz w:val="28"/>
          <w:szCs w:val="28"/>
        </w:rPr>
        <w:t>3</w:t>
      </w:r>
      <w:r w:rsidRPr="007242BE">
        <w:rPr>
          <w:sz w:val="28"/>
          <w:szCs w:val="28"/>
        </w:rPr>
        <w:t xml:space="preserve">.2, </w:t>
      </w:r>
      <w:r w:rsidR="00661C00" w:rsidRPr="007242BE">
        <w:rPr>
          <w:sz w:val="28"/>
          <w:szCs w:val="28"/>
        </w:rPr>
        <w:t>8</w:t>
      </w:r>
      <w:r w:rsidRPr="007242BE">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Pr="007242BE">
        <w:rPr>
          <w:sz w:val="28"/>
          <w:szCs w:val="28"/>
        </w:rPr>
        <w:t xml:space="preserve">, </w:t>
      </w:r>
      <w:r w:rsidR="00661C00" w:rsidRPr="007242BE">
        <w:rPr>
          <w:sz w:val="28"/>
          <w:szCs w:val="28"/>
        </w:rPr>
        <w:t>3</w:t>
      </w:r>
      <w:r w:rsidRPr="007242BE">
        <w:rPr>
          <w:sz w:val="28"/>
          <w:szCs w:val="28"/>
        </w:rPr>
        <w:t xml:space="preserve">.2, </w:t>
      </w:r>
      <w:r w:rsidR="00661C00" w:rsidRPr="007242BE">
        <w:rPr>
          <w:sz w:val="28"/>
          <w:szCs w:val="28"/>
        </w:rPr>
        <w:t>8</w:t>
      </w:r>
      <w:r w:rsidRPr="007242BE">
        <w:rPr>
          <w:sz w:val="28"/>
          <w:szCs w:val="28"/>
        </w:rPr>
        <w:t>.8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з)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w:t>
      </w:r>
      <w:r w:rsidRPr="007242BE">
        <w:rPr>
          <w:sz w:val="28"/>
          <w:szCs w:val="28"/>
        </w:rPr>
        <w:lastRenderedPageBreak/>
        <w:t>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 xml:space="preserve">и)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7242BE">
        <w:rPr>
          <w:sz w:val="28"/>
          <w:szCs w:val="28"/>
        </w:rPr>
        <w:t>;</w:t>
      </w:r>
    </w:p>
    <w:p w:rsidR="004024FD" w:rsidRPr="007242BE" w:rsidRDefault="009578AC" w:rsidP="009578AC">
      <w:pPr>
        <w:pStyle w:val="a8"/>
        <w:suppressAutoHyphens/>
        <w:rPr>
          <w:sz w:val="28"/>
          <w:szCs w:val="28"/>
        </w:rPr>
      </w:pPr>
      <w:r w:rsidRPr="007242BE">
        <w:rPr>
          <w:sz w:val="28"/>
          <w:szCs w:val="28"/>
        </w:rPr>
        <w:t xml:space="preserve">к)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9578AC" w:rsidRPr="007242BE" w:rsidRDefault="004024FD" w:rsidP="009578AC">
      <w:pPr>
        <w:pStyle w:val="a8"/>
        <w:suppressAutoHyphens/>
        <w:rPr>
          <w:sz w:val="28"/>
          <w:szCs w:val="28"/>
        </w:rPr>
      </w:pPr>
      <w:r w:rsidRPr="007242BE">
        <w:rPr>
          <w:sz w:val="28"/>
          <w:szCs w:val="28"/>
        </w:rPr>
        <w:t>л)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9578AC"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w:t>
      </w:r>
      <w:r w:rsidRPr="007242BE">
        <w:rPr>
          <w:sz w:val="28"/>
          <w:szCs w:val="28"/>
        </w:rPr>
        <w:lastRenderedPageBreak/>
        <w:t xml:space="preserve">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7242BE">
        <w:rPr>
          <w:i/>
          <w:sz w:val="28"/>
          <w:szCs w:val="28"/>
        </w:rPr>
        <w:t xml:space="preserve"> </w:t>
      </w:r>
    </w:p>
    <w:p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конкурсной документации, а также </w:t>
      </w:r>
      <w:r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w:t>
      </w:r>
      <w:r w:rsidRPr="007242BE">
        <w:rPr>
          <w:bCs/>
          <w:sz w:val="28"/>
          <w:szCs w:val="28"/>
        </w:rPr>
        <w:lastRenderedPageBreak/>
        <w:t>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8410F8" w:rsidRPr="00E74232" w:rsidRDefault="008410F8" w:rsidP="008410F8">
      <w:pPr>
        <w:pStyle w:val="a6"/>
        <w:numPr>
          <w:ilvl w:val="2"/>
          <w:numId w:val="22"/>
        </w:numPr>
        <w:ind w:left="0" w:firstLine="709"/>
        <w:jc w:val="both"/>
        <w:rPr>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w:t>
      </w:r>
      <w:r w:rsidRPr="007242BE">
        <w:rPr>
          <w:sz w:val="28"/>
          <w:szCs w:val="28"/>
        </w:rPr>
        <w:lastRenderedPageBreak/>
        <w:t>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7242BE" w:rsidRDefault="009578AC" w:rsidP="009578AC">
      <w:pPr>
        <w:pStyle w:val="a6"/>
        <w:numPr>
          <w:ilvl w:val="2"/>
          <w:numId w:val="22"/>
        </w:numPr>
        <w:ind w:left="0" w:firstLine="709"/>
        <w:jc w:val="both"/>
        <w:rPr>
          <w:sz w:val="28"/>
          <w:szCs w:val="28"/>
        </w:rPr>
      </w:pPr>
      <w:r w:rsidRPr="007242BE">
        <w:rPr>
          <w:bCs/>
          <w:sz w:val="28"/>
          <w:szCs w:val="28"/>
        </w:rPr>
        <w:lastRenderedPageBreak/>
        <w:t>Переторжка в режиме реального времени проводится на ЭТЗП в дату и время, указанные в приглашении.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подписывает каждое предложение о цене, сделанное в ходе переторжки,  электронной подписью.</w:t>
      </w:r>
    </w:p>
    <w:p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w:t>
      </w:r>
      <w:r w:rsidRPr="007242BE">
        <w:rPr>
          <w:sz w:val="28"/>
          <w:szCs w:val="28"/>
        </w:rPr>
        <w:lastRenderedPageBreak/>
        <w:t>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r>
      <w:r w:rsidRPr="007242BE">
        <w:rPr>
          <w:sz w:val="28"/>
          <w:szCs w:val="28"/>
        </w:rPr>
        <w:lastRenderedPageBreak/>
        <w:t xml:space="preserve">пунктами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.3.13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вправе предусмотреть при проведении конкурса право участника подать альтернативное(ые) предложение(я).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Альтернативное(ые) предложение(я) может (могут) быть поданы только при наличии заявки (основного предложения).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Заказчик может применить следующие антидемпинговые меры:</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ind w:left="0" w:firstLine="709"/>
        <w:jc w:val="both"/>
        <w:rPr>
          <w:sz w:val="28"/>
          <w:szCs w:val="28"/>
        </w:rPr>
      </w:pPr>
      <w:r w:rsidRPr="007242BE">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7242BE" w:rsidRDefault="009578AC" w:rsidP="009578AC">
      <w:pPr>
        <w:pStyle w:val="a6"/>
        <w:ind w:left="0" w:firstLine="709"/>
        <w:jc w:val="both"/>
        <w:rPr>
          <w:sz w:val="28"/>
          <w:szCs w:val="28"/>
        </w:rPr>
      </w:pPr>
      <w:r w:rsidRPr="007242BE">
        <w:rPr>
          <w:sz w:val="28"/>
          <w:szCs w:val="28"/>
        </w:rPr>
        <w:t xml:space="preserve">в) расчет предлагаемой цены договора (лота) и ее обоснование; </w:t>
      </w:r>
    </w:p>
    <w:p w:rsidR="009578AC" w:rsidRPr="007242BE" w:rsidRDefault="009578AC" w:rsidP="009578AC">
      <w:pPr>
        <w:pStyle w:val="a6"/>
        <w:ind w:left="0" w:firstLine="709"/>
        <w:jc w:val="both"/>
        <w:rPr>
          <w:sz w:val="28"/>
          <w:szCs w:val="28"/>
        </w:rPr>
      </w:pPr>
      <w:r w:rsidRPr="007242BE">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7242BE" w:rsidRDefault="009578AC" w:rsidP="009578AC">
      <w:pPr>
        <w:pStyle w:val="a6"/>
        <w:ind w:left="0" w:firstLine="709"/>
        <w:jc w:val="both"/>
        <w:rPr>
          <w:sz w:val="28"/>
          <w:szCs w:val="28"/>
        </w:rPr>
      </w:pPr>
      <w:r w:rsidRPr="007242BE">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w:t>
      </w:r>
      <w:r w:rsidRPr="007242BE">
        <w:rPr>
          <w:sz w:val="28"/>
          <w:szCs w:val="28"/>
        </w:rPr>
        <w:lastRenderedPageBreak/>
        <w:t>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3277F3" w:rsidRDefault="003277F3">
      <w:pPr>
        <w:jc w:val="both"/>
        <w:rPr>
          <w:sz w:val="28"/>
          <w:szCs w:val="28"/>
        </w:rPr>
      </w:pPr>
    </w:p>
    <w:p w:rsidR="004024FD" w:rsidRPr="007242BE" w:rsidRDefault="004024FD" w:rsidP="004024FD">
      <w:pPr>
        <w:pStyle w:val="a6"/>
        <w:numPr>
          <w:ilvl w:val="1"/>
          <w:numId w:val="22"/>
        </w:numPr>
        <w:ind w:left="0" w:firstLine="36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4024FD" w:rsidRPr="007242BE" w:rsidRDefault="004024FD" w:rsidP="004024FD">
      <w:pPr>
        <w:autoSpaceDE w:val="0"/>
        <w:autoSpaceDN w:val="0"/>
        <w:adjustRightInd w:val="0"/>
        <w:ind w:firstLine="540"/>
        <w:jc w:val="both"/>
        <w:rPr>
          <w:sz w:val="28"/>
          <w:szCs w:val="28"/>
        </w:rPr>
      </w:pPr>
      <w:r w:rsidRPr="007242BE">
        <w:rPr>
          <w:sz w:val="28"/>
          <w:szCs w:val="28"/>
        </w:rPr>
        <w:lastRenderedPageBreak/>
        <w:t xml:space="preserve">7.18.2. 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4024FD" w:rsidP="004024FD">
      <w:pPr>
        <w:pStyle w:val="a6"/>
        <w:ind w:left="0" w:firstLine="709"/>
        <w:jc w:val="both"/>
        <w:rPr>
          <w:sz w:val="28"/>
          <w:szCs w:val="28"/>
        </w:rPr>
      </w:pPr>
      <w:r w:rsidRPr="007242BE">
        <w:rPr>
          <w:sz w:val="28"/>
          <w:szCs w:val="28"/>
        </w:rPr>
        <w:t xml:space="preserve">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предусмотренной пунктом 3 конкурсной документации. </w:t>
      </w:r>
    </w:p>
    <w:p w:rsidR="004024FD" w:rsidRPr="007242BE" w:rsidRDefault="004024FD" w:rsidP="004024FD">
      <w:pPr>
        <w:pStyle w:val="a6"/>
        <w:ind w:left="0" w:firstLine="709"/>
        <w:jc w:val="both"/>
        <w:rPr>
          <w:sz w:val="28"/>
          <w:szCs w:val="28"/>
        </w:rPr>
      </w:pPr>
      <w:r w:rsidRPr="007242BE">
        <w:rPr>
          <w:sz w:val="28"/>
          <w:szCs w:val="28"/>
        </w:rPr>
        <w:t>7.18.4.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4024FD" w:rsidRPr="007242BE" w:rsidRDefault="004024FD" w:rsidP="004024FD">
      <w:pPr>
        <w:pStyle w:val="a6"/>
        <w:ind w:left="0" w:firstLine="709"/>
        <w:jc w:val="both"/>
        <w:rPr>
          <w:sz w:val="28"/>
          <w:szCs w:val="28"/>
        </w:rPr>
      </w:pPr>
      <w:r w:rsidRPr="007242BE">
        <w:rPr>
          <w:sz w:val="28"/>
          <w:szCs w:val="28"/>
        </w:rPr>
        <w:t>7.18.5. Участник, предоставивший в составе заявки недостоверные сведения о стране происхождения товара, несет ответственность в соответствии с пунктом 7.8.3.1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4024FD" w:rsidP="004024FD">
      <w:pPr>
        <w:autoSpaceDE w:val="0"/>
        <w:autoSpaceDN w:val="0"/>
        <w:adjustRightInd w:val="0"/>
        <w:ind w:firstLine="709"/>
        <w:jc w:val="both"/>
        <w:rPr>
          <w:sz w:val="28"/>
          <w:szCs w:val="28"/>
        </w:rPr>
      </w:pPr>
      <w:r w:rsidRPr="007242BE">
        <w:rPr>
          <w:sz w:val="28"/>
          <w:szCs w:val="28"/>
        </w:rPr>
        <w:t>7.18.9. 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rsidR="004024FD" w:rsidRPr="007242BE" w:rsidRDefault="004024FD" w:rsidP="004024FD">
      <w:pPr>
        <w:pStyle w:val="a6"/>
        <w:ind w:left="0" w:firstLine="709"/>
        <w:jc w:val="both"/>
        <w:rPr>
          <w:sz w:val="28"/>
          <w:szCs w:val="28"/>
        </w:rPr>
      </w:pPr>
      <w:r w:rsidRPr="007242BE">
        <w:rPr>
          <w:sz w:val="28"/>
          <w:szCs w:val="28"/>
        </w:rPr>
        <w:t>7.18.10.1. закупка признана несостоявшейся и договор заключается с единственным участником закупки;</w:t>
      </w:r>
    </w:p>
    <w:p w:rsidR="004024FD" w:rsidRPr="007242BE" w:rsidRDefault="004024FD" w:rsidP="004024FD">
      <w:pPr>
        <w:autoSpaceDE w:val="0"/>
        <w:autoSpaceDN w:val="0"/>
        <w:adjustRightInd w:val="0"/>
        <w:ind w:firstLine="851"/>
        <w:jc w:val="both"/>
        <w:rPr>
          <w:sz w:val="28"/>
          <w:szCs w:val="28"/>
        </w:rPr>
      </w:pPr>
      <w:r w:rsidRPr="007242BE">
        <w:rPr>
          <w:sz w:val="28"/>
          <w:szCs w:val="28"/>
        </w:rPr>
        <w:lastRenderedPageBreak/>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9" w:history="1">
        <w:r w:rsidRPr="007242BE">
          <w:rPr>
            <w:color w:val="0000FF"/>
            <w:sz w:val="28"/>
            <w:szCs w:val="28"/>
          </w:rPr>
          <w:t>соглашения</w:t>
        </w:r>
      </w:hyperlink>
      <w:r w:rsidRPr="007242BE">
        <w:rPr>
          <w:sz w:val="28"/>
          <w:szCs w:val="28"/>
        </w:rPr>
        <w:t xml:space="preserve"> по тарифам и торговле 1994 года и </w:t>
      </w:r>
      <w:hyperlink r:id="rId10"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rsidR="003277F3" w:rsidRDefault="003277F3">
      <w:pPr>
        <w:jc w:val="both"/>
        <w:rPr>
          <w:sz w:val="28"/>
          <w:szCs w:val="28"/>
        </w:rPr>
      </w:pPr>
    </w:p>
    <w:p w:rsidR="009578AC" w:rsidRPr="007242BE" w:rsidRDefault="009578AC" w:rsidP="009578AC">
      <w:pPr>
        <w:pStyle w:val="a6"/>
        <w:ind w:left="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w:t>
      </w:r>
      <w:r w:rsidRPr="007242BE">
        <w:rPr>
          <w:sz w:val="28"/>
          <w:szCs w:val="28"/>
        </w:rPr>
        <w:lastRenderedPageBreak/>
        <w:t xml:space="preserve">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надлежащим образом оформленные в соответствии с формами, являющимися приложениями №№ 1, 2, 3 к конкурсной документации, заверенные подписью и печатью (при ее наличии) участника, заявка на участие в конкурсе, сведения об участнике, финансово-коммерческое предложение. При представлении заявки на бумажном носителе предоставляются оригиналы. При </w:t>
      </w:r>
      <w:r w:rsidRPr="007242BE">
        <w:rPr>
          <w:sz w:val="28"/>
          <w:szCs w:val="28"/>
        </w:rPr>
        <w:lastRenderedPageBreak/>
        <w:t>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Pr="007242BE">
        <w:rPr>
          <w:sz w:val="28"/>
          <w:szCs w:val="28"/>
        </w:rPr>
        <w:t xml:space="preserve">.2конкурсной документации. Перечень документов и порядок их оформления указываются в </w:t>
      </w:r>
      <w:r w:rsidRPr="007242BE">
        <w:rPr>
          <w:sz w:val="28"/>
          <w:szCs w:val="28"/>
        </w:rPr>
        <w:br/>
        <w:t xml:space="preserve">пунктах 2, </w:t>
      </w:r>
      <w:r w:rsidR="00661C00" w:rsidRPr="007242BE">
        <w:rPr>
          <w:sz w:val="28"/>
          <w:szCs w:val="28"/>
        </w:rPr>
        <w:t>3</w:t>
      </w:r>
      <w:r w:rsidRPr="007242BE">
        <w:rPr>
          <w:sz w:val="28"/>
          <w:szCs w:val="28"/>
        </w:rPr>
        <w:t xml:space="preserve">.2, </w:t>
      </w:r>
      <w:r w:rsidR="00661C00" w:rsidRPr="007242BE">
        <w:rPr>
          <w:sz w:val="28"/>
          <w:szCs w:val="28"/>
        </w:rPr>
        <w:t>8</w:t>
      </w:r>
      <w:r w:rsidRPr="007242BE">
        <w:rPr>
          <w:sz w:val="28"/>
          <w:szCs w:val="28"/>
        </w:rPr>
        <w:t>.8 конкурсной документации;</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lastRenderedPageBreak/>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6E5F" w:rsidP="009578AC">
      <w:pPr>
        <w:pStyle w:val="a8"/>
        <w:numPr>
          <w:ilvl w:val="3"/>
          <w:numId w:val="22"/>
        </w:numPr>
        <w:tabs>
          <w:tab w:val="left" w:pos="1440"/>
        </w:tabs>
        <w:suppressAutoHyphens/>
        <w:ind w:left="0" w:firstLine="709"/>
        <w:rPr>
          <w:sz w:val="28"/>
          <w:szCs w:val="28"/>
        </w:rPr>
      </w:pP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w:t>
      </w:r>
      <w:r w:rsidRPr="007242BE">
        <w:rPr>
          <w:sz w:val="28"/>
          <w:szCs w:val="28"/>
        </w:rPr>
        <w:lastRenderedPageBreak/>
        <w:t xml:space="preserve">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rsidR="009578AC" w:rsidRPr="007242BE"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9578AC" w:rsidRPr="007242BE">
        <w:rPr>
          <w:sz w:val="28"/>
          <w:szCs w:val="28"/>
        </w:rPr>
        <w:t>.</w:t>
      </w:r>
    </w:p>
    <w:p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w:t>
      </w:r>
      <w:r w:rsidR="002D56BB">
        <w:rPr>
          <w:sz w:val="28"/>
          <w:szCs w:val="28"/>
        </w:rPr>
        <w:t>пункте</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 xml:space="preserve">5 </w:t>
      </w:r>
      <w:r w:rsidR="002D56BB">
        <w:rPr>
          <w:sz w:val="28"/>
          <w:szCs w:val="28"/>
        </w:rPr>
        <w:t xml:space="preserve">конкурсной документации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9E40CD" w:rsidRPr="007242BE" w:rsidRDefault="009578AC">
      <w:pPr>
        <w:pStyle w:val="aa"/>
        <w:ind w:left="709" w:firstLine="0"/>
        <w:rPr>
          <w:sz w:val="28"/>
          <w:szCs w:val="28"/>
        </w:rPr>
      </w:pPr>
      <w:r w:rsidRPr="007242BE">
        <w:rPr>
          <w:sz w:val="28"/>
          <w:szCs w:val="28"/>
        </w:rPr>
        <w:t>.</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№6 к конкурсной документации, подписанной со стороны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состоит из открытой и закрытой частей.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.8 конкурсной документации,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lastRenderedPageBreak/>
        <w:t>Наименование архива, содержащего открытую часть конкурсной заявки, должно соответствовать формату  «Наименование участникаОЧКонкурс№.</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конкурсной заявки, должно соответствовать формату  «Наименование участникаЗЧКонкурс№.</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.3.7 конкурсной документации.</w:t>
      </w:r>
    </w:p>
    <w:p w:rsidR="009578AC" w:rsidRPr="007242BE" w:rsidRDefault="009578AC" w:rsidP="009578AC">
      <w:pPr>
        <w:pStyle w:val="aa"/>
        <w:ind w:firstLine="709"/>
        <w:rPr>
          <w:sz w:val="28"/>
          <w:szCs w:val="28"/>
        </w:rPr>
      </w:pPr>
      <w:r w:rsidRPr="007242BE">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xml:space="preserve">)». Вместо набора символов </w:t>
      </w:r>
      <w:r w:rsidRPr="007242BE">
        <w:rPr>
          <w:sz w:val="28"/>
          <w:szCs w:val="28"/>
        </w:rPr>
        <w:lastRenderedPageBreak/>
        <w:t>«Наименование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(документов, на бумажном носителе </w:t>
      </w:r>
      <w:r w:rsidRPr="007242BE">
        <w:rPr>
          <w:sz w:val="28"/>
          <w:szCs w:val="28"/>
        </w:rPr>
        <w:t xml:space="preserve">(в случае, предусмотренном абзацем 1 пункта 8.3.2 конкурсной документации) </w:t>
      </w:r>
      <w:r w:rsidR="009578AC" w:rsidRPr="007242BE">
        <w:rPr>
          <w:sz w:val="28"/>
          <w:szCs w:val="28"/>
        </w:rPr>
        <w:t>и (или) открытой или закрытой части электронной части конкурсной заявки) такая заявка считается не поданной.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7242BE" w:rsidRDefault="009578AC" w:rsidP="009578AC">
      <w:pPr>
        <w:pStyle w:val="aa"/>
        <w:numPr>
          <w:ilvl w:val="2"/>
          <w:numId w:val="22"/>
        </w:numPr>
        <w:ind w:left="0" w:firstLine="709"/>
        <w:rPr>
          <w:sz w:val="28"/>
          <w:szCs w:val="28"/>
        </w:rPr>
      </w:pPr>
      <w:r w:rsidRPr="007242BE">
        <w:rPr>
          <w:sz w:val="28"/>
          <w:szCs w:val="28"/>
        </w:rPr>
        <w:lastRenderedPageBreak/>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проевдении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8.1.8.12 </w:t>
      </w:r>
      <w:r w:rsidR="00AE50F6" w:rsidRPr="007242BE">
        <w:rPr>
          <w:sz w:val="28"/>
          <w:szCs w:val="28"/>
        </w:rPr>
        <w:t xml:space="preserve"> </w:t>
      </w:r>
      <w:r w:rsidRPr="007242BE">
        <w:rPr>
          <w:sz w:val="28"/>
          <w:szCs w:val="28"/>
        </w:rPr>
        <w:t>конкурсной документации, а также сведения об участнике по форме приложения    № 2 к конкурсной документации.</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lastRenderedPageBreak/>
        <w:t xml:space="preserve">Конверт «Б» должен содержать опись, заверенную подписью и печатью (при ее наличии),  и документы, указанные в пунктах 2, </w:t>
      </w:r>
      <w:r w:rsidR="00661C00" w:rsidRPr="007242BE">
        <w:rPr>
          <w:sz w:val="28"/>
          <w:szCs w:val="28"/>
        </w:rPr>
        <w:t>3</w:t>
      </w:r>
      <w:r w:rsidRPr="007242BE">
        <w:rPr>
          <w:sz w:val="28"/>
          <w:szCs w:val="28"/>
        </w:rPr>
        <w:t xml:space="preserve">.2,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 xml:space="preserve">.8 конкурсной документации, а также заявку на участие в конкурсе и финансово-коммерческое предложение по форме приложений №1, 3 к  конкурсной документации. </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7242BE">
        <w:rPr>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lastRenderedPageBreak/>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11"/>
        <w:numPr>
          <w:ilvl w:val="2"/>
          <w:numId w:val="22"/>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Pr="007242BE">
        <w:rPr>
          <w:rFonts w:eastAsia="MS Mincho"/>
          <w:bCs/>
          <w:sz w:val="28"/>
          <w:szCs w:val="28"/>
        </w:rPr>
        <w:t>так и в форме банковской гарантии</w:t>
      </w:r>
      <w:r w:rsidRPr="007242BE">
        <w:rPr>
          <w:rFonts w:eastAsia="MS Mincho"/>
          <w:bCs/>
          <w:i/>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lastRenderedPageBreak/>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(десяти)</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7242BE" w:rsidRDefault="007E5D5A" w:rsidP="00CA4C22">
      <w:pPr>
        <w:pStyle w:val="a6"/>
        <w:numPr>
          <w:ilvl w:val="3"/>
          <w:numId w:val="22"/>
        </w:numPr>
        <w:ind w:left="0" w:firstLine="709"/>
        <w:jc w:val="both"/>
        <w:rPr>
          <w:rFonts w:eastAsia="MS Mincho"/>
          <w:bCs/>
          <w:color w:val="000000"/>
          <w:sz w:val="28"/>
          <w:szCs w:val="28"/>
        </w:rPr>
      </w:pPr>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8D3F92" w:rsidRPr="007242BE">
        <w:rPr>
          <w:sz w:val="28"/>
          <w:szCs w:val="28"/>
        </w:rPr>
        <w:t xml:space="preserve">, в том числе участникам, не представившим бумажную часть заявки (при проведении конкурса </w:t>
      </w:r>
      <w:r w:rsidR="008D3F92" w:rsidRPr="007242BE">
        <w:rPr>
          <w:sz w:val="28"/>
          <w:szCs w:val="28"/>
        </w:rPr>
        <w:lastRenderedPageBreak/>
        <w:t>в электронной форме в случае, предусмотренном абзацем 1 пункта 8.3.2 конкурсной документации)</w:t>
      </w:r>
      <w:r w:rsidR="00CA4C22" w:rsidRPr="007242BE">
        <w:rPr>
          <w:spacing w:val="-2"/>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обеспечения заявки на участие в конкурсе, не возвращаются на счет участника</w:t>
      </w:r>
      <w:r w:rsidRPr="007242BE">
        <w:rPr>
          <w:rFonts w:eastAsia="MS Mincho"/>
          <w:bCs/>
          <w:color w:val="000000"/>
          <w:sz w:val="28"/>
          <w:szCs w:val="28"/>
        </w:rPr>
        <w:t xml:space="preserve"> указаны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7242BE" w:rsidRDefault="009578AC" w:rsidP="009578AC">
      <w:pPr>
        <w:pStyle w:val="a6"/>
        <w:numPr>
          <w:ilvl w:val="2"/>
          <w:numId w:val="22"/>
        </w:numPr>
        <w:ind w:left="0" w:firstLine="709"/>
        <w:jc w:val="both"/>
        <w:rPr>
          <w:sz w:val="28"/>
          <w:szCs w:val="28"/>
        </w:rPr>
      </w:pPr>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 из банков</w:t>
      </w:r>
      <w:r w:rsidRPr="007242BE">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 xml:space="preserve">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w:t>
      </w:r>
      <w:r w:rsidRPr="007242BE">
        <w:rPr>
          <w:sz w:val="28"/>
          <w:szCs w:val="28"/>
        </w:rPr>
        <w:lastRenderedPageBreak/>
        <w:t>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lastRenderedPageBreak/>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7242BE" w:rsidRDefault="009578AC" w:rsidP="009578AC">
      <w:pPr>
        <w:ind w:firstLine="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Условия финансово-коммерческого предложения</w:t>
      </w:r>
    </w:p>
    <w:p w:rsidR="009578AC" w:rsidRPr="007242BE" w:rsidRDefault="009578AC" w:rsidP="009578AC">
      <w:pPr>
        <w:rPr>
          <w:sz w:val="28"/>
          <w:szCs w:val="28"/>
        </w:rPr>
      </w:pPr>
    </w:p>
    <w:p w:rsidR="009578AC" w:rsidRPr="007242BE" w:rsidRDefault="009578AC" w:rsidP="009578AC">
      <w:pPr>
        <w:pStyle w:val="af"/>
        <w:numPr>
          <w:ilvl w:val="2"/>
          <w:numId w:val="22"/>
        </w:numPr>
        <w:ind w:left="0" w:firstLine="709"/>
        <w:rPr>
          <w:b w:val="0"/>
          <w:i w:val="0"/>
        </w:rPr>
      </w:pPr>
      <w:r w:rsidRPr="007242BE">
        <w:rPr>
          <w:b w:val="0"/>
          <w:i w:val="0"/>
        </w:rPr>
        <w:t>Финансово-коммерческое 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Pr="007242BE">
        <w:rPr>
          <w:b w:val="0"/>
        </w:rPr>
        <w:t xml:space="preserve"> (</w:t>
      </w:r>
      <w:r w:rsidRPr="007242BE">
        <w:rPr>
          <w:b w:val="0"/>
          <w:i w:val="0"/>
        </w:rPr>
        <w:t xml:space="preserve">если подробное описание предусмотрено конкурсной документацией). </w:t>
      </w:r>
    </w:p>
    <w:p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rsidR="009578AC" w:rsidRPr="007242BE" w:rsidRDefault="009578AC" w:rsidP="009578AC">
      <w:pPr>
        <w:pStyle w:val="af"/>
        <w:numPr>
          <w:ilvl w:val="2"/>
          <w:numId w:val="22"/>
        </w:numPr>
        <w:ind w:left="0" w:firstLine="709"/>
        <w:rPr>
          <w:b w:val="0"/>
          <w:i w:val="0"/>
        </w:rPr>
      </w:pPr>
      <w:r w:rsidRPr="007242BE">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w:t>
      </w:r>
      <w:r w:rsidRPr="007242BE">
        <w:rPr>
          <w:b w:val="0"/>
          <w:i w:val="0"/>
        </w:rPr>
        <w:lastRenderedPageBreak/>
        <w:t>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9578AC" w:rsidRPr="007242BE" w:rsidRDefault="009578AC" w:rsidP="009578AC">
      <w:pPr>
        <w:pStyle w:val="af"/>
        <w:numPr>
          <w:ilvl w:val="2"/>
          <w:numId w:val="22"/>
        </w:numPr>
        <w:ind w:left="0" w:firstLine="709"/>
        <w:rPr>
          <w:b w:val="0"/>
          <w:i w:val="0"/>
        </w:rPr>
      </w:pPr>
      <w:r w:rsidRPr="007242BE">
        <w:rPr>
          <w:b w:val="0"/>
          <w:i w:val="0"/>
        </w:rPr>
        <w:t>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единичные расценки закупаемых товаров, работ, услуг, в финансово-коммерческом предложении должны быть указаны единичные расценки по каждому из предлагаемых участником товаров, работ, услуг. </w:t>
      </w:r>
      <w:r w:rsidRPr="007242BE">
        <w:rPr>
          <w:b w:val="0"/>
          <w:i w:val="0"/>
        </w:rPr>
        <w:t>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7242BE" w:rsidRDefault="009578AC" w:rsidP="009578AC">
      <w:pPr>
        <w:pStyle w:val="af"/>
        <w:ind w:left="709" w:firstLine="0"/>
        <w:rPr>
          <w:b w:val="0"/>
          <w:i w:val="0"/>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технического предложения</w:t>
      </w:r>
    </w:p>
    <w:p w:rsidR="009578AC" w:rsidRPr="007242BE" w:rsidRDefault="009578AC" w:rsidP="009578AC">
      <w:pPr>
        <w:ind w:firstLine="709"/>
        <w:jc w:val="both"/>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Техническое предложение представляется в порядке, предусмотренном пунктом 3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7242BE" w:rsidRDefault="009578AC" w:rsidP="009578AC">
      <w:pPr>
        <w:pStyle w:val="a6"/>
        <w:ind w:left="0"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9578AC" w:rsidRPr="007242BE" w:rsidRDefault="009578AC" w:rsidP="009578AC">
      <w:pPr>
        <w:pStyle w:val="a8"/>
        <w:numPr>
          <w:ilvl w:val="2"/>
          <w:numId w:val="22"/>
        </w:numPr>
        <w:ind w:left="0" w:firstLine="709"/>
        <w:rPr>
          <w:sz w:val="28"/>
          <w:szCs w:val="28"/>
        </w:rPr>
      </w:pPr>
      <w:r w:rsidRPr="007242BE">
        <w:rPr>
          <w:sz w:val="28"/>
          <w:szCs w:val="28"/>
        </w:rPr>
        <w:t xml:space="preserve">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w:t>
      </w:r>
      <w:r w:rsidRPr="007242BE">
        <w:rPr>
          <w:sz w:val="28"/>
          <w:szCs w:val="28"/>
        </w:rPr>
        <w:lastRenderedPageBreak/>
        <w:t>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6852B9" w:rsidP="006852B9">
      <w:pPr>
        <w:pStyle w:val="a8"/>
        <w:rPr>
          <w:sz w:val="28"/>
          <w:szCs w:val="28"/>
        </w:rPr>
      </w:pPr>
      <w:r w:rsidRPr="007242BE">
        <w:rPr>
          <w:sz w:val="28"/>
          <w:szCs w:val="28"/>
        </w:rPr>
        <w:t>1) обязательств по возврату аванса;</w:t>
      </w:r>
    </w:p>
    <w:p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rsidR="003277F3" w:rsidRDefault="006852B9">
      <w:pPr>
        <w:pStyle w:val="a8"/>
        <w:ind w:firstLine="0"/>
        <w:rPr>
          <w:sz w:val="28"/>
          <w:szCs w:val="28"/>
        </w:rPr>
      </w:pPr>
      <w:r w:rsidRPr="007242BE">
        <w:rPr>
          <w:sz w:val="28"/>
          <w:szCs w:val="28"/>
        </w:rPr>
        <w:t>3) гарантийных обязательств.</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указанных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Факт внесения участником конкурса денежных средств в качестве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7242BE" w:rsidRDefault="009578AC" w:rsidP="009578AC">
      <w:pPr>
        <w:pStyle w:val="a8"/>
        <w:numPr>
          <w:ilvl w:val="2"/>
          <w:numId w:val="22"/>
        </w:numPr>
        <w:ind w:left="0" w:firstLine="709"/>
        <w:rPr>
          <w:sz w:val="28"/>
          <w:szCs w:val="28"/>
        </w:rPr>
      </w:pPr>
      <w:r w:rsidRPr="007242BE">
        <w:rPr>
          <w:spacing w:val="-2"/>
          <w:sz w:val="28"/>
          <w:szCs w:val="28"/>
        </w:rPr>
        <w:lastRenderedPageBreak/>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конкурсной документации.  Срок действия банковской гарантии должен превышать срок действия договора не менее чем на 1 (один) месяц.</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7242BE">
        <w:rPr>
          <w:sz w:val="28"/>
          <w:szCs w:val="28"/>
        </w:rPr>
        <w:t xml:space="preserve">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срок действия банковской гарантии в соответствии с требованиями пункта 9.1.8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lastRenderedPageBreak/>
        <w:t>условие, согласно которому бенефициар вправе предъявлять требование в течение всего срока действия банковской гарантии.</w:t>
      </w:r>
    </w:p>
    <w:p w:rsidR="009578AC" w:rsidRPr="007242BE" w:rsidRDefault="009578AC" w:rsidP="009578AC">
      <w:pPr>
        <w:pStyle w:val="a8"/>
        <w:numPr>
          <w:ilvl w:val="2"/>
          <w:numId w:val="22"/>
        </w:numPr>
        <w:ind w:left="0" w:firstLine="709"/>
        <w:rPr>
          <w:color w:val="000000"/>
          <w:sz w:val="28"/>
          <w:szCs w:val="28"/>
        </w:rPr>
      </w:pPr>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9578AC" w:rsidRPr="007242BE"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r w:rsidRPr="007242BE">
        <w:rPr>
          <w:sz w:val="28"/>
          <w:szCs w:val="28"/>
        </w:rPr>
        <w:t>с даты опубликования итогов конкурса на сайтах.</w:t>
      </w:r>
      <w:r w:rsidRPr="007242BE">
        <w:rPr>
          <w:i/>
          <w:sz w:val="28"/>
          <w:szCs w:val="28"/>
        </w:rPr>
        <w:t xml:space="preserve"> </w:t>
      </w:r>
    </w:p>
    <w:p w:rsidR="008D3F92" w:rsidRPr="007242BE" w:rsidRDefault="009578AC" w:rsidP="008D3F92">
      <w:pPr>
        <w:pStyle w:val="a6"/>
        <w:numPr>
          <w:ilvl w:val="2"/>
          <w:numId w:val="22"/>
        </w:numPr>
        <w:ind w:left="0" w:firstLine="709"/>
        <w:jc w:val="both"/>
        <w:rPr>
          <w:sz w:val="28"/>
          <w:szCs w:val="28"/>
        </w:rPr>
      </w:pPr>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E40CD" w:rsidRPr="007242BE" w:rsidRDefault="009E40CD">
      <w:pPr>
        <w:pStyle w:val="a6"/>
        <w:ind w:left="709"/>
        <w:jc w:val="both"/>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Договор заключается в соответствии с законодательством Российской Федерации, требованиями конкурсной документации согласно </w:t>
      </w:r>
      <w:r w:rsidRPr="007242BE">
        <w:rPr>
          <w:sz w:val="28"/>
          <w:szCs w:val="28"/>
        </w:rPr>
        <w:br/>
        <w:t>приложению № 8</w:t>
      </w:r>
      <w:r w:rsidRPr="007242BE">
        <w:rPr>
          <w:i/>
          <w:sz w:val="28"/>
          <w:szCs w:val="28"/>
        </w:rPr>
        <w:t xml:space="preserve"> </w:t>
      </w:r>
      <w:r w:rsidRPr="007242BE">
        <w:rPr>
          <w:sz w:val="28"/>
          <w:szCs w:val="28"/>
        </w:rPr>
        <w:t xml:space="preserve">к конкурсной документации в срок, не превышающий </w:t>
      </w:r>
      <w:r w:rsidRPr="007242BE">
        <w:rPr>
          <w:sz w:val="28"/>
          <w:szCs w:val="28"/>
        </w:rPr>
        <w:br/>
        <w:t>30 (тридцать) календарных дней</w:t>
      </w:r>
      <w:r w:rsidR="008D3F92" w:rsidRPr="007242BE">
        <w:rPr>
          <w:sz w:val="28"/>
          <w:szCs w:val="28"/>
        </w:rPr>
        <w:t xml:space="preserve"> с даты подведения итогов конкурса. Под датой подведения итогов конкурса в настоящем пункте документации понимается дата опубликования информации об итогах конкурса на сайтах. При этом договор не может быть заключен</w:t>
      </w:r>
      <w:r w:rsidRPr="007242BE">
        <w:rPr>
          <w:sz w:val="28"/>
          <w:szCs w:val="28"/>
        </w:rPr>
        <w:t>, ранее 10 (десяти) календарных дней с даты опубликования информации об итогах конкурса на сайтах</w:t>
      </w:r>
      <w:r w:rsidR="003D3422" w:rsidRPr="007242BE">
        <w:rPr>
          <w:sz w:val="28"/>
          <w:szCs w:val="28"/>
        </w:rPr>
        <w:t>.</w:t>
      </w:r>
      <w:r w:rsidRPr="007242BE">
        <w:rPr>
          <w:sz w:val="28"/>
          <w:szCs w:val="28"/>
        </w:rPr>
        <w:t xml:space="preserve"> </w:t>
      </w:r>
      <w:r w:rsidRPr="007242BE">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8D3F92" w:rsidRPr="007242BE">
        <w:rPr>
          <w:color w:val="000000"/>
          <w:sz w:val="28"/>
          <w:szCs w:val="28"/>
        </w:rPr>
        <w:t>е</w:t>
      </w:r>
      <w:r w:rsidRPr="007242BE">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3277F3" w:rsidRDefault="006852B9">
      <w:pPr>
        <w:pStyle w:val="a6"/>
        <w:ind w:left="0" w:firstLine="709"/>
        <w:jc w:val="both"/>
        <w:rPr>
          <w:sz w:val="28"/>
          <w:szCs w:val="28"/>
        </w:rPr>
      </w:pPr>
      <w:r w:rsidRPr="007242BE">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rsidR="000B6E5F" w:rsidRPr="007242BE" w:rsidRDefault="000B6E5F" w:rsidP="009578AC">
      <w:pPr>
        <w:pStyle w:val="a6"/>
        <w:numPr>
          <w:ilvl w:val="2"/>
          <w:numId w:val="22"/>
        </w:numPr>
        <w:ind w:left="0" w:firstLine="709"/>
        <w:jc w:val="both"/>
        <w:rPr>
          <w:sz w:val="28"/>
          <w:szCs w:val="28"/>
        </w:rPr>
      </w:pPr>
      <w:r w:rsidRPr="007242BE">
        <w:rPr>
          <w:sz w:val="28"/>
          <w:szCs w:val="28"/>
        </w:rPr>
        <w:t xml:space="preserve">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w:t>
      </w:r>
      <w:r w:rsidRPr="007242BE">
        <w:rPr>
          <w:sz w:val="28"/>
          <w:szCs w:val="28"/>
        </w:rPr>
        <w:lastRenderedPageBreak/>
        <w:t>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7242BE">
        <w:rPr>
          <w:sz w:val="28"/>
          <w:szCs w:val="28"/>
        </w:rPr>
        <w:lastRenderedPageBreak/>
        <w:t>(исполнитель,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2A0159" w:rsidRPr="007242BE" w:rsidRDefault="009578AC" w:rsidP="002A0159">
      <w:pPr>
        <w:pStyle w:val="a6"/>
        <w:ind w:left="0" w:firstLine="708"/>
        <w:jc w:val="both"/>
        <w:rPr>
          <w:i/>
          <w:sz w:val="28"/>
          <w:szCs w:val="28"/>
        </w:rPr>
      </w:pPr>
      <w:r w:rsidRPr="007242BE">
        <w:rPr>
          <w:i/>
          <w:sz w:val="28"/>
          <w:szCs w:val="28"/>
        </w:rPr>
        <w:t xml:space="preserve">Визы (перечень визирующих подразделений определяется в соответствии с </w:t>
      </w:r>
      <w:r w:rsidR="002A0159" w:rsidRPr="007242BE">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2A0159" w:rsidRPr="007242BE">
        <w:rPr>
          <w:i/>
          <w:sz w:val="28"/>
          <w:szCs w:val="28"/>
        </w:rPr>
        <w:br/>
        <w:t xml:space="preserve">ОАО «РЖД» при осуществлении ими закупочной деятельности, утвержденным распоряжением ОАО «РЖД» </w:t>
      </w:r>
      <w:r w:rsidR="00236EEC" w:rsidRPr="007242BE">
        <w:rPr>
          <w:bCs/>
          <w:i/>
          <w:sz w:val="28"/>
          <w:szCs w:val="28"/>
        </w:rPr>
        <w:t>от 30.03.2015 г. № 779р</w:t>
      </w:r>
      <w:r w:rsidR="002A0159" w:rsidRPr="007242BE">
        <w:rPr>
          <w:i/>
          <w:sz w:val="28"/>
          <w:szCs w:val="28"/>
        </w:rPr>
        <w:t>.</w:t>
      </w:r>
    </w:p>
    <w:p w:rsidR="009578AC" w:rsidRPr="007242BE" w:rsidRDefault="009578AC" w:rsidP="009578AC">
      <w:pPr>
        <w:pStyle w:val="a6"/>
        <w:ind w:left="0" w:firstLine="708"/>
        <w:jc w:val="both"/>
        <w:rPr>
          <w:sz w:val="28"/>
          <w:szCs w:val="28"/>
        </w:rPr>
      </w:pPr>
      <w:r w:rsidRPr="007242BE">
        <w:rPr>
          <w:sz w:val="28"/>
          <w:szCs w:val="28"/>
        </w:rPr>
        <w:br w:type="page"/>
      </w:r>
    </w:p>
    <w:p w:rsidR="009578AC" w:rsidRPr="007242BE" w:rsidRDefault="009578AC" w:rsidP="009578AC">
      <w:pPr>
        <w:pStyle w:val="110"/>
        <w:ind w:left="5670" w:firstLine="0"/>
        <w:rPr>
          <w:rFonts w:eastAsia="MS Mincho"/>
          <w:szCs w:val="28"/>
        </w:rPr>
      </w:pPr>
      <w:r w:rsidRPr="007242BE">
        <w:rPr>
          <w:rFonts w:eastAsia="MS Mincho"/>
          <w:szCs w:val="28"/>
        </w:rPr>
        <w:lastRenderedPageBreak/>
        <w:t>Приложение № 1</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p w:rsidR="009578AC" w:rsidRPr="007242BE" w:rsidRDefault="009578AC" w:rsidP="009578AC">
      <w:pPr>
        <w:pStyle w:val="af4"/>
        <w:ind w:left="6381"/>
        <w:jc w:val="center"/>
        <w:rPr>
          <w:szCs w:val="28"/>
        </w:rPr>
      </w:pPr>
    </w:p>
    <w:tbl>
      <w:tblPr>
        <w:tblW w:w="12003" w:type="dxa"/>
        <w:tblLook w:val="0000" w:firstRow="0" w:lastRow="0" w:firstColumn="0" w:lastColumn="0" w:noHBand="0" w:noVBand="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уполномоченным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ознакомилось(ся) с условиями конкурсной документации, с ними согласно(ен)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согласно(ен)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победителем может быть признан участник, предложивший не самую низкую цену. </w:t>
      </w:r>
    </w:p>
    <w:p w:rsidR="009578AC" w:rsidRPr="007242BE" w:rsidRDefault="009578AC" w:rsidP="009578AC">
      <w:pPr>
        <w:ind w:firstLine="709"/>
        <w:jc w:val="both"/>
        <w:rPr>
          <w:sz w:val="28"/>
          <w:szCs w:val="20"/>
        </w:rPr>
      </w:pPr>
      <w:r w:rsidRPr="007242BE">
        <w:rPr>
          <w:sz w:val="28"/>
          <w:szCs w:val="20"/>
        </w:rPr>
        <w:lastRenderedPageBreak/>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t xml:space="preserve">Придерживаться положений нашей заявки в течение </w:t>
      </w:r>
      <w:r w:rsidRPr="007242BE">
        <w:rPr>
          <w:i/>
          <w:sz w:val="28"/>
          <w:szCs w:val="20"/>
          <w:u w:val="single"/>
        </w:rPr>
        <w:t>указать срок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7242BE">
        <w:rPr>
          <w:i/>
          <w:sz w:val="28"/>
          <w:szCs w:val="20"/>
        </w:rPr>
        <w:t>наименование участника</w:t>
      </w:r>
      <w:r w:rsidRPr="007242BE">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2D56BB" w:rsidRPr="007242BE" w:rsidRDefault="002D56BB" w:rsidP="009578AC">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Pr="007242BE" w:rsidRDefault="009578AC" w:rsidP="002A0159">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Настоящим </w:t>
      </w:r>
      <w:r w:rsidRPr="007242BE">
        <w:rPr>
          <w:rFonts w:eastAsia="Times New Roman"/>
          <w:i/>
          <w:sz w:val="28"/>
          <w:szCs w:val="20"/>
        </w:rPr>
        <w:t xml:space="preserve">________ (наименование участника, лиц, выступающих на стороне участника) </w:t>
      </w:r>
      <w:r w:rsidRPr="007242BE">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p>
    <w:p w:rsidR="009578AC" w:rsidRPr="007242BE" w:rsidRDefault="009578AC" w:rsidP="009578AC">
      <w:pPr>
        <w:pStyle w:val="110"/>
        <w:ind w:firstLine="709"/>
      </w:pPr>
      <w:r w:rsidRPr="007242BE">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2"/>
              <w:suppressAutoHyphens/>
              <w:spacing w:before="0" w:after="0" w:line="260" w:lineRule="exact"/>
              <w:jc w:val="center"/>
              <w:rPr>
                <w:rFonts w:eastAsia="MS Mincho"/>
                <w:i w:val="0"/>
                <w:iCs w:val="0"/>
              </w:rPr>
            </w:pPr>
            <w:r w:rsidRPr="007242BE">
              <w:rPr>
                <w:rFonts w:cs="Cambria"/>
              </w:rPr>
              <w:br w:type="page"/>
            </w:r>
            <w:r w:rsidRPr="007242BE">
              <w:rPr>
                <w:rFonts w:cs="Cambria"/>
                <w:b w:val="0"/>
                <w:i w:val="0"/>
              </w:rPr>
              <w:br w:type="page"/>
            </w:r>
          </w:p>
        </w:tc>
        <w:tc>
          <w:tcPr>
            <w:tcW w:w="4785" w:type="dxa"/>
          </w:tcPr>
          <w:p w:rsidR="009578AC" w:rsidRPr="007242BE" w:rsidRDefault="009578AC" w:rsidP="00554572">
            <w:pPr>
              <w:pStyle w:val="2"/>
              <w:suppressAutoHyphens/>
              <w:spacing w:before="0" w:after="0" w:line="260" w:lineRule="exact"/>
              <w:ind w:left="885"/>
              <w:rPr>
                <w:rFonts w:ascii="Times New Roman" w:hAnsi="Times New Roman"/>
                <w:b w:val="0"/>
                <w:bCs w:val="0"/>
                <w:i w:val="0"/>
                <w:iCs w:val="0"/>
              </w:rPr>
            </w:pPr>
            <w:r w:rsidRPr="007242BE">
              <w:rPr>
                <w:rFonts w:ascii="Times New Roman" w:hAnsi="Times New Roman"/>
                <w:b w:val="0"/>
                <w:bCs w:val="0"/>
                <w:i w:val="0"/>
                <w:iCs w:val="0"/>
              </w:rPr>
              <w:t>Приложение № 2</w:t>
            </w:r>
          </w:p>
          <w:p w:rsidR="009578AC" w:rsidRPr="007242BE" w:rsidRDefault="009578AC" w:rsidP="00554572">
            <w:pPr>
              <w:pStyle w:val="2"/>
              <w:suppressAutoHyphens/>
              <w:spacing w:before="0" w:after="0" w:line="260" w:lineRule="exact"/>
              <w:ind w:left="885"/>
              <w:rPr>
                <w:rFonts w:ascii="Times New Roman" w:eastAsia="MS Mincho" w:hAnsi="Times New Roman"/>
                <w:b w:val="0"/>
                <w:bCs w:val="0"/>
                <w:i w:val="0"/>
                <w:iCs w:val="0"/>
              </w:rPr>
            </w:pPr>
            <w:r w:rsidRPr="007242BE">
              <w:rPr>
                <w:rFonts w:ascii="Times New Roman" w:hAnsi="Times New Roman"/>
                <w:b w:val="0"/>
                <w:bCs w:val="0"/>
                <w:i w:val="0"/>
                <w:iCs w:val="0"/>
              </w:rPr>
              <w:t>к конкурсной документации</w:t>
            </w:r>
          </w:p>
        </w:tc>
      </w:tr>
      <w:tr w:rsidR="009578AC" w:rsidRPr="007242BE" w:rsidTr="00554572">
        <w:tc>
          <w:tcPr>
            <w:tcW w:w="4785" w:type="dxa"/>
          </w:tcPr>
          <w:p w:rsidR="009578AC" w:rsidRPr="007242BE" w:rsidRDefault="009578AC" w:rsidP="00554572">
            <w:pPr>
              <w:pStyle w:val="2"/>
              <w:suppressAutoHyphens/>
              <w:spacing w:before="0" w:after="0" w:line="260" w:lineRule="exact"/>
              <w:jc w:val="center"/>
              <w:rPr>
                <w:rFonts w:eastAsia="MS Mincho"/>
                <w:i w:val="0"/>
                <w:iCs w:val="0"/>
              </w:rPr>
            </w:pPr>
          </w:p>
        </w:tc>
        <w:tc>
          <w:tcPr>
            <w:tcW w:w="4785" w:type="dxa"/>
          </w:tcPr>
          <w:p w:rsidR="009578AC" w:rsidRPr="007242BE" w:rsidRDefault="009578AC" w:rsidP="00554572">
            <w:pPr>
              <w:pStyle w:val="2"/>
              <w:suppressAutoHyphens/>
              <w:spacing w:before="0" w:after="0" w:line="260" w:lineRule="exact"/>
              <w:rPr>
                <w:rFonts w:ascii="Times New Roman" w:hAnsi="Times New Roman"/>
                <w:b w:val="0"/>
                <w:bCs w:val="0"/>
                <w:i w:val="0"/>
                <w:iCs w:val="0"/>
              </w:rPr>
            </w:pPr>
          </w:p>
        </w:tc>
      </w:tr>
    </w:tbl>
    <w:p w:rsidR="009578AC" w:rsidRPr="007242BE" w:rsidRDefault="009578AC" w:rsidP="009578AC">
      <w:pPr>
        <w:pStyle w:val="a8"/>
        <w:spacing w:before="160"/>
        <w:jc w:val="center"/>
        <w:rPr>
          <w:sz w:val="28"/>
          <w:szCs w:val="28"/>
        </w:rPr>
      </w:pPr>
      <w:r w:rsidRPr="007242BE">
        <w:rPr>
          <w:sz w:val="28"/>
          <w:szCs w:val="28"/>
        </w:rPr>
        <w:t>СВЕДЕНИЯ ОБ УЧАСТНИКЕ (для юридических лиц)</w:t>
      </w:r>
      <w:r w:rsidRPr="007242BE">
        <w:rPr>
          <w:rFonts w:eastAsia="Calibri"/>
          <w:sz w:val="28"/>
          <w:szCs w:val="28"/>
          <w:lang w:eastAsia="en-US"/>
        </w:rPr>
        <w:t xml:space="preserve"> </w:t>
      </w:r>
    </w:p>
    <w:p w:rsidR="009578AC" w:rsidRPr="007242BE" w:rsidRDefault="009578AC" w:rsidP="009578AC">
      <w:pPr>
        <w:pStyle w:val="a8"/>
        <w:spacing w:before="160"/>
        <w:jc w:val="center"/>
        <w:rPr>
          <w:i/>
          <w:sz w:val="28"/>
          <w:szCs w:val="28"/>
        </w:rPr>
      </w:pPr>
      <w:r w:rsidRPr="007242BE">
        <w:rPr>
          <w:i/>
          <w:sz w:val="28"/>
          <w:szCs w:val="28"/>
        </w:rPr>
        <w:t>(в случае если на стороне одного участника выступает несколько лиц, сведения предоставляются на каждое лицо)</w:t>
      </w:r>
    </w:p>
    <w:p w:rsidR="009578AC" w:rsidRPr="007242BE" w:rsidRDefault="009578AC" w:rsidP="009578AC">
      <w:pPr>
        <w:pStyle w:val="a8"/>
        <w:spacing w:before="160"/>
        <w:ind w:left="720" w:firstLine="0"/>
        <w:rPr>
          <w:sz w:val="28"/>
          <w:szCs w:val="28"/>
        </w:rPr>
      </w:pPr>
      <w:r w:rsidRPr="007242BE">
        <w:rPr>
          <w:sz w:val="28"/>
          <w:szCs w:val="28"/>
        </w:rPr>
        <w:t>1. Наименование участника (если менялось в течение последних 5 лет, указать когда и привести прежнее название)</w:t>
      </w:r>
    </w:p>
    <w:p w:rsidR="009578AC" w:rsidRPr="007242BE" w:rsidRDefault="009578AC" w:rsidP="009578AC">
      <w:pPr>
        <w:pStyle w:val="a8"/>
        <w:ind w:left="720" w:firstLine="0"/>
        <w:jc w:val="left"/>
        <w:rPr>
          <w:sz w:val="28"/>
          <w:szCs w:val="28"/>
        </w:rPr>
      </w:pPr>
      <w:r w:rsidRPr="007242BE">
        <w:rPr>
          <w:sz w:val="28"/>
          <w:szCs w:val="28"/>
        </w:rPr>
        <w:t>Юридический адрес ________________________________________</w:t>
      </w:r>
    </w:p>
    <w:p w:rsidR="009578AC" w:rsidRPr="007242BE" w:rsidRDefault="009578AC" w:rsidP="009578AC">
      <w:pPr>
        <w:pStyle w:val="a8"/>
        <w:ind w:left="720" w:firstLine="0"/>
        <w:jc w:val="left"/>
        <w:rPr>
          <w:sz w:val="28"/>
          <w:szCs w:val="28"/>
        </w:rPr>
      </w:pPr>
      <w:r w:rsidRPr="007242BE">
        <w:rPr>
          <w:sz w:val="28"/>
          <w:szCs w:val="28"/>
        </w:rPr>
        <w:t>Фактическое местонахождение _______________________________</w:t>
      </w:r>
    </w:p>
    <w:p w:rsidR="009578AC" w:rsidRPr="007242BE" w:rsidRDefault="009578AC" w:rsidP="009578AC">
      <w:pPr>
        <w:pStyle w:val="a8"/>
        <w:ind w:left="720" w:firstLine="0"/>
        <w:jc w:val="left"/>
        <w:rPr>
          <w:sz w:val="28"/>
          <w:szCs w:val="28"/>
        </w:rPr>
      </w:pPr>
      <w:r w:rsidRPr="007242BE">
        <w:rPr>
          <w:sz w:val="28"/>
          <w:szCs w:val="28"/>
        </w:rPr>
        <w:t>Телефон (______) __________________________________________</w:t>
      </w:r>
    </w:p>
    <w:p w:rsidR="009578AC" w:rsidRPr="007242BE" w:rsidRDefault="009578AC" w:rsidP="009578AC">
      <w:pPr>
        <w:pStyle w:val="a8"/>
        <w:ind w:left="720" w:firstLine="0"/>
        <w:jc w:val="left"/>
        <w:rPr>
          <w:sz w:val="28"/>
          <w:szCs w:val="28"/>
        </w:rPr>
      </w:pPr>
      <w:r w:rsidRPr="007242BE">
        <w:rPr>
          <w:sz w:val="28"/>
          <w:szCs w:val="28"/>
        </w:rPr>
        <w:t>Факс (______) _____________________________________________</w:t>
      </w:r>
    </w:p>
    <w:p w:rsidR="009578AC" w:rsidRPr="007242BE" w:rsidRDefault="009578AC" w:rsidP="009578AC">
      <w:pPr>
        <w:pStyle w:val="a8"/>
        <w:ind w:left="720" w:firstLine="0"/>
        <w:jc w:val="left"/>
        <w:rPr>
          <w:sz w:val="28"/>
          <w:szCs w:val="28"/>
        </w:rPr>
      </w:pPr>
      <w:r w:rsidRPr="007242BE">
        <w:rPr>
          <w:sz w:val="28"/>
          <w:szCs w:val="28"/>
        </w:rPr>
        <w:t>Адрес электронной почты __________________@_______________</w:t>
      </w:r>
    </w:p>
    <w:p w:rsidR="009578AC" w:rsidRPr="007242BE" w:rsidRDefault="009578AC" w:rsidP="009578AC">
      <w:pPr>
        <w:pStyle w:val="a8"/>
        <w:tabs>
          <w:tab w:val="left" w:pos="1080"/>
        </w:tabs>
        <w:ind w:left="720" w:firstLine="0"/>
        <w:rPr>
          <w:sz w:val="28"/>
          <w:szCs w:val="28"/>
        </w:rPr>
      </w:pPr>
      <w:r w:rsidRPr="007242BE">
        <w:rPr>
          <w:sz w:val="28"/>
          <w:szCs w:val="28"/>
        </w:rPr>
        <w:t>2. Руководитель</w:t>
      </w:r>
    </w:p>
    <w:p w:rsidR="009578AC" w:rsidRPr="007242BE" w:rsidRDefault="009578AC" w:rsidP="009578AC">
      <w:pPr>
        <w:pStyle w:val="a8"/>
        <w:tabs>
          <w:tab w:val="left" w:pos="1080"/>
        </w:tabs>
        <w:ind w:left="720" w:firstLine="0"/>
        <w:rPr>
          <w:sz w:val="28"/>
          <w:szCs w:val="28"/>
        </w:rPr>
      </w:pPr>
      <w:r w:rsidRPr="007242BE">
        <w:rPr>
          <w:sz w:val="28"/>
          <w:szCs w:val="28"/>
        </w:rPr>
        <w:t>3. Банковские реквизиты</w:t>
      </w:r>
    </w:p>
    <w:p w:rsidR="009578AC" w:rsidRPr="007242BE" w:rsidRDefault="009578AC" w:rsidP="009578AC">
      <w:pPr>
        <w:pStyle w:val="a8"/>
        <w:tabs>
          <w:tab w:val="left" w:pos="1080"/>
        </w:tabs>
        <w:ind w:left="720" w:firstLine="0"/>
        <w:rPr>
          <w:sz w:val="28"/>
          <w:szCs w:val="28"/>
        </w:rPr>
      </w:pPr>
      <w:r w:rsidRPr="007242BE">
        <w:rPr>
          <w:sz w:val="28"/>
          <w:szCs w:val="28"/>
        </w:rPr>
        <w:t>4. ИНН</w:t>
      </w:r>
    </w:p>
    <w:p w:rsidR="009578AC" w:rsidRPr="007242BE" w:rsidRDefault="009578AC" w:rsidP="009578AC">
      <w:pPr>
        <w:pStyle w:val="a8"/>
        <w:tabs>
          <w:tab w:val="left" w:pos="1080"/>
        </w:tabs>
        <w:ind w:left="720" w:firstLine="0"/>
        <w:rPr>
          <w:sz w:val="28"/>
          <w:szCs w:val="28"/>
        </w:rPr>
      </w:pPr>
      <w:r w:rsidRPr="007242BE">
        <w:rPr>
          <w:sz w:val="28"/>
          <w:szCs w:val="28"/>
        </w:rPr>
        <w:t>5. КПП</w:t>
      </w:r>
    </w:p>
    <w:p w:rsidR="009578AC" w:rsidRPr="007242BE" w:rsidRDefault="009578AC" w:rsidP="009578AC">
      <w:pPr>
        <w:pStyle w:val="a8"/>
        <w:tabs>
          <w:tab w:val="left" w:pos="1080"/>
        </w:tabs>
        <w:ind w:left="720" w:firstLine="0"/>
        <w:rPr>
          <w:sz w:val="28"/>
          <w:szCs w:val="28"/>
        </w:rPr>
      </w:pPr>
      <w:r w:rsidRPr="007242BE">
        <w:rPr>
          <w:sz w:val="28"/>
          <w:szCs w:val="28"/>
        </w:rPr>
        <w:t>6. ОГРН</w:t>
      </w:r>
    </w:p>
    <w:p w:rsidR="009578AC" w:rsidRPr="007242BE" w:rsidRDefault="009578AC" w:rsidP="009578AC">
      <w:pPr>
        <w:pStyle w:val="a8"/>
        <w:tabs>
          <w:tab w:val="left" w:pos="1080"/>
        </w:tabs>
        <w:rPr>
          <w:sz w:val="28"/>
          <w:szCs w:val="28"/>
        </w:rPr>
      </w:pPr>
      <w:r w:rsidRPr="007242BE">
        <w:rPr>
          <w:sz w:val="28"/>
          <w:szCs w:val="28"/>
        </w:rPr>
        <w:t>7. ОКПО</w:t>
      </w:r>
    </w:p>
    <w:p w:rsidR="009578AC" w:rsidRPr="007242BE" w:rsidRDefault="009578AC" w:rsidP="009578AC">
      <w:pPr>
        <w:pStyle w:val="a8"/>
        <w:tabs>
          <w:tab w:val="left" w:pos="1080"/>
        </w:tabs>
        <w:rPr>
          <w:sz w:val="28"/>
          <w:szCs w:val="28"/>
        </w:rPr>
      </w:pPr>
      <w:r w:rsidRPr="007242BE">
        <w:rPr>
          <w:sz w:val="28"/>
          <w:szCs w:val="28"/>
        </w:rPr>
        <w:t xml:space="preserve">8. Название и адрес филиалов </w:t>
      </w:r>
    </w:p>
    <w:p w:rsidR="009578AC" w:rsidRPr="007242BE" w:rsidRDefault="009578AC" w:rsidP="009578AC">
      <w:pPr>
        <w:tabs>
          <w:tab w:val="left" w:pos="9639"/>
        </w:tabs>
        <w:ind w:firstLine="709"/>
        <w:rPr>
          <w:sz w:val="28"/>
          <w:szCs w:val="28"/>
        </w:rPr>
      </w:pPr>
      <w:r w:rsidRPr="007242BE">
        <w:rPr>
          <w:sz w:val="28"/>
          <w:szCs w:val="28"/>
        </w:rPr>
        <w:t>9. Контактные лица</w:t>
      </w:r>
    </w:p>
    <w:p w:rsidR="009578AC" w:rsidRPr="007242BE" w:rsidRDefault="009578AC" w:rsidP="009578AC">
      <w:pPr>
        <w:ind w:right="97" w:firstLine="709"/>
        <w:jc w:val="both"/>
        <w:rPr>
          <w:sz w:val="28"/>
          <w:szCs w:val="28"/>
        </w:rPr>
      </w:pPr>
      <w:r w:rsidRPr="007242B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7242BE" w:rsidRDefault="009578AC" w:rsidP="009578AC">
      <w:pPr>
        <w:tabs>
          <w:tab w:val="left" w:pos="9639"/>
        </w:tabs>
        <w:rPr>
          <w:sz w:val="28"/>
          <w:szCs w:val="28"/>
          <w:u w:val="single"/>
        </w:rPr>
      </w:pPr>
      <w:r w:rsidRPr="007242BE">
        <w:rPr>
          <w:sz w:val="28"/>
          <w:szCs w:val="28"/>
          <w:u w:val="single"/>
        </w:rPr>
        <w:t>Справки по общим вопросам и вопросам управления</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кадровым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техническим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финансовым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ind w:firstLine="709"/>
        <w:jc w:val="both"/>
        <w:rPr>
          <w:sz w:val="28"/>
          <w:szCs w:val="28"/>
        </w:rPr>
      </w:pPr>
      <w:r w:rsidRPr="007242BE">
        <w:rPr>
          <w:sz w:val="28"/>
          <w:szCs w:val="28"/>
        </w:rPr>
        <w:t>10. Является ли участник субъектом малого и среднего предпринимательства _______</w:t>
      </w:r>
      <w:r w:rsidRPr="007242BE">
        <w:rPr>
          <w:b/>
          <w:i/>
          <w:sz w:val="28"/>
          <w:szCs w:val="28"/>
        </w:rPr>
        <w:t xml:space="preserve"> </w:t>
      </w:r>
      <w:r w:rsidRPr="007242BE">
        <w:rPr>
          <w:i/>
          <w:sz w:val="28"/>
          <w:szCs w:val="28"/>
        </w:rPr>
        <w:t>(указать да или нет).</w:t>
      </w:r>
    </w:p>
    <w:p w:rsidR="009578AC" w:rsidRPr="007242BE" w:rsidRDefault="009578AC" w:rsidP="009578AC">
      <w:pPr>
        <w:ind w:firstLine="709"/>
        <w:jc w:val="both"/>
        <w:rPr>
          <w:i/>
          <w:sz w:val="28"/>
          <w:szCs w:val="28"/>
        </w:rPr>
      </w:pPr>
      <w:r w:rsidRPr="007242BE">
        <w:rPr>
          <w:sz w:val="28"/>
          <w:szCs w:val="28"/>
        </w:rPr>
        <w:t xml:space="preserve">11. Участник  выступает в качестве производителя </w:t>
      </w:r>
      <w:r w:rsidRPr="007242BE">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7242BE">
        <w:rPr>
          <w:sz w:val="28"/>
          <w:szCs w:val="28"/>
        </w:rPr>
        <w:t xml:space="preserve">_____ </w:t>
      </w:r>
      <w:r w:rsidRPr="007242BE">
        <w:rPr>
          <w:i/>
          <w:sz w:val="28"/>
          <w:szCs w:val="28"/>
        </w:rPr>
        <w:t>(указать да или нет).</w:t>
      </w:r>
    </w:p>
    <w:p w:rsidR="009578AC" w:rsidRPr="007242BE" w:rsidRDefault="009578AC" w:rsidP="009578AC">
      <w:pPr>
        <w:pStyle w:val="a8"/>
        <w:spacing w:before="160"/>
        <w:rPr>
          <w:rFonts w:eastAsia="Times New Roman"/>
          <w:i/>
          <w:spacing w:val="-13"/>
          <w:sz w:val="28"/>
          <w:u w:val="single"/>
        </w:rPr>
      </w:pPr>
      <w:r w:rsidRPr="007242BE">
        <w:rPr>
          <w:rFonts w:eastAsia="Times New Roman"/>
          <w:spacing w:val="-13"/>
          <w:sz w:val="28"/>
        </w:rPr>
        <w:t xml:space="preserve">12. </w:t>
      </w:r>
      <w:r w:rsidRPr="007242BE">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242BE">
        <w:rPr>
          <w:rFonts w:eastAsia="Times New Roman"/>
          <w:i/>
          <w:sz w:val="28"/>
          <w:u w:val="single"/>
        </w:rPr>
        <w:t>заполняется при выборе способа обеспечения заявки в форме внесения денежных средств)</w:t>
      </w:r>
      <w:r w:rsidRPr="007242BE">
        <w:rPr>
          <w:rFonts w:eastAsia="Times New Roman"/>
          <w:i/>
          <w:spacing w:val="-13"/>
          <w:sz w:val="28"/>
          <w:u w:val="single"/>
        </w:rPr>
        <w:t>.</w:t>
      </w:r>
    </w:p>
    <w:p w:rsidR="009578AC" w:rsidRPr="007242BE" w:rsidRDefault="009578AC" w:rsidP="009578AC">
      <w:pPr>
        <w:pStyle w:val="a8"/>
        <w:spacing w:before="160"/>
        <w:ind w:firstLine="0"/>
        <w:jc w:val="center"/>
        <w:rPr>
          <w:rFonts w:eastAsia="Times New Roman"/>
          <w:spacing w:val="-13"/>
          <w:sz w:val="28"/>
        </w:rPr>
      </w:pP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Имеющий полномочия действовать от имени участника ________________________________________________________</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(Полное наименование участника)</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_________________________________________________________________</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 xml:space="preserve">(Должность, подпись, ФИО)                                                </w:t>
      </w:r>
    </w:p>
    <w:p w:rsidR="009578AC" w:rsidRPr="007242BE" w:rsidRDefault="009578AC" w:rsidP="009578AC">
      <w:pPr>
        <w:pStyle w:val="a8"/>
        <w:spacing w:before="160"/>
        <w:ind w:firstLine="0"/>
        <w:jc w:val="left"/>
        <w:rPr>
          <w:rFonts w:eastAsia="Times New Roman"/>
          <w:spacing w:val="-13"/>
          <w:sz w:val="28"/>
        </w:rPr>
      </w:pPr>
      <w:r w:rsidRPr="007242BE">
        <w:rPr>
          <w:rFonts w:eastAsia="Times New Roman"/>
          <w:spacing w:val="-13"/>
          <w:sz w:val="28"/>
        </w:rPr>
        <w:t>Печать (при наличии)</w:t>
      </w:r>
    </w:p>
    <w:p w:rsidR="009578AC" w:rsidRPr="007242BE" w:rsidRDefault="009578AC" w:rsidP="009578AC">
      <w:pPr>
        <w:pStyle w:val="a8"/>
        <w:spacing w:before="160"/>
        <w:jc w:val="center"/>
        <w:rPr>
          <w:b/>
          <w:sz w:val="28"/>
          <w:szCs w:val="28"/>
        </w:rPr>
      </w:pPr>
    </w:p>
    <w:p w:rsidR="009578AC" w:rsidRPr="007242BE" w:rsidRDefault="009578AC" w:rsidP="009578AC">
      <w:pPr>
        <w:rPr>
          <w:b/>
          <w:sz w:val="28"/>
          <w:szCs w:val="28"/>
        </w:rPr>
      </w:pPr>
      <w:r w:rsidRPr="007242BE">
        <w:rPr>
          <w:b/>
          <w:sz w:val="28"/>
          <w:szCs w:val="28"/>
        </w:rPr>
        <w:br w:type="page"/>
      </w:r>
    </w:p>
    <w:p w:rsidR="009578AC" w:rsidRPr="007242BE" w:rsidRDefault="009578AC" w:rsidP="009578AC">
      <w:pPr>
        <w:pStyle w:val="a8"/>
        <w:spacing w:before="160"/>
        <w:jc w:val="center"/>
        <w:rPr>
          <w:sz w:val="28"/>
          <w:szCs w:val="28"/>
        </w:rPr>
      </w:pPr>
      <w:r w:rsidRPr="007242BE">
        <w:rPr>
          <w:sz w:val="28"/>
          <w:szCs w:val="28"/>
        </w:rPr>
        <w:t>СВЕДЕНИЯ ОБ УЧАСТНИКЕ (для физических лиц)</w:t>
      </w:r>
    </w:p>
    <w:p w:rsidR="009578AC" w:rsidRPr="007242BE" w:rsidRDefault="009578AC" w:rsidP="009578AC">
      <w:pPr>
        <w:pStyle w:val="a8"/>
        <w:spacing w:before="160"/>
        <w:jc w:val="center"/>
        <w:rPr>
          <w:i/>
          <w:sz w:val="28"/>
          <w:szCs w:val="28"/>
        </w:rPr>
      </w:pPr>
      <w:r w:rsidRPr="007242BE">
        <w:rPr>
          <w:i/>
          <w:sz w:val="28"/>
          <w:szCs w:val="28"/>
        </w:rPr>
        <w:t>(в случае если на стороне одного участника выступает несколько лиц, сведения предоставляются на каждое лицо)</w:t>
      </w:r>
    </w:p>
    <w:p w:rsidR="009578AC" w:rsidRPr="007242BE" w:rsidRDefault="009578AC" w:rsidP="009578AC">
      <w:pPr>
        <w:pStyle w:val="a8"/>
        <w:spacing w:before="160"/>
        <w:jc w:val="center"/>
        <w:rPr>
          <w:b/>
          <w:sz w:val="28"/>
          <w:szCs w:val="28"/>
        </w:rPr>
      </w:pP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Фамилия, имя, отчество 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Паспортные данные 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ИНН _____________________________________________________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Место регистрации_________________________________________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Место фактического проживания 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Телефон (______) 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Факс (______) _____________________________________________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Адрес электронной почты __________________@_______________</w:t>
      </w:r>
    </w:p>
    <w:p w:rsidR="009578AC" w:rsidRPr="007242BE" w:rsidRDefault="009578AC" w:rsidP="009578AC">
      <w:pPr>
        <w:numPr>
          <w:ilvl w:val="0"/>
          <w:numId w:val="25"/>
        </w:numPr>
        <w:ind w:hanging="503"/>
        <w:rPr>
          <w:sz w:val="28"/>
          <w:szCs w:val="28"/>
        </w:rPr>
      </w:pPr>
      <w:r w:rsidRPr="007242BE">
        <w:rPr>
          <w:sz w:val="28"/>
          <w:szCs w:val="28"/>
        </w:rPr>
        <w:t>Банковские реквизиты_______________________________________</w:t>
      </w:r>
    </w:p>
    <w:p w:rsidR="009578AC" w:rsidRPr="007242BE" w:rsidRDefault="009578AC" w:rsidP="009578AC">
      <w:pPr>
        <w:rPr>
          <w:sz w:val="28"/>
          <w:szCs w:val="28"/>
        </w:rPr>
      </w:pPr>
    </w:p>
    <w:p w:rsidR="009578AC" w:rsidRPr="007242BE" w:rsidRDefault="009578AC" w:rsidP="009578AC">
      <w:pPr>
        <w:ind w:firstLine="709"/>
        <w:jc w:val="both"/>
        <w:rPr>
          <w:sz w:val="28"/>
          <w:szCs w:val="28"/>
        </w:rPr>
      </w:pPr>
      <w:r w:rsidRPr="007242BE">
        <w:rPr>
          <w:sz w:val="28"/>
          <w:szCs w:val="28"/>
        </w:rPr>
        <w:t>10. Является ли участник субъектом малого и среднего предпринимательства _______</w:t>
      </w:r>
      <w:r w:rsidRPr="007242BE">
        <w:rPr>
          <w:i/>
          <w:sz w:val="28"/>
          <w:szCs w:val="28"/>
        </w:rPr>
        <w:t xml:space="preserve"> (указать да или нет).</w:t>
      </w:r>
    </w:p>
    <w:p w:rsidR="009578AC" w:rsidRPr="007242BE" w:rsidRDefault="009578AC" w:rsidP="009578AC">
      <w:pPr>
        <w:ind w:firstLine="709"/>
        <w:jc w:val="both"/>
        <w:rPr>
          <w:i/>
          <w:sz w:val="28"/>
          <w:szCs w:val="28"/>
        </w:rPr>
      </w:pPr>
      <w:r w:rsidRPr="007242BE">
        <w:rPr>
          <w:sz w:val="28"/>
          <w:szCs w:val="28"/>
        </w:rPr>
        <w:t xml:space="preserve">11. Участник  выступает в качестве производителя </w:t>
      </w:r>
      <w:r w:rsidRPr="007242BE">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7242BE">
        <w:rPr>
          <w:sz w:val="28"/>
          <w:szCs w:val="28"/>
        </w:rPr>
        <w:t xml:space="preserve">_____ </w:t>
      </w:r>
      <w:r w:rsidRPr="007242BE">
        <w:rPr>
          <w:i/>
          <w:sz w:val="28"/>
          <w:szCs w:val="28"/>
        </w:rPr>
        <w:t>(указать да или нет).</w:t>
      </w:r>
    </w:p>
    <w:p w:rsidR="009578AC" w:rsidRPr="007242BE" w:rsidRDefault="009578AC" w:rsidP="009578AC">
      <w:pPr>
        <w:pStyle w:val="a8"/>
        <w:spacing w:before="160"/>
        <w:rPr>
          <w:rFonts w:eastAsia="Times New Roman"/>
          <w:i/>
          <w:spacing w:val="-13"/>
          <w:sz w:val="28"/>
          <w:u w:val="single"/>
        </w:rPr>
      </w:pPr>
      <w:r w:rsidRPr="007242BE">
        <w:rPr>
          <w:rFonts w:eastAsia="Times New Roman"/>
          <w:spacing w:val="-13"/>
          <w:sz w:val="28"/>
        </w:rPr>
        <w:t xml:space="preserve">12. </w:t>
      </w:r>
      <w:r w:rsidRPr="007242BE">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7242BE">
        <w:rPr>
          <w:rFonts w:eastAsia="Times New Roman"/>
          <w:i/>
          <w:sz w:val="28"/>
        </w:rPr>
        <w:t>(</w:t>
      </w:r>
      <w:r w:rsidRPr="007242BE">
        <w:rPr>
          <w:rFonts w:eastAsia="Times New Roman"/>
          <w:i/>
          <w:sz w:val="28"/>
          <w:u w:val="single"/>
        </w:rPr>
        <w:t xml:space="preserve">заполняется </w:t>
      </w:r>
      <w:r w:rsidRPr="007242BE">
        <w:rPr>
          <w:bCs/>
          <w:i/>
          <w:color w:val="000000"/>
          <w:sz w:val="28"/>
          <w:szCs w:val="28"/>
          <w:u w:val="single"/>
        </w:rPr>
        <w:t>при выборе способа обеспечения заявки в форме внесения денежных средств</w:t>
      </w:r>
      <w:r w:rsidRPr="007242BE">
        <w:rPr>
          <w:rFonts w:eastAsia="Times New Roman"/>
          <w:i/>
          <w:spacing w:val="-13"/>
          <w:sz w:val="28"/>
          <w:u w:val="single"/>
        </w:rPr>
        <w:t>).</w:t>
      </w:r>
    </w:p>
    <w:p w:rsidR="009578AC" w:rsidRPr="007242BE" w:rsidRDefault="009578AC" w:rsidP="009578AC">
      <w:pPr>
        <w:rPr>
          <w:sz w:val="28"/>
          <w:szCs w:val="28"/>
        </w:rPr>
      </w:pPr>
    </w:p>
    <w:p w:rsidR="009578AC" w:rsidRPr="007242BE" w:rsidRDefault="009578AC" w:rsidP="009578AC">
      <w:pPr>
        <w:rPr>
          <w:sz w:val="28"/>
          <w:szCs w:val="28"/>
        </w:rPr>
      </w:pPr>
      <w:r w:rsidRPr="007242BE">
        <w:rPr>
          <w:sz w:val="28"/>
          <w:szCs w:val="28"/>
        </w:rPr>
        <w:t>Имеющий полномочия действовать от имени участника ________________________________________________________</w:t>
      </w:r>
    </w:p>
    <w:p w:rsidR="009578AC" w:rsidRPr="007242BE" w:rsidRDefault="009578AC" w:rsidP="009578AC">
      <w:pPr>
        <w:rPr>
          <w:sz w:val="28"/>
          <w:szCs w:val="28"/>
        </w:rPr>
      </w:pPr>
      <w:r w:rsidRPr="007242BE">
        <w:rPr>
          <w:sz w:val="28"/>
          <w:szCs w:val="28"/>
        </w:rPr>
        <w:t>(Полное наименование участника)</w:t>
      </w:r>
    </w:p>
    <w:p w:rsidR="009578AC" w:rsidRPr="007242BE" w:rsidRDefault="009578AC" w:rsidP="009578AC">
      <w:pPr>
        <w:rPr>
          <w:sz w:val="28"/>
          <w:szCs w:val="28"/>
        </w:rPr>
      </w:pPr>
    </w:p>
    <w:p w:rsidR="009578AC" w:rsidRPr="007242BE" w:rsidRDefault="009578AC" w:rsidP="009578AC">
      <w:pPr>
        <w:rPr>
          <w:sz w:val="28"/>
          <w:szCs w:val="28"/>
        </w:rPr>
      </w:pPr>
      <w:r w:rsidRPr="007242BE">
        <w:rPr>
          <w:sz w:val="28"/>
          <w:szCs w:val="28"/>
        </w:rPr>
        <w:t>_________________________________________________________________</w:t>
      </w:r>
    </w:p>
    <w:p w:rsidR="009578AC" w:rsidRPr="007242BE" w:rsidRDefault="009578AC" w:rsidP="009578AC">
      <w:pPr>
        <w:rPr>
          <w:sz w:val="28"/>
          <w:szCs w:val="28"/>
        </w:rPr>
      </w:pPr>
      <w:r w:rsidRPr="007242BE">
        <w:rPr>
          <w:sz w:val="28"/>
          <w:szCs w:val="28"/>
        </w:rPr>
        <w:t xml:space="preserve">(Должность, подпись, ФИО)                                                </w:t>
      </w:r>
    </w:p>
    <w:p w:rsidR="009578AC" w:rsidRPr="007242BE" w:rsidRDefault="009578AC" w:rsidP="009578AC">
      <w:pPr>
        <w:rPr>
          <w:sz w:val="28"/>
          <w:szCs w:val="28"/>
        </w:rPr>
      </w:pPr>
      <w:r w:rsidRPr="007242BE">
        <w:rPr>
          <w:sz w:val="28"/>
          <w:szCs w:val="28"/>
        </w:rPr>
        <w:t>Печать (при наличии)</w:t>
      </w: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t>Приложение № 4</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9578AC" w:rsidRPr="007242BE" w:rsidRDefault="009578AC" w:rsidP="009578AC">
      <w:pPr>
        <w:jc w:val="right"/>
        <w:rPr>
          <w:sz w:val="28"/>
          <w:szCs w:val="28"/>
        </w:rPr>
      </w:pPr>
    </w:p>
    <w:p w:rsidR="009578AC" w:rsidRPr="007242BE" w:rsidRDefault="009578AC" w:rsidP="009578AC">
      <w:pPr>
        <w:tabs>
          <w:tab w:val="center" w:pos="4923"/>
          <w:tab w:val="left" w:pos="6448"/>
        </w:tabs>
        <w:rPr>
          <w:sz w:val="28"/>
          <w:szCs w:val="28"/>
        </w:rPr>
      </w:pPr>
      <w:r w:rsidRPr="007242BE">
        <w:rPr>
          <w:sz w:val="28"/>
          <w:szCs w:val="28"/>
        </w:rPr>
        <w:tab/>
        <w:t xml:space="preserve">Список банков, чьи </w:t>
      </w:r>
      <w:r w:rsidR="002A0159" w:rsidRPr="007242BE">
        <w:rPr>
          <w:sz w:val="28"/>
          <w:szCs w:val="28"/>
        </w:rPr>
        <w:t xml:space="preserve">гарантии </w:t>
      </w:r>
      <w:r w:rsidR="00606D5B">
        <w:rPr>
          <w:sz w:val="28"/>
          <w:szCs w:val="28"/>
        </w:rPr>
        <w:t>АО «ППК «Черноземье»</w:t>
      </w:r>
      <w:r w:rsidRPr="007242BE">
        <w:rPr>
          <w:sz w:val="28"/>
          <w:szCs w:val="28"/>
        </w:rPr>
        <w:t xml:space="preserve"> принимает для обеспечения заявки в конкурсных процедурах</w:t>
      </w:r>
      <w:r w:rsidRPr="007242BE">
        <w:rPr>
          <w:rStyle w:val="ac"/>
          <w:sz w:val="28"/>
          <w:szCs w:val="28"/>
        </w:rPr>
        <w:footnoteReference w:id="3"/>
      </w:r>
      <w:r w:rsidRPr="007242BE">
        <w:rPr>
          <w:sz w:val="28"/>
          <w:szCs w:val="28"/>
        </w:rPr>
        <w:t xml:space="preserve"> </w:t>
      </w:r>
      <w:r w:rsidRPr="007242BE">
        <w:rPr>
          <w:i/>
          <w:sz w:val="28"/>
          <w:szCs w:val="28"/>
        </w:rPr>
        <w:t xml:space="preserve"> (перечень банков утверждается ОАО «РЖД»). </w:t>
      </w:r>
    </w:p>
    <w:p w:rsidR="009578AC" w:rsidRPr="007242BE" w:rsidRDefault="009578AC" w:rsidP="009578AC">
      <w:pPr>
        <w:tabs>
          <w:tab w:val="center" w:pos="4923"/>
          <w:tab w:val="left" w:pos="6448"/>
        </w:tabs>
        <w:rPr>
          <w:sz w:val="28"/>
          <w:szCs w:val="28"/>
        </w:rPr>
      </w:pPr>
    </w:p>
    <w:tbl>
      <w:tblPr>
        <w:tblW w:w="4944" w:type="pct"/>
        <w:tblLook w:val="00A0" w:firstRow="1" w:lastRow="0" w:firstColumn="1" w:lastColumn="0" w:noHBand="0" w:noVBand="0"/>
      </w:tblPr>
      <w:tblGrid>
        <w:gridCol w:w="695"/>
        <w:gridCol w:w="9033"/>
      </w:tblGrid>
      <w:tr w:rsidR="002D27F6" w:rsidRPr="007B2129" w:rsidTr="009B7C3C">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2D27F6" w:rsidRPr="007B2129" w:rsidRDefault="002D27F6" w:rsidP="009B7C3C">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2D27F6" w:rsidRPr="007B2129" w:rsidRDefault="002D27F6" w:rsidP="009B7C3C">
            <w:pPr>
              <w:jc w:val="center"/>
              <w:rPr>
                <w:b/>
                <w:bCs/>
                <w:sz w:val="28"/>
                <w:szCs w:val="28"/>
              </w:rPr>
            </w:pPr>
            <w:r w:rsidRPr="007B2129">
              <w:rPr>
                <w:b/>
                <w:bCs/>
                <w:sz w:val="28"/>
                <w:szCs w:val="28"/>
              </w:rPr>
              <w:t>Банк</w:t>
            </w:r>
          </w:p>
        </w:tc>
      </w:tr>
      <w:tr w:rsidR="002D27F6" w:rsidRPr="007B2129" w:rsidTr="009B7C3C">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2D27F6" w:rsidRPr="007B2129" w:rsidRDefault="002D27F6" w:rsidP="009B7C3C">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2D27F6" w:rsidRPr="007B2129" w:rsidRDefault="002D27F6" w:rsidP="009B7C3C">
            <w:pPr>
              <w:rPr>
                <w:b/>
                <w:bCs/>
                <w:sz w:val="28"/>
                <w:szCs w:val="28"/>
              </w:rPr>
            </w:pP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ПАО Сбербанк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Банк ВТБ (ПАО)</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Банк ГПБ (АО)</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"Россельхозбанк"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ВТБ 24 (ПАО)</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ПАО Банк "ФК Открытие"</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"АЛЬФА-БАНК"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ЮниКредит 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ПАО РОСБАНК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"Райффайзенбанк"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Pr>
                <w:sz w:val="28"/>
                <w:szCs w:val="28"/>
              </w:rPr>
              <w:t>П</w:t>
            </w:r>
            <w:r w:rsidRPr="00C87261">
              <w:rPr>
                <w:sz w:val="28"/>
                <w:szCs w:val="28"/>
              </w:rPr>
              <w:t>АО "Московский Кредитный 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КБ "Ситибанк"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АКБ "Абсолют Банк" (ПАО)</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ПАО АКБ "Связь-Банк"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Pr>
                <w:sz w:val="28"/>
                <w:szCs w:val="28"/>
              </w:rPr>
              <w:t>П</w:t>
            </w:r>
            <w:r w:rsidRPr="00C87261">
              <w:rPr>
                <w:sz w:val="28"/>
                <w:szCs w:val="28"/>
              </w:rPr>
              <w:t>АО "БИНБАНК"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ИНГ БАНК (ЕВРАЗИЯ) АО</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"Нордеа 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18</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ПАО "Банк "Санкт-Петербург"</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19</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Банк "ВБРР" (АО)</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center"/>
          </w:tcPr>
          <w:p w:rsidR="002D27F6" w:rsidRPr="00C87261" w:rsidRDefault="002D27F6" w:rsidP="009B7C3C">
            <w:pPr>
              <w:rPr>
                <w:sz w:val="28"/>
                <w:szCs w:val="28"/>
              </w:rPr>
            </w:pPr>
            <w:r w:rsidRPr="00C87261">
              <w:rPr>
                <w:sz w:val="28"/>
                <w:szCs w:val="28"/>
              </w:rPr>
              <w:t>ПАО "Совкомбанк"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21</w:t>
            </w:r>
          </w:p>
        </w:tc>
        <w:tc>
          <w:tcPr>
            <w:tcW w:w="4643" w:type="pct"/>
            <w:tcBorders>
              <w:top w:val="nil"/>
              <w:left w:val="nil"/>
              <w:bottom w:val="single" w:sz="4" w:space="0" w:color="auto"/>
              <w:right w:val="single" w:sz="4" w:space="0" w:color="auto"/>
            </w:tcBorders>
            <w:noWrap/>
            <w:vAlign w:val="center"/>
          </w:tcPr>
          <w:p w:rsidR="002D27F6" w:rsidRPr="00C87261" w:rsidRDefault="002D27F6" w:rsidP="009B7C3C">
            <w:pPr>
              <w:rPr>
                <w:sz w:val="28"/>
                <w:szCs w:val="28"/>
              </w:rPr>
            </w:pPr>
            <w:r w:rsidRPr="00C87261">
              <w:rPr>
                <w:sz w:val="28"/>
                <w:szCs w:val="28"/>
              </w:rPr>
              <w:t>ПАО Банк ЗЕНИТ</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22</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АКБ "НОВИКОМБАНК"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АБ "РОССИЯ"</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24</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"МСП Банк"</w:t>
            </w:r>
            <w:r>
              <w:rPr>
                <w:sz w:val="28"/>
                <w:szCs w:val="28"/>
              </w:rPr>
              <w:t xml:space="preserve"> (</w:t>
            </w:r>
            <w:r w:rsidRPr="008815AB">
              <w:rPr>
                <w:sz w:val="28"/>
                <w:szCs w:val="28"/>
              </w:rPr>
              <w:t>Российский Банк поддержки малого и среднего предпринимательства)</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vAlign w:val="center"/>
          </w:tcPr>
          <w:p w:rsidR="002D27F6" w:rsidRPr="009D58A1" w:rsidRDefault="002D27F6" w:rsidP="009B7C3C">
            <w:pPr>
              <w:ind w:left="142"/>
              <w:jc w:val="right"/>
              <w:rPr>
                <w:sz w:val="28"/>
                <w:szCs w:val="28"/>
              </w:rPr>
            </w:pPr>
            <w:r w:rsidRPr="009D58A1">
              <w:rPr>
                <w:sz w:val="28"/>
                <w:szCs w:val="28"/>
              </w:rPr>
              <w:t>25</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АКБ "РосЕвроБанк" (АО)</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ТКБ БАНК ПАО (ТРАНСКАПИТАЛБАНК)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ПАО "РГС Банк"</w:t>
            </w:r>
            <w:r>
              <w:rPr>
                <w:sz w:val="28"/>
                <w:szCs w:val="28"/>
              </w:rPr>
              <w:t xml:space="preserve"> </w:t>
            </w:r>
            <w:r w:rsidRPr="008815AB">
              <w:rPr>
                <w:sz w:val="28"/>
                <w:szCs w:val="28"/>
              </w:rPr>
              <w:t>(Росгосстрах 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АО "СМП Банк"  (Северный морской путь)</w:t>
            </w:r>
          </w:p>
        </w:tc>
      </w:tr>
      <w:tr w:rsidR="002D27F6" w:rsidRPr="007B2129" w:rsidTr="009B7C3C">
        <w:trPr>
          <w:trHeight w:val="20"/>
        </w:trPr>
        <w:tc>
          <w:tcPr>
            <w:tcW w:w="357" w:type="pct"/>
            <w:tcBorders>
              <w:top w:val="single" w:sz="4" w:space="0" w:color="auto"/>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ООО "Экспобанк"</w:t>
            </w:r>
          </w:p>
        </w:tc>
      </w:tr>
      <w:tr w:rsidR="002D27F6" w:rsidRPr="007B2129" w:rsidTr="009B7C3C">
        <w:trPr>
          <w:trHeight w:val="20"/>
        </w:trPr>
        <w:tc>
          <w:tcPr>
            <w:tcW w:w="357" w:type="pct"/>
            <w:tcBorders>
              <w:top w:val="single" w:sz="4" w:space="0" w:color="auto"/>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АйСиБиСи Банк (АО)</w:t>
            </w:r>
          </w:p>
        </w:tc>
      </w:tr>
      <w:tr w:rsidR="002D27F6" w:rsidRPr="007B2129" w:rsidTr="009B7C3C">
        <w:trPr>
          <w:trHeight w:val="20"/>
        </w:trPr>
        <w:tc>
          <w:tcPr>
            <w:tcW w:w="357" w:type="pct"/>
            <w:tcBorders>
              <w:top w:val="single" w:sz="4" w:space="0" w:color="auto"/>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2D27F6" w:rsidRPr="00C87261" w:rsidRDefault="002D27F6" w:rsidP="009B7C3C">
            <w:pPr>
              <w:rPr>
                <w:sz w:val="28"/>
                <w:szCs w:val="28"/>
              </w:rPr>
            </w:pPr>
            <w:r w:rsidRPr="00C87261">
              <w:rPr>
                <w:sz w:val="28"/>
                <w:szCs w:val="28"/>
              </w:rPr>
              <w:t>ООО "Чайна Констракшн Банк"</w:t>
            </w:r>
          </w:p>
        </w:tc>
      </w:tr>
      <w:tr w:rsidR="002D27F6" w:rsidRPr="007B2129" w:rsidTr="009B7C3C">
        <w:trPr>
          <w:trHeight w:val="20"/>
        </w:trPr>
        <w:tc>
          <w:tcPr>
            <w:tcW w:w="357" w:type="pct"/>
            <w:tcBorders>
              <w:top w:val="nil"/>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center"/>
          </w:tcPr>
          <w:p w:rsidR="002D27F6" w:rsidRPr="00C87261" w:rsidRDefault="002D27F6" w:rsidP="009B7C3C">
            <w:pPr>
              <w:rPr>
                <w:sz w:val="28"/>
                <w:szCs w:val="28"/>
              </w:rPr>
            </w:pPr>
            <w:r w:rsidRPr="00C87261">
              <w:rPr>
                <w:sz w:val="28"/>
                <w:szCs w:val="28"/>
              </w:rPr>
              <w:t>Международный банк Санкт-Петербурга (АО)</w:t>
            </w:r>
          </w:p>
        </w:tc>
      </w:tr>
      <w:tr w:rsidR="002D27F6" w:rsidRPr="007B2129" w:rsidTr="009B7C3C">
        <w:trPr>
          <w:trHeight w:val="20"/>
        </w:trPr>
        <w:tc>
          <w:tcPr>
            <w:tcW w:w="357" w:type="pct"/>
            <w:tcBorders>
              <w:top w:val="single" w:sz="4" w:space="0" w:color="auto"/>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center"/>
          </w:tcPr>
          <w:p w:rsidR="002D27F6" w:rsidRPr="00C87261" w:rsidRDefault="002D27F6" w:rsidP="009B7C3C">
            <w:pPr>
              <w:rPr>
                <w:sz w:val="28"/>
                <w:szCs w:val="28"/>
              </w:rPr>
            </w:pPr>
            <w:r w:rsidRPr="00C87261">
              <w:rPr>
                <w:sz w:val="28"/>
                <w:szCs w:val="28"/>
              </w:rPr>
              <w:t>Банк "Возрождение" (ПАО)</w:t>
            </w:r>
          </w:p>
        </w:tc>
      </w:tr>
      <w:tr w:rsidR="002D27F6" w:rsidRPr="007B2129" w:rsidTr="009B7C3C">
        <w:trPr>
          <w:trHeight w:val="20"/>
        </w:trPr>
        <w:tc>
          <w:tcPr>
            <w:tcW w:w="357" w:type="pct"/>
            <w:tcBorders>
              <w:top w:val="single" w:sz="4" w:space="0" w:color="auto"/>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2D27F6" w:rsidRPr="00C87261" w:rsidRDefault="002D27F6" w:rsidP="009B7C3C">
            <w:pPr>
              <w:rPr>
                <w:sz w:val="28"/>
                <w:szCs w:val="28"/>
              </w:rPr>
            </w:pPr>
            <w:r w:rsidRPr="00B6379C">
              <w:rPr>
                <w:sz w:val="28"/>
                <w:szCs w:val="28"/>
              </w:rPr>
              <w:t>КБ "ЛОКО-Банк" (АО)</w:t>
            </w:r>
          </w:p>
        </w:tc>
      </w:tr>
      <w:tr w:rsidR="002D27F6" w:rsidRPr="007B2129" w:rsidTr="009B7C3C">
        <w:trPr>
          <w:trHeight w:val="20"/>
        </w:trPr>
        <w:tc>
          <w:tcPr>
            <w:tcW w:w="357" w:type="pct"/>
            <w:tcBorders>
              <w:top w:val="single" w:sz="4" w:space="0" w:color="auto"/>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2D27F6" w:rsidRPr="00B6379C" w:rsidRDefault="002D27F6" w:rsidP="009B7C3C">
            <w:pPr>
              <w:rPr>
                <w:sz w:val="28"/>
                <w:szCs w:val="28"/>
              </w:rPr>
            </w:pPr>
            <w:r w:rsidRPr="00DD1D0C">
              <w:rPr>
                <w:color w:val="000000"/>
                <w:sz w:val="28"/>
                <w:szCs w:val="28"/>
              </w:rPr>
              <w:t>ООО "Унифондбанк"</w:t>
            </w:r>
          </w:p>
        </w:tc>
      </w:tr>
      <w:tr w:rsidR="002D27F6" w:rsidRPr="007B2129" w:rsidTr="009B7C3C">
        <w:trPr>
          <w:trHeight w:val="20"/>
        </w:trPr>
        <w:tc>
          <w:tcPr>
            <w:tcW w:w="357" w:type="pct"/>
            <w:tcBorders>
              <w:top w:val="single" w:sz="4" w:space="0" w:color="auto"/>
              <w:left w:val="single" w:sz="4" w:space="0" w:color="auto"/>
              <w:bottom w:val="single" w:sz="4" w:space="0" w:color="auto"/>
              <w:right w:val="single" w:sz="4" w:space="0" w:color="auto"/>
            </w:tcBorders>
            <w:noWrap/>
          </w:tcPr>
          <w:p w:rsidR="002D27F6" w:rsidRPr="009D58A1" w:rsidRDefault="002D27F6" w:rsidP="009B7C3C">
            <w:pPr>
              <w:ind w:left="142"/>
              <w:jc w:val="right"/>
              <w:rPr>
                <w:sz w:val="28"/>
                <w:szCs w:val="28"/>
              </w:rPr>
            </w:pPr>
            <w:r>
              <w:rPr>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2D27F6" w:rsidRPr="00DD1D0C" w:rsidRDefault="002D27F6" w:rsidP="009B7C3C">
            <w:pPr>
              <w:rPr>
                <w:color w:val="000000"/>
                <w:sz w:val="28"/>
                <w:szCs w:val="28"/>
              </w:rPr>
            </w:pPr>
            <w:r w:rsidRPr="007D2CBA">
              <w:rPr>
                <w:color w:val="000000"/>
                <w:sz w:val="28"/>
                <w:szCs w:val="28"/>
              </w:rPr>
              <w:t xml:space="preserve">ПАО КБ </w:t>
            </w:r>
            <w:r w:rsidRPr="00DD1D0C">
              <w:rPr>
                <w:color w:val="000000"/>
                <w:sz w:val="28"/>
                <w:szCs w:val="28"/>
              </w:rPr>
              <w:t>"</w:t>
            </w:r>
            <w:r w:rsidRPr="007D2CBA">
              <w:rPr>
                <w:color w:val="000000"/>
                <w:sz w:val="28"/>
                <w:szCs w:val="28"/>
              </w:rPr>
              <w:t>Уральский банк реконструкции и развития</w:t>
            </w:r>
            <w:r w:rsidRPr="00DD1D0C">
              <w:rPr>
                <w:color w:val="000000"/>
                <w:sz w:val="28"/>
                <w:szCs w:val="28"/>
              </w:rPr>
              <w:t>"</w:t>
            </w:r>
          </w:p>
        </w:tc>
      </w:tr>
    </w:tbl>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pPr>
    </w:p>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t>Приложение № 5</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pPr>
    </w:p>
    <w:p w:rsidR="009578AC" w:rsidRPr="007242BE" w:rsidRDefault="009578AC" w:rsidP="009578AC">
      <w:pPr>
        <w:jc w:val="right"/>
      </w:pPr>
    </w:p>
    <w:p w:rsidR="009578AC" w:rsidRPr="007242BE"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 xml:space="preserve">гарантии </w:t>
      </w:r>
      <w:r w:rsidR="00606D5B">
        <w:rPr>
          <w:sz w:val="28"/>
          <w:szCs w:val="28"/>
        </w:rPr>
        <w:t>АО «ППК «Черноземье»</w:t>
      </w:r>
      <w:r w:rsidRPr="007242BE">
        <w:rPr>
          <w:sz w:val="28"/>
          <w:szCs w:val="28"/>
        </w:rPr>
        <w:t xml:space="preserve"> принимает для обеспечения надлежащего исполнения договора</w:t>
      </w:r>
      <w:r w:rsidRPr="007242BE">
        <w:rPr>
          <w:rStyle w:val="ac"/>
          <w:sz w:val="28"/>
          <w:szCs w:val="28"/>
        </w:rPr>
        <w:footnoteReference w:id="4"/>
      </w:r>
      <w:r w:rsidRPr="007242BE">
        <w:rPr>
          <w:i/>
          <w:sz w:val="28"/>
          <w:szCs w:val="28"/>
        </w:rPr>
        <w:t xml:space="preserve"> (перечень банков утверждается </w:t>
      </w:r>
      <w:r w:rsidRPr="007242BE">
        <w:rPr>
          <w:i/>
          <w:sz w:val="28"/>
          <w:szCs w:val="28"/>
        </w:rPr>
        <w:br/>
        <w:t xml:space="preserve">ОАО «РЖД»). </w:t>
      </w:r>
    </w:p>
    <w:p w:rsidR="009578AC" w:rsidRPr="007242BE" w:rsidRDefault="009578AC" w:rsidP="009578AC">
      <w:pPr>
        <w:pStyle w:val="a8"/>
        <w:suppressAutoHyphens/>
        <w:ind w:right="306"/>
        <w:rPr>
          <w:b/>
          <w:i/>
          <w:sz w:val="28"/>
          <w:szCs w:val="28"/>
        </w:rPr>
      </w:pPr>
    </w:p>
    <w:p w:rsidR="009578AC" w:rsidRPr="007242BE" w:rsidRDefault="009578AC" w:rsidP="009578AC">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9033"/>
      </w:tblGrid>
      <w:tr w:rsidR="002D27F6" w:rsidRPr="00855A73" w:rsidTr="009B7C3C">
        <w:trPr>
          <w:trHeight w:val="375"/>
        </w:trPr>
        <w:tc>
          <w:tcPr>
            <w:tcW w:w="357" w:type="pct"/>
            <w:vMerge w:val="restart"/>
            <w:noWrap/>
            <w:vAlign w:val="center"/>
          </w:tcPr>
          <w:p w:rsidR="002D27F6" w:rsidRPr="00855A73" w:rsidRDefault="002D27F6" w:rsidP="009B7C3C">
            <w:pPr>
              <w:jc w:val="center"/>
              <w:rPr>
                <w:b/>
                <w:bCs/>
                <w:sz w:val="28"/>
                <w:szCs w:val="28"/>
              </w:rPr>
            </w:pPr>
            <w:r w:rsidRPr="00855A73">
              <w:rPr>
                <w:b/>
                <w:bCs/>
                <w:sz w:val="28"/>
                <w:szCs w:val="28"/>
              </w:rPr>
              <w:t>№</w:t>
            </w:r>
          </w:p>
        </w:tc>
        <w:tc>
          <w:tcPr>
            <w:tcW w:w="4643" w:type="pct"/>
            <w:vMerge w:val="restart"/>
            <w:noWrap/>
            <w:vAlign w:val="center"/>
          </w:tcPr>
          <w:p w:rsidR="002D27F6" w:rsidRPr="00855A73" w:rsidRDefault="002D27F6" w:rsidP="009B7C3C">
            <w:pPr>
              <w:jc w:val="center"/>
              <w:rPr>
                <w:b/>
                <w:bCs/>
                <w:sz w:val="28"/>
                <w:szCs w:val="28"/>
              </w:rPr>
            </w:pPr>
            <w:r w:rsidRPr="00855A73">
              <w:rPr>
                <w:b/>
                <w:bCs/>
                <w:sz w:val="28"/>
                <w:szCs w:val="28"/>
              </w:rPr>
              <w:t>Банк</w:t>
            </w:r>
          </w:p>
        </w:tc>
      </w:tr>
      <w:tr w:rsidR="002D27F6" w:rsidRPr="00855A73" w:rsidTr="009B7C3C">
        <w:trPr>
          <w:trHeight w:val="330"/>
        </w:trPr>
        <w:tc>
          <w:tcPr>
            <w:tcW w:w="357" w:type="pct"/>
            <w:vMerge/>
            <w:vAlign w:val="center"/>
          </w:tcPr>
          <w:p w:rsidR="002D27F6" w:rsidRPr="00855A73" w:rsidRDefault="002D27F6" w:rsidP="009B7C3C">
            <w:pPr>
              <w:rPr>
                <w:b/>
                <w:bCs/>
                <w:sz w:val="28"/>
                <w:szCs w:val="28"/>
              </w:rPr>
            </w:pPr>
          </w:p>
        </w:tc>
        <w:tc>
          <w:tcPr>
            <w:tcW w:w="4643" w:type="pct"/>
            <w:vMerge/>
            <w:vAlign w:val="center"/>
          </w:tcPr>
          <w:p w:rsidR="002D27F6" w:rsidRPr="00855A73" w:rsidRDefault="002D27F6" w:rsidP="009B7C3C">
            <w:pPr>
              <w:rPr>
                <w:b/>
                <w:bCs/>
                <w:sz w:val="28"/>
                <w:szCs w:val="28"/>
              </w:rPr>
            </w:pP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1</w:t>
            </w:r>
          </w:p>
        </w:tc>
        <w:tc>
          <w:tcPr>
            <w:tcW w:w="4643" w:type="pct"/>
            <w:vAlign w:val="bottom"/>
          </w:tcPr>
          <w:p w:rsidR="002D27F6" w:rsidRPr="00855A73" w:rsidRDefault="002D27F6" w:rsidP="009B7C3C">
            <w:pPr>
              <w:jc w:val="both"/>
              <w:rPr>
                <w:color w:val="000000"/>
                <w:sz w:val="28"/>
                <w:szCs w:val="28"/>
              </w:rPr>
            </w:pPr>
            <w:r w:rsidRPr="00855A73">
              <w:rPr>
                <w:color w:val="000000"/>
                <w:sz w:val="28"/>
                <w:szCs w:val="28"/>
              </w:rPr>
              <w:t>ПАО Сбербанк</w:t>
            </w: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2</w:t>
            </w:r>
          </w:p>
        </w:tc>
        <w:tc>
          <w:tcPr>
            <w:tcW w:w="4643" w:type="pct"/>
            <w:vAlign w:val="bottom"/>
          </w:tcPr>
          <w:p w:rsidR="002D27F6" w:rsidRPr="00855A73" w:rsidRDefault="002D27F6" w:rsidP="009B7C3C">
            <w:pPr>
              <w:jc w:val="both"/>
              <w:rPr>
                <w:color w:val="000000"/>
                <w:sz w:val="28"/>
                <w:szCs w:val="28"/>
              </w:rPr>
            </w:pPr>
            <w:r w:rsidRPr="00855A73">
              <w:rPr>
                <w:color w:val="000000"/>
                <w:sz w:val="28"/>
                <w:szCs w:val="28"/>
              </w:rPr>
              <w:t>Банк ВТБ (ПАО)</w:t>
            </w: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3</w:t>
            </w:r>
          </w:p>
        </w:tc>
        <w:tc>
          <w:tcPr>
            <w:tcW w:w="4643" w:type="pct"/>
            <w:vAlign w:val="bottom"/>
          </w:tcPr>
          <w:p w:rsidR="002D27F6" w:rsidRPr="00855A73" w:rsidRDefault="002D27F6" w:rsidP="009B7C3C">
            <w:pPr>
              <w:jc w:val="both"/>
              <w:rPr>
                <w:color w:val="000000"/>
                <w:sz w:val="28"/>
                <w:szCs w:val="28"/>
              </w:rPr>
            </w:pPr>
            <w:r w:rsidRPr="00855A73">
              <w:rPr>
                <w:color w:val="000000"/>
                <w:sz w:val="28"/>
                <w:szCs w:val="28"/>
              </w:rPr>
              <w:t>Банк ГПБ (АО)</w:t>
            </w: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4</w:t>
            </w:r>
          </w:p>
        </w:tc>
        <w:tc>
          <w:tcPr>
            <w:tcW w:w="4643" w:type="pct"/>
            <w:vAlign w:val="bottom"/>
          </w:tcPr>
          <w:p w:rsidR="002D27F6" w:rsidRPr="00855A73" w:rsidRDefault="002D27F6" w:rsidP="009B7C3C">
            <w:pPr>
              <w:jc w:val="both"/>
              <w:rPr>
                <w:color w:val="000000"/>
                <w:sz w:val="28"/>
                <w:szCs w:val="28"/>
              </w:rPr>
            </w:pPr>
            <w:r w:rsidRPr="00855A73">
              <w:rPr>
                <w:color w:val="000000"/>
                <w:sz w:val="28"/>
                <w:szCs w:val="28"/>
              </w:rPr>
              <w:t>АО "Россельхозбанк"</w:t>
            </w: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5</w:t>
            </w:r>
          </w:p>
        </w:tc>
        <w:tc>
          <w:tcPr>
            <w:tcW w:w="4643" w:type="pct"/>
            <w:vAlign w:val="bottom"/>
          </w:tcPr>
          <w:p w:rsidR="002D27F6" w:rsidRPr="00855A73" w:rsidRDefault="002D27F6" w:rsidP="009B7C3C">
            <w:pPr>
              <w:jc w:val="both"/>
              <w:rPr>
                <w:color w:val="000000"/>
                <w:sz w:val="28"/>
                <w:szCs w:val="28"/>
              </w:rPr>
            </w:pPr>
            <w:r w:rsidRPr="00855A73">
              <w:rPr>
                <w:color w:val="000000"/>
                <w:sz w:val="28"/>
                <w:szCs w:val="28"/>
              </w:rPr>
              <w:t>ВТБ 24 (ПАО)</w:t>
            </w: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6</w:t>
            </w:r>
          </w:p>
        </w:tc>
        <w:tc>
          <w:tcPr>
            <w:tcW w:w="4643" w:type="pct"/>
            <w:vAlign w:val="bottom"/>
          </w:tcPr>
          <w:p w:rsidR="002D27F6" w:rsidRPr="00855A73" w:rsidRDefault="002D27F6" w:rsidP="009B7C3C">
            <w:pPr>
              <w:jc w:val="both"/>
              <w:rPr>
                <w:color w:val="000000"/>
                <w:sz w:val="28"/>
                <w:szCs w:val="28"/>
              </w:rPr>
            </w:pPr>
            <w:r w:rsidRPr="00855A73">
              <w:rPr>
                <w:color w:val="000000"/>
                <w:sz w:val="28"/>
                <w:szCs w:val="28"/>
              </w:rPr>
              <w:t>ПАО Банк "ФК Открытие"</w:t>
            </w: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7</w:t>
            </w:r>
          </w:p>
        </w:tc>
        <w:tc>
          <w:tcPr>
            <w:tcW w:w="4643" w:type="pct"/>
            <w:vAlign w:val="bottom"/>
          </w:tcPr>
          <w:p w:rsidR="002D27F6" w:rsidRPr="00855A73" w:rsidRDefault="002D27F6" w:rsidP="009B7C3C">
            <w:pPr>
              <w:jc w:val="both"/>
              <w:rPr>
                <w:color w:val="000000"/>
                <w:sz w:val="28"/>
                <w:szCs w:val="28"/>
              </w:rPr>
            </w:pPr>
            <w:r w:rsidRPr="00855A73">
              <w:rPr>
                <w:color w:val="000000"/>
                <w:sz w:val="28"/>
                <w:szCs w:val="28"/>
              </w:rPr>
              <w:t>АО "АЛЬФА-БАНК"</w:t>
            </w: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8</w:t>
            </w:r>
          </w:p>
        </w:tc>
        <w:tc>
          <w:tcPr>
            <w:tcW w:w="4643" w:type="pct"/>
            <w:vAlign w:val="bottom"/>
          </w:tcPr>
          <w:p w:rsidR="002D27F6" w:rsidRPr="00855A73" w:rsidRDefault="002D27F6" w:rsidP="009B7C3C">
            <w:pPr>
              <w:jc w:val="both"/>
              <w:rPr>
                <w:color w:val="000000"/>
                <w:sz w:val="28"/>
                <w:szCs w:val="28"/>
              </w:rPr>
            </w:pPr>
            <w:r w:rsidRPr="00855A73">
              <w:rPr>
                <w:color w:val="000000"/>
                <w:sz w:val="28"/>
                <w:szCs w:val="28"/>
              </w:rPr>
              <w:t>АО ЮниКредит Банк</w:t>
            </w: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9</w:t>
            </w:r>
          </w:p>
        </w:tc>
        <w:tc>
          <w:tcPr>
            <w:tcW w:w="4643" w:type="pct"/>
            <w:vAlign w:val="bottom"/>
          </w:tcPr>
          <w:p w:rsidR="002D27F6" w:rsidRPr="00855A73" w:rsidRDefault="002D27F6" w:rsidP="009B7C3C">
            <w:pPr>
              <w:jc w:val="both"/>
              <w:rPr>
                <w:color w:val="000000"/>
                <w:sz w:val="28"/>
                <w:szCs w:val="28"/>
              </w:rPr>
            </w:pPr>
            <w:r w:rsidRPr="00855A73">
              <w:rPr>
                <w:color w:val="000000"/>
                <w:sz w:val="28"/>
                <w:szCs w:val="28"/>
              </w:rPr>
              <w:t>ПАО РОСБАНК</w:t>
            </w:r>
          </w:p>
        </w:tc>
      </w:tr>
      <w:tr w:rsidR="002D27F6" w:rsidRPr="00855A73" w:rsidTr="009B7C3C">
        <w:trPr>
          <w:trHeight w:val="20"/>
        </w:trPr>
        <w:tc>
          <w:tcPr>
            <w:tcW w:w="357" w:type="pct"/>
            <w:noWrap/>
          </w:tcPr>
          <w:p w:rsidR="002D27F6" w:rsidRPr="00855A73" w:rsidRDefault="002D27F6" w:rsidP="009B7C3C">
            <w:pPr>
              <w:ind w:left="142"/>
              <w:jc w:val="right"/>
              <w:rPr>
                <w:sz w:val="28"/>
                <w:szCs w:val="28"/>
              </w:rPr>
            </w:pPr>
            <w:r w:rsidRPr="00855A73">
              <w:rPr>
                <w:sz w:val="28"/>
                <w:szCs w:val="28"/>
              </w:rPr>
              <w:t>10</w:t>
            </w:r>
          </w:p>
        </w:tc>
        <w:tc>
          <w:tcPr>
            <w:tcW w:w="4643" w:type="pct"/>
          </w:tcPr>
          <w:p w:rsidR="002D27F6" w:rsidRPr="00F1712F" w:rsidRDefault="002D27F6" w:rsidP="009B7C3C">
            <w:pPr>
              <w:ind w:left="34"/>
              <w:rPr>
                <w:sz w:val="28"/>
                <w:szCs w:val="28"/>
              </w:rPr>
            </w:pPr>
            <w:r w:rsidRPr="00F1712F">
              <w:rPr>
                <w:sz w:val="28"/>
                <w:szCs w:val="28"/>
              </w:rPr>
              <w:t>АКБ "Абсолют Банк" (ПАО)</w:t>
            </w:r>
          </w:p>
        </w:tc>
      </w:tr>
    </w:tbl>
    <w:p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Приложение № 6</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0A3AF7" w:rsidRPr="007242BE" w:rsidRDefault="000A3AF7"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на право _____ составлена о том, что </w:t>
      </w:r>
      <w:r w:rsidR="00F34992" w:rsidRPr="007242BE">
        <w:rPr>
          <w:sz w:val="28"/>
          <w:szCs w:val="28"/>
        </w:rPr>
        <w:t xml:space="preserve">ОАО «РЖД» </w:t>
      </w:r>
      <w:r w:rsidRPr="007242BE">
        <w:rPr>
          <w:sz w:val="28"/>
          <w:szCs w:val="28"/>
        </w:rPr>
        <w:t xml:space="preserve"> приняло,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(ам)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F34992">
            <w:pPr>
              <w:pStyle w:val="a8"/>
              <w:suppressAutoHyphens/>
              <w:ind w:right="306"/>
              <w:rPr>
                <w:sz w:val="28"/>
                <w:szCs w:val="28"/>
              </w:rPr>
            </w:pPr>
            <w:r w:rsidRPr="007242BE">
              <w:rPr>
                <w:sz w:val="28"/>
                <w:szCs w:val="28"/>
              </w:rPr>
              <w:t xml:space="preserve">От имени </w:t>
            </w:r>
            <w:r w:rsidR="002A0159" w:rsidRPr="007242BE">
              <w:rPr>
                <w:sz w:val="28"/>
                <w:szCs w:val="28"/>
              </w:rPr>
              <w:t>Центра организации закупочной деятельности ОАО «РЖД»</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t xml:space="preserve">Приложение № 7 </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rPr>
          <w:color w:val="000000"/>
          <w:sz w:val="28"/>
          <w:szCs w:val="28"/>
        </w:rPr>
      </w:pPr>
    </w:p>
    <w:p w:rsidR="009578AC" w:rsidRPr="007242BE" w:rsidRDefault="009578AC" w:rsidP="009578AC">
      <w:pPr>
        <w:rPr>
          <w:color w:val="000000"/>
          <w:sz w:val="28"/>
          <w:szCs w:val="28"/>
        </w:rPr>
      </w:pPr>
    </w:p>
    <w:p w:rsidR="009578AC" w:rsidRPr="007242BE" w:rsidRDefault="009578AC" w:rsidP="009578AC">
      <w:pPr>
        <w:rPr>
          <w:rFonts w:eastAsia="MS Mincho"/>
          <w:color w:val="000000"/>
          <w:sz w:val="28"/>
          <w:szCs w:val="28"/>
        </w:rPr>
      </w:pPr>
    </w:p>
    <w:p w:rsidR="009578AC" w:rsidRPr="007242BE" w:rsidRDefault="009578AC" w:rsidP="009578AC">
      <w:pPr>
        <w:pStyle w:val="a8"/>
        <w:ind w:left="5387" w:firstLine="0"/>
        <w:rPr>
          <w:color w:val="000000"/>
          <w:sz w:val="28"/>
          <w:szCs w:val="28"/>
        </w:rPr>
      </w:pPr>
      <w:r w:rsidRPr="007242BE">
        <w:rPr>
          <w:color w:val="000000"/>
          <w:sz w:val="28"/>
          <w:szCs w:val="28"/>
        </w:rPr>
        <w:t>Приложение № 9</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9578AC" w:rsidP="009578AC">
      <w:pPr>
        <w:pStyle w:val="a8"/>
        <w:jc w:val="center"/>
        <w:rPr>
          <w:color w:val="000000"/>
          <w:sz w:val="28"/>
          <w:szCs w:val="28"/>
        </w:rPr>
      </w:pPr>
      <w:r w:rsidRPr="007242BE">
        <w:rPr>
          <w:color w:val="000000"/>
          <w:sz w:val="28"/>
          <w:szCs w:val="28"/>
        </w:rPr>
        <w:t>ФОРМА</w:t>
      </w:r>
    </w:p>
    <w:p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 xml:space="preserve">2. ИНН/КПП: ______________________________ </w:t>
      </w:r>
      <w:r w:rsidRPr="007242BE">
        <w:rPr>
          <w:i/>
          <w:color w:val="000000"/>
          <w:sz w:val="28"/>
          <w:szCs w:val="28"/>
        </w:rPr>
        <w:t>(№, сведения о дате выдачи документа и выдавшем  его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5"/>
      </w:r>
      <w:r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7242BE">
                <w:rPr>
                  <w:color w:val="0000FF"/>
                </w:rPr>
                <w:t>законом</w:t>
              </w:r>
            </w:hyperlink>
            <w:r w:rsidRPr="007242B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7242BE">
                <w:rPr>
                  <w:rStyle w:val="a7"/>
                  <w:color w:val="auto"/>
                  <w:sz w:val="24"/>
                  <w:u w:val="none"/>
                </w:rPr>
                <w:t>ОКВЭД2</w:t>
              </w:r>
            </w:hyperlink>
            <w:r w:rsidRPr="007242BE">
              <w:rPr>
                <w:sz w:val="24"/>
              </w:rPr>
              <w:t xml:space="preserve"> и </w:t>
            </w:r>
            <w:hyperlink r:id="rId17"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2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648" w:rsidRDefault="00B34648" w:rsidP="00863290">
      <w:r>
        <w:separator/>
      </w:r>
    </w:p>
  </w:endnote>
  <w:endnote w:type="continuationSeparator" w:id="0">
    <w:p w:rsidR="00B34648" w:rsidRDefault="00B34648"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648" w:rsidRDefault="00B34648" w:rsidP="00863290">
      <w:r>
        <w:separator/>
      </w:r>
    </w:p>
  </w:footnote>
  <w:footnote w:type="continuationSeparator" w:id="0">
    <w:p w:rsidR="00B34648" w:rsidRDefault="00B34648" w:rsidP="00863290">
      <w:r>
        <w:continuationSeparator/>
      </w:r>
    </w:p>
  </w:footnote>
  <w:footnote w:id="1">
    <w:p w:rsidR="00534B22" w:rsidRPr="00FA27A5" w:rsidRDefault="00534B22"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34B22" w:rsidRPr="00B377A4" w:rsidRDefault="00534B22"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34B22" w:rsidRDefault="00534B22"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534B22" w:rsidRPr="00C6143D" w:rsidRDefault="00534B22"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534B22" w:rsidRPr="00C6143D" w:rsidRDefault="00534B22"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534B22" w:rsidRPr="00C6143D" w:rsidRDefault="00534B22"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534B22" w:rsidRPr="00C6143D" w:rsidRDefault="00534B22"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534B22" w:rsidRDefault="00534B22"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534B22" w:rsidRPr="00C6143D" w:rsidRDefault="00534B22"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534B22" w:rsidRPr="00C6143D" w:rsidRDefault="00534B22"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534B22" w:rsidRPr="00C6143D" w:rsidRDefault="00534B22"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534B22" w:rsidRPr="00C6143D" w:rsidRDefault="00534B22"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534B22" w:rsidRDefault="00534B22"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534B22" w:rsidRPr="004320AB" w:rsidRDefault="00534B22"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534B22" w:rsidRDefault="00534B22" w:rsidP="000B6E5F">
      <w:pPr>
        <w:pStyle w:val="ad"/>
      </w:pPr>
    </w:p>
  </w:footnote>
  <w:footnote w:id="7">
    <w:p w:rsidR="00534B22" w:rsidRPr="002001EA" w:rsidRDefault="00534B22"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534B22" w:rsidRDefault="00534B22"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22" w:rsidRDefault="00606D5B">
    <w:pPr>
      <w:pStyle w:val="af0"/>
      <w:jc w:val="center"/>
    </w:pPr>
    <w:r>
      <w:fldChar w:fldCharType="begin"/>
    </w:r>
    <w:r>
      <w:instrText xml:space="preserve"> PAGE   \* MERGEFORMAT </w:instrText>
    </w:r>
    <w:r>
      <w:fldChar w:fldCharType="separate"/>
    </w:r>
    <w:r w:rsidR="007206D6">
      <w:rPr>
        <w:noProof/>
      </w:rPr>
      <w:t>14</w:t>
    </w:r>
    <w:r>
      <w:rPr>
        <w:noProof/>
      </w:rPr>
      <w:fldChar w:fldCharType="end"/>
    </w:r>
  </w:p>
  <w:p w:rsidR="00534B22" w:rsidRDefault="00534B2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21"/>
  </w:num>
  <w:num w:numId="5">
    <w:abstractNumId w:val="33"/>
  </w:num>
  <w:num w:numId="6">
    <w:abstractNumId w:val="2"/>
  </w:num>
  <w:num w:numId="7">
    <w:abstractNumId w:val="34"/>
  </w:num>
  <w:num w:numId="8">
    <w:abstractNumId w:val="22"/>
  </w:num>
  <w:num w:numId="9">
    <w:abstractNumId w:val="3"/>
  </w:num>
  <w:num w:numId="10">
    <w:abstractNumId w:val="16"/>
  </w:num>
  <w:num w:numId="11">
    <w:abstractNumId w:val="10"/>
  </w:num>
  <w:num w:numId="12">
    <w:abstractNumId w:val="17"/>
  </w:num>
  <w:num w:numId="13">
    <w:abstractNumId w:val="19"/>
  </w:num>
  <w:num w:numId="14">
    <w:abstractNumId w:val="32"/>
  </w:num>
  <w:num w:numId="15">
    <w:abstractNumId w:val="0"/>
  </w:num>
  <w:num w:numId="16">
    <w:abstractNumId w:val="1"/>
  </w:num>
  <w:num w:numId="17">
    <w:abstractNumId w:val="9"/>
  </w:num>
  <w:num w:numId="18">
    <w:abstractNumId w:val="23"/>
  </w:num>
  <w:num w:numId="19">
    <w:abstractNumId w:val="31"/>
  </w:num>
  <w:num w:numId="20">
    <w:abstractNumId w:val="26"/>
  </w:num>
  <w:num w:numId="21">
    <w:abstractNumId w:val="11"/>
  </w:num>
  <w:num w:numId="22">
    <w:abstractNumId w:val="6"/>
  </w:num>
  <w:num w:numId="23">
    <w:abstractNumId w:val="18"/>
  </w:num>
  <w:num w:numId="24">
    <w:abstractNumId w:val="28"/>
  </w:num>
  <w:num w:numId="25">
    <w:abstractNumId w:val="15"/>
  </w:num>
  <w:num w:numId="26">
    <w:abstractNumId w:val="27"/>
  </w:num>
  <w:num w:numId="27">
    <w:abstractNumId w:val="25"/>
  </w:num>
  <w:num w:numId="28">
    <w:abstractNumId w:val="13"/>
  </w:num>
  <w:num w:numId="29">
    <w:abstractNumId w:val="35"/>
  </w:num>
  <w:num w:numId="30">
    <w:abstractNumId w:val="20"/>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29"/>
  </w:num>
  <w:num w:numId="35">
    <w:abstractNumId w:val="24"/>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90"/>
    <w:rsid w:val="000151A5"/>
    <w:rsid w:val="00021840"/>
    <w:rsid w:val="000236FC"/>
    <w:rsid w:val="00025B64"/>
    <w:rsid w:val="0003680D"/>
    <w:rsid w:val="00037D65"/>
    <w:rsid w:val="00047E4F"/>
    <w:rsid w:val="00057DEF"/>
    <w:rsid w:val="00072AA5"/>
    <w:rsid w:val="00073370"/>
    <w:rsid w:val="00074289"/>
    <w:rsid w:val="00077E9D"/>
    <w:rsid w:val="00086260"/>
    <w:rsid w:val="00086EC8"/>
    <w:rsid w:val="000909DB"/>
    <w:rsid w:val="00092DB4"/>
    <w:rsid w:val="000A3AF7"/>
    <w:rsid w:val="000B1C30"/>
    <w:rsid w:val="000B6E5F"/>
    <w:rsid w:val="000C0498"/>
    <w:rsid w:val="000C1121"/>
    <w:rsid w:val="000D3E76"/>
    <w:rsid w:val="000D5495"/>
    <w:rsid w:val="000D7630"/>
    <w:rsid w:val="000F1BDA"/>
    <w:rsid w:val="00120B43"/>
    <w:rsid w:val="00130990"/>
    <w:rsid w:val="001350E9"/>
    <w:rsid w:val="001406AE"/>
    <w:rsid w:val="00146D8B"/>
    <w:rsid w:val="00152FD2"/>
    <w:rsid w:val="00154F7C"/>
    <w:rsid w:val="001705A8"/>
    <w:rsid w:val="00175185"/>
    <w:rsid w:val="0019050D"/>
    <w:rsid w:val="00190BA5"/>
    <w:rsid w:val="001B2106"/>
    <w:rsid w:val="001B5708"/>
    <w:rsid w:val="001C7B11"/>
    <w:rsid w:val="001D02FE"/>
    <w:rsid w:val="001D2E6B"/>
    <w:rsid w:val="001D4A75"/>
    <w:rsid w:val="001E6FC5"/>
    <w:rsid w:val="001F1355"/>
    <w:rsid w:val="00215B29"/>
    <w:rsid w:val="00236EEC"/>
    <w:rsid w:val="00246632"/>
    <w:rsid w:val="00267137"/>
    <w:rsid w:val="00267D44"/>
    <w:rsid w:val="002748FE"/>
    <w:rsid w:val="00274C59"/>
    <w:rsid w:val="0027696E"/>
    <w:rsid w:val="00285AA1"/>
    <w:rsid w:val="002A0159"/>
    <w:rsid w:val="002D0EA8"/>
    <w:rsid w:val="002D27F6"/>
    <w:rsid w:val="002D56BB"/>
    <w:rsid w:val="002E4DA1"/>
    <w:rsid w:val="002F3C2C"/>
    <w:rsid w:val="0032020A"/>
    <w:rsid w:val="00324E48"/>
    <w:rsid w:val="00325F91"/>
    <w:rsid w:val="003277F3"/>
    <w:rsid w:val="00341306"/>
    <w:rsid w:val="003728CB"/>
    <w:rsid w:val="0039727A"/>
    <w:rsid w:val="003A1880"/>
    <w:rsid w:val="003B7804"/>
    <w:rsid w:val="003D3422"/>
    <w:rsid w:val="004024FD"/>
    <w:rsid w:val="0040466E"/>
    <w:rsid w:val="00413B6D"/>
    <w:rsid w:val="00430ED5"/>
    <w:rsid w:val="00432AF9"/>
    <w:rsid w:val="00437150"/>
    <w:rsid w:val="00467BB7"/>
    <w:rsid w:val="004753F7"/>
    <w:rsid w:val="004A5F72"/>
    <w:rsid w:val="004D0B19"/>
    <w:rsid w:val="004E63CB"/>
    <w:rsid w:val="005116DE"/>
    <w:rsid w:val="00534B22"/>
    <w:rsid w:val="00554572"/>
    <w:rsid w:val="00561DD0"/>
    <w:rsid w:val="0056227A"/>
    <w:rsid w:val="005A0CF6"/>
    <w:rsid w:val="005B1750"/>
    <w:rsid w:val="005C51E9"/>
    <w:rsid w:val="005D0665"/>
    <w:rsid w:val="005D6C8E"/>
    <w:rsid w:val="005F3126"/>
    <w:rsid w:val="00606D5B"/>
    <w:rsid w:val="00632E11"/>
    <w:rsid w:val="00633C71"/>
    <w:rsid w:val="00633DF0"/>
    <w:rsid w:val="006402CA"/>
    <w:rsid w:val="00646857"/>
    <w:rsid w:val="006553C6"/>
    <w:rsid w:val="00660231"/>
    <w:rsid w:val="00661C00"/>
    <w:rsid w:val="0067697F"/>
    <w:rsid w:val="00681613"/>
    <w:rsid w:val="0068440A"/>
    <w:rsid w:val="006852B9"/>
    <w:rsid w:val="00693D61"/>
    <w:rsid w:val="006A4ABC"/>
    <w:rsid w:val="006D021B"/>
    <w:rsid w:val="006E5C30"/>
    <w:rsid w:val="00710B9B"/>
    <w:rsid w:val="007206D6"/>
    <w:rsid w:val="007242BE"/>
    <w:rsid w:val="00746698"/>
    <w:rsid w:val="007505C6"/>
    <w:rsid w:val="007625D5"/>
    <w:rsid w:val="0076494F"/>
    <w:rsid w:val="00782B89"/>
    <w:rsid w:val="007916C1"/>
    <w:rsid w:val="007B4F9C"/>
    <w:rsid w:val="007D5AC9"/>
    <w:rsid w:val="007E25D5"/>
    <w:rsid w:val="007E5D5A"/>
    <w:rsid w:val="007F3D6E"/>
    <w:rsid w:val="0080467B"/>
    <w:rsid w:val="00812F50"/>
    <w:rsid w:val="00824527"/>
    <w:rsid w:val="008410F8"/>
    <w:rsid w:val="00843374"/>
    <w:rsid w:val="00852EFA"/>
    <w:rsid w:val="00863290"/>
    <w:rsid w:val="0086624D"/>
    <w:rsid w:val="00870B71"/>
    <w:rsid w:val="008A5087"/>
    <w:rsid w:val="008B208C"/>
    <w:rsid w:val="008B35EA"/>
    <w:rsid w:val="008B6246"/>
    <w:rsid w:val="008D3F92"/>
    <w:rsid w:val="008F30D2"/>
    <w:rsid w:val="0090423B"/>
    <w:rsid w:val="00915D41"/>
    <w:rsid w:val="00916DFC"/>
    <w:rsid w:val="009207D8"/>
    <w:rsid w:val="009246CF"/>
    <w:rsid w:val="00927CA1"/>
    <w:rsid w:val="0094123D"/>
    <w:rsid w:val="0094316F"/>
    <w:rsid w:val="009578AC"/>
    <w:rsid w:val="00974277"/>
    <w:rsid w:val="0097511C"/>
    <w:rsid w:val="009B0B26"/>
    <w:rsid w:val="009B58BB"/>
    <w:rsid w:val="009D2105"/>
    <w:rsid w:val="009E3BC3"/>
    <w:rsid w:val="009E40CD"/>
    <w:rsid w:val="009F65CE"/>
    <w:rsid w:val="009F7206"/>
    <w:rsid w:val="00A13A74"/>
    <w:rsid w:val="00A30992"/>
    <w:rsid w:val="00A410DC"/>
    <w:rsid w:val="00A447DF"/>
    <w:rsid w:val="00A46960"/>
    <w:rsid w:val="00A764E6"/>
    <w:rsid w:val="00A852F6"/>
    <w:rsid w:val="00A8704F"/>
    <w:rsid w:val="00AA5B2D"/>
    <w:rsid w:val="00AB678B"/>
    <w:rsid w:val="00AC5C6E"/>
    <w:rsid w:val="00AE3960"/>
    <w:rsid w:val="00AE50F6"/>
    <w:rsid w:val="00AE587E"/>
    <w:rsid w:val="00AF5FCD"/>
    <w:rsid w:val="00B00427"/>
    <w:rsid w:val="00B34648"/>
    <w:rsid w:val="00B40074"/>
    <w:rsid w:val="00B4193B"/>
    <w:rsid w:val="00B43470"/>
    <w:rsid w:val="00B736CB"/>
    <w:rsid w:val="00B87799"/>
    <w:rsid w:val="00BA219A"/>
    <w:rsid w:val="00BC6B0C"/>
    <w:rsid w:val="00BC6DA2"/>
    <w:rsid w:val="00BE6CC2"/>
    <w:rsid w:val="00C1043E"/>
    <w:rsid w:val="00C37698"/>
    <w:rsid w:val="00C51339"/>
    <w:rsid w:val="00C57172"/>
    <w:rsid w:val="00C6022C"/>
    <w:rsid w:val="00CA4C22"/>
    <w:rsid w:val="00CB0B7A"/>
    <w:rsid w:val="00CB42B6"/>
    <w:rsid w:val="00CC0B39"/>
    <w:rsid w:val="00CE1648"/>
    <w:rsid w:val="00CF2FB4"/>
    <w:rsid w:val="00CF51D2"/>
    <w:rsid w:val="00D015BD"/>
    <w:rsid w:val="00D21B83"/>
    <w:rsid w:val="00D263A7"/>
    <w:rsid w:val="00D41068"/>
    <w:rsid w:val="00D42851"/>
    <w:rsid w:val="00D53BB8"/>
    <w:rsid w:val="00D8267A"/>
    <w:rsid w:val="00D82AEC"/>
    <w:rsid w:val="00D93164"/>
    <w:rsid w:val="00DA368C"/>
    <w:rsid w:val="00DA6E9C"/>
    <w:rsid w:val="00DE0EF3"/>
    <w:rsid w:val="00DE5B06"/>
    <w:rsid w:val="00DF7CE3"/>
    <w:rsid w:val="00E02930"/>
    <w:rsid w:val="00E02A91"/>
    <w:rsid w:val="00E35149"/>
    <w:rsid w:val="00E65EAD"/>
    <w:rsid w:val="00E7235D"/>
    <w:rsid w:val="00E74232"/>
    <w:rsid w:val="00E779B1"/>
    <w:rsid w:val="00E83862"/>
    <w:rsid w:val="00E904E6"/>
    <w:rsid w:val="00EB2CA5"/>
    <w:rsid w:val="00F20578"/>
    <w:rsid w:val="00F34992"/>
    <w:rsid w:val="00F8163B"/>
    <w:rsid w:val="00F8384C"/>
    <w:rsid w:val="00F90280"/>
    <w:rsid w:val="00FB4467"/>
    <w:rsid w:val="00FC05A1"/>
    <w:rsid w:val="00FD7B7D"/>
    <w:rsid w:val="00FE11CE"/>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5B273-D9E2-4CF5-B8C1-51AAD01F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DTBk6I"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42448C37A77B568F3DFF097CBC56F04C630A8474DC1FC129702FA0390C32B13C4D7418F467FTBk1I"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277A8-B61D-4DFC-B044-822A0897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25217</Words>
  <Characters>143739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Contract</cp:lastModifiedBy>
  <cp:revision>3</cp:revision>
  <dcterms:created xsi:type="dcterms:W3CDTF">2017-05-31T16:17:00Z</dcterms:created>
  <dcterms:modified xsi:type="dcterms:W3CDTF">2017-05-31T16:20:00Z</dcterms:modified>
</cp:coreProperties>
</file>